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09D" w:rsidRPr="00C8609D" w:rsidRDefault="00C8609D" w:rsidP="00C8609D">
      <w:pPr>
        <w:pStyle w:val="Prrafobsico"/>
        <w:framePr w:w="5995" w:h="8596" w:wrap="notBeside" w:vAnchor="page" w:hAnchor="page" w:x="4531" w:y="7096"/>
        <w:spacing w:before="60"/>
        <w:rPr>
          <w:sz w:val="18"/>
        </w:rPr>
      </w:pPr>
      <w:r w:rsidRPr="00C8609D">
        <w:rPr>
          <w:sz w:val="18"/>
        </w:rPr>
        <w:t xml:space="preserve">El 11 de marzo de 2011 tuvo lugar frente a la costa de </w:t>
      </w:r>
      <w:proofErr w:type="spellStart"/>
      <w:r w:rsidRPr="00C8609D">
        <w:rPr>
          <w:sz w:val="18"/>
        </w:rPr>
        <w:t>Honshu</w:t>
      </w:r>
      <w:proofErr w:type="spellEnd"/>
      <w:r w:rsidRPr="00C8609D">
        <w:rPr>
          <w:sz w:val="18"/>
        </w:rPr>
        <w:t xml:space="preserve"> (Japón) un gran terremoto que, con una magnitud Richter de 8,9, es el mayor de los sufr</w:t>
      </w:r>
      <w:r w:rsidRPr="00C8609D">
        <w:rPr>
          <w:sz w:val="18"/>
        </w:rPr>
        <w:t>i</w:t>
      </w:r>
      <w:r w:rsidRPr="00C8609D">
        <w:rPr>
          <w:sz w:val="18"/>
        </w:rPr>
        <w:t>dos en el archipiélago y el quinto del mundo. El seísmo provocó un tsunami responsable de la mayoría de los daños. En conjunto, hubo más de 21.000 víctimas y enormes pérdidas materiales, entre las que destacan los daños causados a las centrales nucleares de Fukushima. Ciudades enteras quedaron arrasadas y se vieron afectados todos los sectores económicos del país. En Estados Unidos, Chile y otros países situados al otro lado del Pacífico se regi</w:t>
      </w:r>
      <w:r w:rsidRPr="00C8609D">
        <w:rPr>
          <w:sz w:val="18"/>
        </w:rPr>
        <w:t>s</w:t>
      </w:r>
      <w:r w:rsidRPr="00C8609D">
        <w:rPr>
          <w:sz w:val="18"/>
        </w:rPr>
        <w:t>traron daños de diversa gravedad.</w:t>
      </w:r>
    </w:p>
    <w:p w:rsidR="00C8609D" w:rsidRPr="00C8609D" w:rsidRDefault="00C8609D" w:rsidP="00C8609D">
      <w:pPr>
        <w:pStyle w:val="Prrafobsico"/>
        <w:framePr w:w="5995" w:h="8596" w:wrap="notBeside" w:vAnchor="page" w:hAnchor="page" w:x="4531" w:y="7096"/>
        <w:spacing w:before="60"/>
        <w:rPr>
          <w:sz w:val="18"/>
        </w:rPr>
      </w:pPr>
      <w:r w:rsidRPr="00C8609D">
        <w:rPr>
          <w:sz w:val="18"/>
        </w:rPr>
        <w:t>Lo anterior es solo un ejemplo de la multitud de acontecimientos catastr</w:t>
      </w:r>
      <w:r w:rsidRPr="00C8609D">
        <w:rPr>
          <w:sz w:val="18"/>
        </w:rPr>
        <w:t>ó</w:t>
      </w:r>
      <w:r w:rsidRPr="00C8609D">
        <w:rPr>
          <w:sz w:val="18"/>
        </w:rPr>
        <w:t>ficos que jalonan la historia y que son la manifestación de la energía y dinám</w:t>
      </w:r>
      <w:r w:rsidRPr="00C8609D">
        <w:rPr>
          <w:sz w:val="18"/>
        </w:rPr>
        <w:t>i</w:t>
      </w:r>
      <w:r w:rsidRPr="00C8609D">
        <w:rPr>
          <w:sz w:val="18"/>
        </w:rPr>
        <w:t>ca internas del planeta.</w:t>
      </w:r>
    </w:p>
    <w:p w:rsidR="00C8609D" w:rsidRPr="00C8609D" w:rsidRDefault="00C8609D" w:rsidP="00C8609D">
      <w:pPr>
        <w:pStyle w:val="Prrafobsico"/>
        <w:framePr w:w="5995" w:h="8596" w:wrap="notBeside" w:vAnchor="page" w:hAnchor="page" w:x="4531" w:y="7096"/>
        <w:spacing w:before="60"/>
        <w:rPr>
          <w:sz w:val="18"/>
        </w:rPr>
      </w:pPr>
      <w:r w:rsidRPr="00C8609D">
        <w:rPr>
          <w:sz w:val="18"/>
        </w:rPr>
        <w:t>Pero lo que ocurre bajo la superficie no solo es causa de fenómenos dañ</w:t>
      </w:r>
      <w:r w:rsidRPr="00C8609D">
        <w:rPr>
          <w:sz w:val="18"/>
        </w:rPr>
        <w:t>i</w:t>
      </w:r>
      <w:r w:rsidRPr="00C8609D">
        <w:rPr>
          <w:sz w:val="18"/>
        </w:rPr>
        <w:t>nos para las personas o sus bienes. También es origen de muchos de los r</w:t>
      </w:r>
      <w:r w:rsidRPr="00C8609D">
        <w:rPr>
          <w:sz w:val="18"/>
        </w:rPr>
        <w:t>e</w:t>
      </w:r>
      <w:r w:rsidRPr="00C8609D">
        <w:rPr>
          <w:sz w:val="18"/>
        </w:rPr>
        <w:t>cursos de que dependen las actividades humanas, como minerales de los que extraemos valiosos metales y otros elementos, combustibles fósiles y eleme</w:t>
      </w:r>
      <w:r w:rsidRPr="00C8609D">
        <w:rPr>
          <w:sz w:val="18"/>
        </w:rPr>
        <w:t>n</w:t>
      </w:r>
      <w:r w:rsidRPr="00C8609D">
        <w:rPr>
          <w:sz w:val="18"/>
        </w:rPr>
        <w:t>tos radiactivos que proporcionan energía, reservas de aguas subterráneas, energía geotérmica, materiales para la construcción,... y en la misma superf</w:t>
      </w:r>
      <w:r w:rsidRPr="00C8609D">
        <w:rPr>
          <w:sz w:val="18"/>
        </w:rPr>
        <w:t>i</w:t>
      </w:r>
      <w:r w:rsidRPr="00C8609D">
        <w:rPr>
          <w:sz w:val="18"/>
        </w:rPr>
        <w:t>cie se desarrolla el suelo que es soporte de los bosques, la agricultura y gan</w:t>
      </w:r>
      <w:r w:rsidRPr="00C8609D">
        <w:rPr>
          <w:sz w:val="18"/>
        </w:rPr>
        <w:t>a</w:t>
      </w:r>
      <w:r w:rsidRPr="00C8609D">
        <w:rPr>
          <w:sz w:val="18"/>
        </w:rPr>
        <w:t>dería.</w:t>
      </w:r>
    </w:p>
    <w:p w:rsidR="00C8609D" w:rsidRPr="00C8609D" w:rsidRDefault="00C8609D" w:rsidP="00C8609D">
      <w:pPr>
        <w:pStyle w:val="Prrafobsico"/>
        <w:framePr w:w="5995" w:h="8596" w:wrap="notBeside" w:vAnchor="page" w:hAnchor="page" w:x="4531" w:y="7096"/>
        <w:spacing w:before="60"/>
        <w:rPr>
          <w:sz w:val="18"/>
        </w:rPr>
      </w:pPr>
      <w:r w:rsidRPr="00C8609D">
        <w:rPr>
          <w:sz w:val="18"/>
        </w:rPr>
        <w:t>¿Por qué tienden a ocurrir estos sucesos catastróficos siempre en las mismas regiones? ¿Por qué los volcanes se agrupan en conjuntos bien defin</w:t>
      </w:r>
      <w:r w:rsidRPr="00C8609D">
        <w:rPr>
          <w:sz w:val="18"/>
        </w:rPr>
        <w:t>i</w:t>
      </w:r>
      <w:r w:rsidRPr="00C8609D">
        <w:rPr>
          <w:sz w:val="18"/>
        </w:rPr>
        <w:t>dos y se alinean a lo largo de las zonas sísmicas? ¿Cómo se forman y dónde podemos encontrar los yacimientos de minerales y rocas de interés económ</w:t>
      </w:r>
      <w:r w:rsidRPr="00C8609D">
        <w:rPr>
          <w:sz w:val="18"/>
        </w:rPr>
        <w:t>i</w:t>
      </w:r>
      <w:r w:rsidRPr="00C8609D">
        <w:rPr>
          <w:sz w:val="18"/>
        </w:rPr>
        <w:t>co? ¿De dónde procede el calor que emana del interior terrestre? ¿Cómo se genera el campo magnético que se manifiesta en superficie?</w:t>
      </w:r>
    </w:p>
    <w:p w:rsidR="00C8609D" w:rsidRPr="00C8609D" w:rsidRDefault="00C8609D" w:rsidP="00C8609D">
      <w:pPr>
        <w:pStyle w:val="Prrafobsico"/>
        <w:framePr w:w="5995" w:h="8596" w:wrap="notBeside" w:vAnchor="page" w:hAnchor="page" w:x="4531" w:y="7096"/>
        <w:spacing w:before="60"/>
        <w:rPr>
          <w:sz w:val="18"/>
        </w:rPr>
      </w:pPr>
      <w:r w:rsidRPr="00C8609D">
        <w:rPr>
          <w:sz w:val="18"/>
        </w:rPr>
        <w:t>Determinar qué rocas forman el interior del planeta, su estado, comport</w:t>
      </w:r>
      <w:r w:rsidRPr="00C8609D">
        <w:rPr>
          <w:sz w:val="18"/>
        </w:rPr>
        <w:t>a</w:t>
      </w:r>
      <w:r w:rsidRPr="00C8609D">
        <w:rPr>
          <w:sz w:val="18"/>
        </w:rPr>
        <w:t>miento y la dinámica que se desarrolla en las zonas profundas,  proporcionará el conocimiento que nos permita avanzar tanto en la predicción de aquellas catástrofes, como en la prevención o mitigación de los daños que ocasionan, así como en una adecuada gestión de los recursos que nos son tan neces</w:t>
      </w:r>
      <w:r w:rsidRPr="00C8609D">
        <w:rPr>
          <w:sz w:val="18"/>
        </w:rPr>
        <w:t>a</w:t>
      </w:r>
      <w:r w:rsidRPr="00C8609D">
        <w:rPr>
          <w:sz w:val="18"/>
        </w:rPr>
        <w:t>rios.</w:t>
      </w:r>
    </w:p>
    <w:p w:rsidR="00C8609D" w:rsidRPr="00C8609D" w:rsidRDefault="00C8609D" w:rsidP="00C8609D">
      <w:pPr>
        <w:pStyle w:val="Prrafobsico"/>
        <w:framePr w:w="5995" w:h="8596" w:wrap="notBeside" w:vAnchor="page" w:hAnchor="page" w:x="4531" w:y="7096"/>
        <w:spacing w:before="60"/>
        <w:rPr>
          <w:sz w:val="18"/>
        </w:rPr>
      </w:pPr>
      <w:r w:rsidRPr="00C8609D">
        <w:rPr>
          <w:sz w:val="18"/>
        </w:rPr>
        <w:t>Pero ¿cómo saber qué rocas hay y cuál es su estado? De los 6.370 km que nos separan del centro del planeta, sólo hemos arañado levemente la superf</w:t>
      </w:r>
      <w:r w:rsidRPr="00C8609D">
        <w:rPr>
          <w:sz w:val="18"/>
        </w:rPr>
        <w:t>i</w:t>
      </w:r>
      <w:r w:rsidRPr="00C8609D">
        <w:rPr>
          <w:sz w:val="18"/>
        </w:rPr>
        <w:t>cie: apenas los primeros 13 km y únicamente en un par de puntos de sondeo. Sin embargo, gracias a evidencias indirectas se ha ido construyendo una im</w:t>
      </w:r>
      <w:r w:rsidRPr="00C8609D">
        <w:rPr>
          <w:sz w:val="18"/>
        </w:rPr>
        <w:t>a</w:t>
      </w:r>
      <w:r w:rsidRPr="00C8609D">
        <w:rPr>
          <w:sz w:val="18"/>
        </w:rPr>
        <w:t xml:space="preserve">gen cada vez más precisa de lo que ocurre en las profundidades del manto y el núcleo terrestres. </w:t>
      </w:r>
    </w:p>
    <w:p w:rsidR="00E76A64" w:rsidRPr="00C8609D" w:rsidRDefault="00C8609D" w:rsidP="00C8609D">
      <w:pPr>
        <w:pStyle w:val="Prrafobsico"/>
        <w:framePr w:w="5995" w:h="8596" w:wrap="notBeside" w:vAnchor="page" w:hAnchor="page" w:x="4531" w:y="7096"/>
        <w:spacing w:before="60"/>
        <w:rPr>
          <w:sz w:val="18"/>
        </w:rPr>
      </w:pPr>
      <w:r w:rsidRPr="00C8609D">
        <w:rPr>
          <w:sz w:val="18"/>
        </w:rPr>
        <w:t>Como veremos en esta unidad, el conocimiento acumulado a lo largo del siglo XX sobre el interior terrestre y su dinámica adquiere un sentido global b</w:t>
      </w:r>
      <w:r w:rsidRPr="00C8609D">
        <w:rPr>
          <w:sz w:val="18"/>
        </w:rPr>
        <w:t>a</w:t>
      </w:r>
      <w:r w:rsidRPr="00C8609D">
        <w:rPr>
          <w:sz w:val="18"/>
        </w:rPr>
        <w:t>jo el nuevo paradigma que supone el desarrollo de la unificadora teoría de la tectónica de placas.</w:t>
      </w:r>
    </w:p>
    <w:p w:rsidR="00E41817" w:rsidRDefault="0018333E" w:rsidP="008424C1">
      <w:pPr>
        <w:pStyle w:val="Prrafobsico"/>
      </w:pPr>
      <w:r w:rsidRPr="0018333E">
        <w:rPr>
          <w:noProof/>
          <w:sz w:val="20"/>
          <w:lang w:eastAsia="es-ES_tradnl"/>
        </w:rPr>
        <w:lastRenderedPageBreak/>
        <mc:AlternateContent>
          <mc:Choice Requires="wps">
            <w:drawing>
              <wp:anchor distT="0" distB="0" distL="114300" distR="114300" simplePos="0" relativeHeight="251679744" behindDoc="0" locked="0" layoutInCell="1" allowOverlap="1" wp14:anchorId="24F25826" wp14:editId="002C7C9B">
                <wp:simplePos x="0" y="0"/>
                <wp:positionH relativeFrom="column">
                  <wp:posOffset>2572385</wp:posOffset>
                </wp:positionH>
                <wp:positionV relativeFrom="paragraph">
                  <wp:posOffset>-3493020</wp:posOffset>
                </wp:positionV>
                <wp:extent cx="3402330" cy="1403985"/>
                <wp:effectExtent l="0" t="0" r="0" b="1270"/>
                <wp:wrapNone/>
                <wp:docPr id="3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403985"/>
                        </a:xfrm>
                        <a:prstGeom prst="rect">
                          <a:avLst/>
                        </a:prstGeom>
                        <a:noFill/>
                        <a:ln w="9525">
                          <a:noFill/>
                          <a:miter lim="800000"/>
                          <a:headEnd/>
                          <a:tailEnd/>
                        </a:ln>
                      </wps:spPr>
                      <wps:txbx>
                        <w:txbxContent>
                          <w:p w:rsidR="006145BD" w:rsidRDefault="006145BD">
                            <w:r>
                              <w:rPr>
                                <w:noProof/>
                                <w:lang w:val="es-ES_tradnl" w:eastAsia="es-ES_tradnl"/>
                              </w:rPr>
                              <w:drawing>
                                <wp:inline distT="0" distB="0" distL="0" distR="0" wp14:anchorId="77BFE05E" wp14:editId="170F6CFD">
                                  <wp:extent cx="3210560" cy="506730"/>
                                  <wp:effectExtent l="0" t="0" r="8890" b="7620"/>
                                  <wp:docPr id="3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3210560" cy="5067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02.55pt;margin-top:-275.05pt;width:267.9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" filled="f" stroked="f">
                <v:textbox style="mso-fit-shape-to-text:t">
                  <w:txbxContent>
                    <w:p w:rsidR="006145BD" w:rsidRDefault="006145BD">
                      <w:r>
                        <w:rPr>
                          <w:noProof/>
                          <w:lang w:val="es-ES_tradnl" w:eastAsia="es-ES_tradnl"/>
                        </w:rPr>
                        <w:drawing>
                          <wp:inline distT="0" distB="0" distL="0" distR="0" wp14:anchorId="77BFE05E" wp14:editId="170F6CFD">
                            <wp:extent cx="3210560" cy="506730"/>
                            <wp:effectExtent l="0" t="0" r="8890" b="7620"/>
                            <wp:docPr id="3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a:extLst>
                                        <a:ext uri="{28A0092B-C50C-407E-A947-70E740481C1C}">
                                          <a14:useLocalDpi xmlns:a14="http://schemas.microsoft.com/office/drawing/2010/main" val="0"/>
                                        </a:ext>
                                      </a:extLst>
                                    </a:blip>
                                    <a:stretch>
                                      <a:fillRect/>
                                    </a:stretch>
                                  </pic:blipFill>
                                  <pic:spPr>
                                    <a:xfrm>
                                      <a:off x="0" y="0"/>
                                      <a:ext cx="3210560" cy="506730"/>
                                    </a:xfrm>
                                    <a:prstGeom prst="rect">
                                      <a:avLst/>
                                    </a:prstGeom>
                                  </pic:spPr>
                                </pic:pic>
                              </a:graphicData>
                            </a:graphic>
                          </wp:inline>
                        </w:drawing>
                      </w:r>
                    </w:p>
                  </w:txbxContent>
                </v:textbox>
              </v:shape>
            </w:pict>
          </mc:Fallback>
        </mc:AlternateContent>
      </w:r>
    </w:p>
    <w:p w:rsidR="008424C1" w:rsidRDefault="008424C1" w:rsidP="002F16DA">
      <w:pPr>
        <w:pStyle w:val="Prrafobsico"/>
        <w:ind w:firstLine="0"/>
        <w:sectPr w:rsidR="008424C1" w:rsidSect="002E536B">
          <w:headerReference w:type="default" r:id="rId11"/>
          <w:footerReference w:type="default" r:id="rId12"/>
          <w:headerReference w:type="first" r:id="rId13"/>
          <w:footerReference w:type="first" r:id="rId14"/>
          <w:pgSz w:w="11900" w:h="16840"/>
          <w:pgMar w:top="1417" w:right="1552" w:bottom="1417" w:left="1701" w:header="2041" w:footer="708" w:gutter="0"/>
          <w:pgNumType w:start="379"/>
          <w:cols w:num="2" w:space="340" w:equalWidth="0">
            <w:col w:w="2892" w:space="340"/>
            <w:col w:w="5266"/>
          </w:cols>
          <w:titlePg/>
          <w:docGrid w:linePitch="360"/>
        </w:sectPr>
      </w:pPr>
    </w:p>
    <w:p w:rsidR="00A94AE6" w:rsidRDefault="00A94AE6" w:rsidP="00B3381F">
      <w:pPr>
        <w:pStyle w:val="Prrafobsico"/>
      </w:pPr>
    </w:p>
    <w:p w:rsidR="00980F2B" w:rsidRDefault="00980F2B" w:rsidP="00980F2B">
      <w:pPr>
        <w:pStyle w:val="Fotoportada"/>
        <w:framePr w:h="6631" w:hRule="exact" w:wrap="around" w:x="1681" w:y="9196"/>
        <w:spacing w:line="240" w:lineRule="auto"/>
      </w:pPr>
      <w:r>
        <w:rPr>
          <w:lang w:val="es-ES_tradnl" w:eastAsia="es-ES_tradnl"/>
        </w:rPr>
        <w:drawing>
          <wp:inline distT="0" distB="0" distL="0" distR="0" wp14:anchorId="149CB0C4" wp14:editId="5A361629">
            <wp:extent cx="1613110" cy="316881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780__789_a_3.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13110" cy="3168815"/>
                    </a:xfrm>
                    <a:prstGeom prst="rect">
                      <a:avLst/>
                    </a:prstGeom>
                    <a:ln>
                      <a:noFill/>
                    </a:ln>
                    <a:extLst>
                      <a:ext uri="{53640926-AAD7-44D8-BBD7-CCE9431645EC}">
                        <a14:shadowObscured xmlns:a14="http://schemas.microsoft.com/office/drawing/2010/main"/>
                      </a:ext>
                    </a:extLst>
                  </pic:spPr>
                </pic:pic>
              </a:graphicData>
            </a:graphic>
          </wp:inline>
        </w:drawing>
      </w:r>
    </w:p>
    <w:p w:rsidR="00980F2B" w:rsidRPr="00877331" w:rsidRDefault="00980F2B" w:rsidP="00980F2B">
      <w:pPr>
        <w:pStyle w:val="Fotoportada"/>
        <w:framePr w:h="6631" w:hRule="exact" w:wrap="around" w:x="1681" w:y="9196"/>
        <w:spacing w:line="240" w:lineRule="auto"/>
        <w:rPr>
          <w:lang w:val="en-US"/>
        </w:rPr>
      </w:pPr>
      <w:r w:rsidRPr="0018333E">
        <w:rPr>
          <w:b/>
          <w:sz w:val="18"/>
          <w:lang w:val="en-US"/>
        </w:rPr>
        <w:t xml:space="preserve">Figura </w:t>
      </w:r>
      <w:r w:rsidR="00877331">
        <w:rPr>
          <w:b/>
          <w:sz w:val="18"/>
          <w:lang w:val="en-US"/>
        </w:rPr>
        <w:t>8</w:t>
      </w:r>
      <w:r w:rsidRPr="0018333E">
        <w:rPr>
          <w:b/>
          <w:sz w:val="18"/>
          <w:lang w:val="en-US"/>
        </w:rPr>
        <w:t xml:space="preserve">.1. </w:t>
      </w:r>
      <w:r w:rsidR="00877331" w:rsidRPr="00877331">
        <w:rPr>
          <w:i/>
          <w:iCs/>
          <w:sz w:val="18"/>
          <w:lang w:val="en-US"/>
        </w:rPr>
        <w:t>"</w:t>
      </w:r>
      <w:hyperlink r:id="rId16" w:anchor="/media/File:Farallon_Plate.jpg" w:history="1">
        <w:r w:rsidR="00877331" w:rsidRPr="00877331">
          <w:rPr>
            <w:rStyle w:val="Hipervnculo"/>
            <w:i/>
            <w:iCs/>
            <w:sz w:val="18"/>
            <w:lang w:val="en-US"/>
          </w:rPr>
          <w:t>Farallon Plate</w:t>
        </w:r>
      </w:hyperlink>
      <w:r w:rsidR="00877331" w:rsidRPr="00877331">
        <w:rPr>
          <w:i/>
          <w:iCs/>
          <w:sz w:val="18"/>
          <w:lang w:val="en-US"/>
        </w:rPr>
        <w:t>" by NASA - Licensed under Public Domain via </w:t>
      </w:r>
      <w:hyperlink r:id="rId17" w:history="1">
        <w:r w:rsidR="00877331" w:rsidRPr="00877331">
          <w:rPr>
            <w:rStyle w:val="Hipervnculo"/>
            <w:i/>
            <w:iCs/>
            <w:sz w:val="18"/>
            <w:lang w:val="en-US"/>
          </w:rPr>
          <w:t>Commons</w:t>
        </w:r>
      </w:hyperlink>
      <w:r w:rsidR="00877331" w:rsidRPr="00877331">
        <w:rPr>
          <w:i/>
          <w:iCs/>
          <w:sz w:val="18"/>
          <w:lang w:val="en-US"/>
        </w:rPr>
        <w:t>.</w:t>
      </w:r>
      <w:r w:rsidRPr="00877331">
        <w:rPr>
          <w:lang w:val="en-US"/>
        </w:rPr>
        <w:t>.</w:t>
      </w:r>
    </w:p>
    <w:p w:rsidR="00A94AE6" w:rsidRPr="00877331" w:rsidRDefault="00A94AE6" w:rsidP="00B3381F">
      <w:pPr>
        <w:pStyle w:val="Prrafobsico"/>
        <w:rPr>
          <w:lang w:val="en-US"/>
        </w:rPr>
      </w:pPr>
    </w:p>
    <w:p w:rsidR="00A94AE6" w:rsidRPr="00877331" w:rsidRDefault="00A94AE6" w:rsidP="00B3381F">
      <w:pPr>
        <w:pStyle w:val="Prrafobsico"/>
        <w:rPr>
          <w:lang w:val="en-US"/>
        </w:rPr>
      </w:pPr>
    </w:p>
    <w:p w:rsidR="00A94AE6" w:rsidRPr="00877331" w:rsidRDefault="00A94AE6" w:rsidP="00B3381F">
      <w:pPr>
        <w:pStyle w:val="Prrafobsico"/>
        <w:rPr>
          <w:lang w:val="en-US"/>
        </w:rPr>
      </w:pPr>
    </w:p>
    <w:p w:rsidR="00E25BC2" w:rsidRDefault="004D16BA" w:rsidP="00F83DDB">
      <w:pPr>
        <w:pStyle w:val="ndicenombres"/>
        <w:framePr w:wrap="around"/>
        <w:numPr>
          <w:ilvl w:val="0"/>
          <w:numId w:val="14"/>
        </w:numPr>
        <w:ind w:left="567" w:hanging="207"/>
        <w:rPr>
          <w:rStyle w:val="ndicenombresn2"/>
        </w:rPr>
      </w:pPr>
      <w:r>
        <w:rPr>
          <w:rStyle w:val="ndicenombresn2"/>
        </w:rPr>
        <w:t xml:space="preserve">Los </w:t>
      </w:r>
      <w:r w:rsidR="00F83DDB">
        <w:rPr>
          <w:rStyle w:val="ndicenombresn2"/>
        </w:rPr>
        <w:t>materiales terrestres</w:t>
      </w:r>
    </w:p>
    <w:p w:rsidR="00F83DDB" w:rsidRDefault="00F83DDB" w:rsidP="00F83DDB">
      <w:pPr>
        <w:pStyle w:val="ndicenombres"/>
        <w:framePr w:wrap="around"/>
        <w:numPr>
          <w:ilvl w:val="1"/>
          <w:numId w:val="14"/>
        </w:numPr>
        <w:ind w:left="851" w:hanging="491"/>
        <w:rPr>
          <w:rStyle w:val="ndicenombresn2"/>
        </w:rPr>
      </w:pPr>
      <w:r>
        <w:rPr>
          <w:rStyle w:val="ndicenombresn2"/>
        </w:rPr>
        <w:t>Los minerales</w:t>
      </w:r>
    </w:p>
    <w:p w:rsidR="00F83DDB" w:rsidRDefault="00F83DDB" w:rsidP="00F83DDB">
      <w:pPr>
        <w:pStyle w:val="ndicenombres"/>
        <w:framePr w:wrap="around"/>
        <w:numPr>
          <w:ilvl w:val="1"/>
          <w:numId w:val="14"/>
        </w:numPr>
        <w:ind w:left="851" w:hanging="491"/>
        <w:rPr>
          <w:rStyle w:val="ndicenombresn2"/>
        </w:rPr>
      </w:pPr>
      <w:r>
        <w:rPr>
          <w:rStyle w:val="ndicenombresn2"/>
        </w:rPr>
        <w:t>Clasificación genética de las rocas</w:t>
      </w:r>
    </w:p>
    <w:p w:rsidR="00474EE4" w:rsidRDefault="00F83DDB" w:rsidP="00F83DDB">
      <w:pPr>
        <w:pStyle w:val="ndicenombres"/>
        <w:framePr w:wrap="around"/>
        <w:numPr>
          <w:ilvl w:val="0"/>
          <w:numId w:val="14"/>
        </w:numPr>
        <w:ind w:left="851" w:hanging="491"/>
        <w:rPr>
          <w:rStyle w:val="ndicenombresn2"/>
        </w:rPr>
      </w:pPr>
      <w:r>
        <w:rPr>
          <w:rStyle w:val="ndicenombresn2"/>
        </w:rPr>
        <w:t>Estudio del interior de la Tierra</w:t>
      </w:r>
    </w:p>
    <w:p w:rsidR="00F83DDB" w:rsidRDefault="00F83DDB" w:rsidP="00F83DDB">
      <w:pPr>
        <w:pStyle w:val="ndicenombres"/>
        <w:framePr w:wrap="around"/>
        <w:numPr>
          <w:ilvl w:val="1"/>
          <w:numId w:val="14"/>
        </w:numPr>
        <w:ind w:left="851" w:hanging="491"/>
        <w:rPr>
          <w:rStyle w:val="ndicenombresn2"/>
        </w:rPr>
      </w:pPr>
      <w:r>
        <w:rPr>
          <w:rStyle w:val="ndicenombresn2"/>
        </w:rPr>
        <w:t>El método sísmico</w:t>
      </w:r>
    </w:p>
    <w:p w:rsidR="00F83DDB" w:rsidRDefault="00F83DDB" w:rsidP="00F83DDB">
      <w:pPr>
        <w:pStyle w:val="ndicenombres"/>
        <w:framePr w:wrap="around"/>
        <w:numPr>
          <w:ilvl w:val="1"/>
          <w:numId w:val="14"/>
        </w:numPr>
        <w:ind w:left="851" w:hanging="491"/>
        <w:rPr>
          <w:rStyle w:val="ndicenombresn2"/>
        </w:rPr>
      </w:pPr>
      <w:r>
        <w:rPr>
          <w:rStyle w:val="ndicenombresn2"/>
        </w:rPr>
        <w:t>E</w:t>
      </w:r>
      <w:r w:rsidR="00F5332B">
        <w:rPr>
          <w:rStyle w:val="ndicenombresn2"/>
        </w:rPr>
        <w:t>n e</w:t>
      </w:r>
      <w:r>
        <w:rPr>
          <w:rStyle w:val="ndicenombresn2"/>
        </w:rPr>
        <w:t>l interior de la Tierra</w:t>
      </w:r>
    </w:p>
    <w:p w:rsidR="00474EE4" w:rsidRDefault="00F83DDB" w:rsidP="00F83DDB">
      <w:pPr>
        <w:pStyle w:val="ndicenombres"/>
        <w:framePr w:wrap="around"/>
        <w:numPr>
          <w:ilvl w:val="0"/>
          <w:numId w:val="14"/>
        </w:numPr>
        <w:ind w:left="709" w:hanging="349"/>
        <w:rPr>
          <w:rStyle w:val="ndicenombresn2"/>
        </w:rPr>
      </w:pPr>
      <w:r>
        <w:rPr>
          <w:rStyle w:val="ndicenombresn2"/>
        </w:rPr>
        <w:t>Dinámica interna de la Tierra</w:t>
      </w:r>
    </w:p>
    <w:p w:rsidR="00F83DDB" w:rsidRDefault="00F83DDB" w:rsidP="00F83DDB">
      <w:pPr>
        <w:pStyle w:val="ndicenombres"/>
        <w:framePr w:wrap="around"/>
        <w:numPr>
          <w:ilvl w:val="1"/>
          <w:numId w:val="14"/>
        </w:numPr>
        <w:ind w:left="851" w:hanging="491"/>
        <w:rPr>
          <w:rStyle w:val="ndicenombresn2"/>
        </w:rPr>
      </w:pPr>
      <w:r>
        <w:rPr>
          <w:rStyle w:val="ndicenombresn2"/>
        </w:rPr>
        <w:t>Continentes  a la deriva</w:t>
      </w:r>
    </w:p>
    <w:p w:rsidR="00F83DDB" w:rsidRDefault="00F83DDB" w:rsidP="00F83DDB">
      <w:pPr>
        <w:pStyle w:val="ndicenombres"/>
        <w:framePr w:wrap="around"/>
        <w:numPr>
          <w:ilvl w:val="1"/>
          <w:numId w:val="14"/>
        </w:numPr>
        <w:ind w:left="851" w:hanging="491"/>
        <w:rPr>
          <w:rStyle w:val="ndicenombresn2"/>
        </w:rPr>
      </w:pPr>
      <w:r>
        <w:rPr>
          <w:rStyle w:val="ndicenombresn2"/>
        </w:rPr>
        <w:t xml:space="preserve">La solución de </w:t>
      </w:r>
      <w:proofErr w:type="spellStart"/>
      <w:r>
        <w:rPr>
          <w:rStyle w:val="ndicenombresn2"/>
        </w:rPr>
        <w:t>Wegener</w:t>
      </w:r>
      <w:proofErr w:type="spellEnd"/>
      <w:r>
        <w:rPr>
          <w:rStyle w:val="ndicenombresn2"/>
        </w:rPr>
        <w:t>: hipótesis de la deriva continental</w:t>
      </w:r>
    </w:p>
    <w:p w:rsidR="00F83DDB" w:rsidRDefault="00144456" w:rsidP="00F83DDB">
      <w:pPr>
        <w:pStyle w:val="ndicenombres"/>
        <w:framePr w:wrap="around"/>
        <w:numPr>
          <w:ilvl w:val="1"/>
          <w:numId w:val="14"/>
        </w:numPr>
        <w:ind w:left="851" w:hanging="491"/>
        <w:rPr>
          <w:rStyle w:val="ndicenombresn2"/>
        </w:rPr>
      </w:pPr>
      <w:r>
        <w:rPr>
          <w:rStyle w:val="ndicenombresn2"/>
        </w:rPr>
        <w:t>La confirmación de la movilidad continental</w:t>
      </w:r>
    </w:p>
    <w:p w:rsidR="00144456" w:rsidRDefault="00144456" w:rsidP="00F83DDB">
      <w:pPr>
        <w:pStyle w:val="ndicenombres"/>
        <w:framePr w:wrap="around"/>
        <w:numPr>
          <w:ilvl w:val="1"/>
          <w:numId w:val="14"/>
        </w:numPr>
        <w:ind w:left="851" w:hanging="491"/>
        <w:rPr>
          <w:rStyle w:val="ndicenombresn2"/>
        </w:rPr>
      </w:pPr>
      <w:r>
        <w:rPr>
          <w:rStyle w:val="ndicenombresn2"/>
        </w:rPr>
        <w:t>La tectónica de placas</w:t>
      </w:r>
    </w:p>
    <w:p w:rsidR="00474EE4" w:rsidRDefault="00144456" w:rsidP="00144456">
      <w:pPr>
        <w:pStyle w:val="ndicenombres"/>
        <w:framePr w:wrap="around"/>
        <w:numPr>
          <w:ilvl w:val="0"/>
          <w:numId w:val="14"/>
        </w:numPr>
        <w:ind w:left="567" w:hanging="207"/>
        <w:rPr>
          <w:rStyle w:val="ndicenombresn2"/>
        </w:rPr>
      </w:pPr>
      <w:r>
        <w:rPr>
          <w:rStyle w:val="ndicenombresn2"/>
        </w:rPr>
        <w:t>Interacción entre los procesos geológicos internos y externos</w:t>
      </w:r>
    </w:p>
    <w:p w:rsidR="00474EE4" w:rsidRDefault="00144456" w:rsidP="00144456">
      <w:pPr>
        <w:pStyle w:val="ndicenombres"/>
        <w:framePr w:wrap="around"/>
        <w:numPr>
          <w:ilvl w:val="0"/>
          <w:numId w:val="14"/>
        </w:numPr>
        <w:ind w:left="567" w:hanging="207"/>
        <w:rPr>
          <w:rStyle w:val="ndicenombresn2"/>
        </w:rPr>
      </w:pPr>
      <w:r>
        <w:rPr>
          <w:rStyle w:val="ndicenombresn2"/>
        </w:rPr>
        <w:t>Riesgos geológicos. Predicción y prevención</w:t>
      </w:r>
    </w:p>
    <w:p w:rsidR="00E27421" w:rsidRDefault="00E27421" w:rsidP="00620D01">
      <w:pPr>
        <w:pStyle w:val="ndicenombres"/>
        <w:framePr w:wrap="around"/>
        <w:ind w:left="1080"/>
        <w:rPr>
          <w:rStyle w:val="ndicenombresn2"/>
        </w:rPr>
      </w:pPr>
      <w:r>
        <w:rPr>
          <w:rStyle w:val="ndicenombresn2"/>
        </w:rPr>
        <w:t>Resumen</w:t>
      </w:r>
    </w:p>
    <w:p w:rsidR="00E27421" w:rsidRDefault="00144456" w:rsidP="00620D01">
      <w:pPr>
        <w:pStyle w:val="ndicenombres"/>
        <w:framePr w:wrap="around"/>
        <w:ind w:left="1080"/>
        <w:rPr>
          <w:rStyle w:val="ndicenombresn2"/>
        </w:rPr>
      </w:pPr>
      <w:r>
        <w:rPr>
          <w:rStyle w:val="ndicenombresn2"/>
        </w:rPr>
        <w:t>Solucionario</w:t>
      </w:r>
    </w:p>
    <w:p w:rsidR="00E27421" w:rsidRPr="00F07CB8" w:rsidRDefault="00144456" w:rsidP="00620D01">
      <w:pPr>
        <w:pStyle w:val="ndicenombres"/>
        <w:framePr w:wrap="around"/>
        <w:ind w:left="1080"/>
        <w:rPr>
          <w:rStyle w:val="ndicenombresn2"/>
        </w:rPr>
      </w:pPr>
      <w:r>
        <w:rPr>
          <w:rStyle w:val="ndicenombresn2"/>
        </w:rPr>
        <w:t>Glosario</w:t>
      </w:r>
    </w:p>
    <w:p w:rsidR="00A94AE6" w:rsidRDefault="00D612FE" w:rsidP="002F0A7F">
      <w:pPr>
        <w:pStyle w:val="Ttulopginandice"/>
        <w:framePr w:wrap="around"/>
      </w:pPr>
      <w:r>
        <w:t>Índice</w:t>
      </w:r>
    </w:p>
    <w:p w:rsidR="00144456" w:rsidRDefault="00144456" w:rsidP="00144456">
      <w:pPr>
        <w:pStyle w:val="ndicenmeros"/>
        <w:framePr w:h="10156" w:hRule="exact" w:wrap="around"/>
        <w:rPr>
          <w:rStyle w:val="ndicenmerosn2"/>
        </w:rPr>
      </w:pPr>
      <w:r>
        <w:rPr>
          <w:rStyle w:val="ndicenmerosn2"/>
        </w:rPr>
        <w:t>382</w:t>
      </w:r>
    </w:p>
    <w:p w:rsidR="00144456" w:rsidRDefault="00144456" w:rsidP="00144456">
      <w:pPr>
        <w:pStyle w:val="ndicenmeros"/>
        <w:framePr w:h="10156" w:hRule="exact" w:wrap="around"/>
        <w:rPr>
          <w:rStyle w:val="ndicenmerosn2"/>
        </w:rPr>
      </w:pPr>
      <w:r>
        <w:rPr>
          <w:rStyle w:val="ndicenmerosn2"/>
        </w:rPr>
        <w:t>382</w:t>
      </w:r>
    </w:p>
    <w:p w:rsidR="00144456" w:rsidRDefault="00144456" w:rsidP="00144456">
      <w:pPr>
        <w:pStyle w:val="ndicenmeros"/>
        <w:framePr w:h="10156" w:hRule="exact" w:wrap="around"/>
        <w:rPr>
          <w:rStyle w:val="ndicenmerosn2"/>
        </w:rPr>
      </w:pPr>
      <w:r>
        <w:rPr>
          <w:rStyle w:val="ndicenmerosn2"/>
        </w:rPr>
        <w:t>394</w:t>
      </w:r>
    </w:p>
    <w:p w:rsidR="00144456" w:rsidRDefault="00144456" w:rsidP="00144456">
      <w:pPr>
        <w:pStyle w:val="ndicenmeros"/>
        <w:framePr w:h="10156" w:hRule="exact" w:wrap="around"/>
        <w:rPr>
          <w:rStyle w:val="ndicenmerosn2"/>
        </w:rPr>
      </w:pPr>
      <w:r>
        <w:rPr>
          <w:rStyle w:val="ndicenmerosn2"/>
        </w:rPr>
        <w:t>396</w:t>
      </w:r>
    </w:p>
    <w:p w:rsidR="00144456" w:rsidRDefault="00144456" w:rsidP="00144456">
      <w:pPr>
        <w:pStyle w:val="ndicenmeros"/>
        <w:framePr w:h="10156" w:hRule="exact" w:wrap="around"/>
        <w:rPr>
          <w:rStyle w:val="ndicenmerosn2"/>
        </w:rPr>
      </w:pPr>
      <w:r>
        <w:rPr>
          <w:rStyle w:val="ndicenmerosn2"/>
        </w:rPr>
        <w:t>397</w:t>
      </w:r>
    </w:p>
    <w:p w:rsidR="00144456" w:rsidRDefault="00144456" w:rsidP="00144456">
      <w:pPr>
        <w:pStyle w:val="ndicenmeros"/>
        <w:framePr w:h="10156" w:hRule="exact" w:wrap="around"/>
        <w:rPr>
          <w:rStyle w:val="ndicenmerosn2"/>
        </w:rPr>
      </w:pPr>
      <w:r>
        <w:rPr>
          <w:rStyle w:val="ndicenmerosn2"/>
        </w:rPr>
        <w:t>402</w:t>
      </w:r>
    </w:p>
    <w:p w:rsidR="00144456" w:rsidRDefault="00144456" w:rsidP="00144456">
      <w:pPr>
        <w:pStyle w:val="ndicenmeros"/>
        <w:framePr w:h="10156" w:hRule="exact" w:wrap="around"/>
        <w:rPr>
          <w:rStyle w:val="ndicenmerosn2"/>
        </w:rPr>
      </w:pPr>
      <w:r>
        <w:rPr>
          <w:rStyle w:val="ndicenmerosn2"/>
        </w:rPr>
        <w:t>407</w:t>
      </w:r>
    </w:p>
    <w:p w:rsidR="00144456" w:rsidRDefault="00144456" w:rsidP="00144456">
      <w:pPr>
        <w:pStyle w:val="ndicenmeros"/>
        <w:framePr w:h="10156" w:hRule="exact" w:wrap="around"/>
        <w:rPr>
          <w:rStyle w:val="ndicenmerosn2"/>
        </w:rPr>
      </w:pPr>
      <w:r>
        <w:rPr>
          <w:rStyle w:val="ndicenmerosn2"/>
        </w:rPr>
        <w:t>407</w:t>
      </w:r>
    </w:p>
    <w:p w:rsidR="00144456" w:rsidRDefault="00144456" w:rsidP="00144456">
      <w:pPr>
        <w:pStyle w:val="ndicenmeros"/>
        <w:framePr w:h="10156" w:hRule="exact" w:wrap="around"/>
        <w:rPr>
          <w:rStyle w:val="ndicenmerosn2"/>
        </w:rPr>
      </w:pPr>
      <w:r>
        <w:rPr>
          <w:rStyle w:val="ndicenmerosn2"/>
        </w:rPr>
        <w:t>410</w:t>
      </w:r>
    </w:p>
    <w:p w:rsidR="00144456" w:rsidRDefault="00144456" w:rsidP="00144456">
      <w:pPr>
        <w:pStyle w:val="ndicenmeros"/>
        <w:framePr w:h="10156" w:hRule="exact" w:wrap="around"/>
        <w:rPr>
          <w:rStyle w:val="ndicenmerosn2"/>
        </w:rPr>
      </w:pPr>
      <w:r>
        <w:rPr>
          <w:rStyle w:val="ndicenmerosn2"/>
        </w:rPr>
        <w:t>415</w:t>
      </w:r>
    </w:p>
    <w:p w:rsidR="00144456" w:rsidRDefault="00144456" w:rsidP="00144456">
      <w:pPr>
        <w:pStyle w:val="ndicenmeros"/>
        <w:framePr w:h="10156" w:hRule="exact" w:wrap="around"/>
        <w:rPr>
          <w:rStyle w:val="ndicenmerosn2"/>
        </w:rPr>
      </w:pPr>
      <w:r>
        <w:rPr>
          <w:rStyle w:val="ndicenmerosn2"/>
        </w:rPr>
        <w:t>421</w:t>
      </w:r>
    </w:p>
    <w:p w:rsidR="00144456" w:rsidRDefault="00144456" w:rsidP="00144456">
      <w:pPr>
        <w:pStyle w:val="ndicenmeros"/>
        <w:framePr w:h="10156" w:hRule="exact" w:wrap="around"/>
        <w:rPr>
          <w:rStyle w:val="ndicenmerosn2"/>
        </w:rPr>
      </w:pPr>
      <w:r>
        <w:rPr>
          <w:rStyle w:val="ndicenmerosn2"/>
        </w:rPr>
        <w:t>437</w:t>
      </w:r>
    </w:p>
    <w:p w:rsidR="00144456" w:rsidRDefault="00144456" w:rsidP="00144456">
      <w:pPr>
        <w:pStyle w:val="ndicenmeros"/>
        <w:framePr w:h="10156" w:hRule="exact" w:wrap="around"/>
        <w:rPr>
          <w:rStyle w:val="ndicenmerosn2"/>
        </w:rPr>
      </w:pPr>
      <w:r>
        <w:rPr>
          <w:rStyle w:val="ndicenmerosn2"/>
        </w:rPr>
        <w:t>438</w:t>
      </w:r>
    </w:p>
    <w:p w:rsidR="00144456" w:rsidRDefault="00144456" w:rsidP="00144456">
      <w:pPr>
        <w:pStyle w:val="ndicenmeros"/>
        <w:framePr w:h="10156" w:hRule="exact" w:wrap="around"/>
        <w:rPr>
          <w:rStyle w:val="ndicenmerosn2"/>
        </w:rPr>
      </w:pPr>
      <w:r>
        <w:rPr>
          <w:rStyle w:val="ndicenmerosn2"/>
        </w:rPr>
        <w:t>441</w:t>
      </w:r>
    </w:p>
    <w:p w:rsidR="00144456" w:rsidRDefault="00144456" w:rsidP="00144456">
      <w:pPr>
        <w:pStyle w:val="ndicenmeros"/>
        <w:framePr w:h="10156" w:hRule="exact" w:wrap="around"/>
        <w:rPr>
          <w:rStyle w:val="ndicenmerosn2"/>
        </w:rPr>
      </w:pPr>
      <w:r>
        <w:rPr>
          <w:rStyle w:val="ndicenmerosn2"/>
        </w:rPr>
        <w:t>443</w:t>
      </w:r>
    </w:p>
    <w:p w:rsidR="00144456" w:rsidRDefault="00144456" w:rsidP="00144456">
      <w:pPr>
        <w:pStyle w:val="ndicenmeros"/>
        <w:framePr w:h="10156" w:hRule="exact" w:wrap="around"/>
      </w:pPr>
      <w:r>
        <w:rPr>
          <w:rStyle w:val="ndicenmerosn2"/>
        </w:rPr>
        <w:t>447</w:t>
      </w:r>
    </w:p>
    <w:p w:rsidR="00F07CB8" w:rsidRDefault="00F07CB8" w:rsidP="00D612FE">
      <w:pPr>
        <w:pStyle w:val="Prrafobsico"/>
        <w:ind w:firstLine="0"/>
      </w:pPr>
    </w:p>
    <w:p w:rsidR="006678BB" w:rsidRDefault="006678BB" w:rsidP="00944289">
      <w:pPr>
        <w:pStyle w:val="Ejemplopagina"/>
        <w:framePr w:wrap="notBeside"/>
        <w:rPr>
          <w:lang w:val="es-ES_tradnl"/>
        </w:rPr>
      </w:pPr>
      <w:r>
        <w:lastRenderedPageBreak/>
        <w:br w:type="page"/>
      </w:r>
      <w:r>
        <w:rPr>
          <w:noProof/>
          <w:lang w:val="es-ES_tradnl" w:eastAsia="es-ES_tradnl"/>
        </w:rPr>
        <w:drawing>
          <wp:inline distT="0" distB="0" distL="0" distR="0" wp14:anchorId="7A502455" wp14:editId="6F8EDC18">
            <wp:extent cx="5591175" cy="3491378"/>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mapa_conceptual.gif"/>
                    <pic:cNvPicPr/>
                  </pic:nvPicPr>
                  <pic:blipFill>
                    <a:blip r:embed="rId18">
                      <a:extLst>
                        <a:ext uri="{28A0092B-C50C-407E-A947-70E740481C1C}">
                          <a14:useLocalDpi xmlns:a14="http://schemas.microsoft.com/office/drawing/2010/main" val="0"/>
                        </a:ext>
                      </a:extLst>
                    </a:blip>
                    <a:stretch>
                      <a:fillRect/>
                    </a:stretch>
                  </pic:blipFill>
                  <pic:spPr>
                    <a:xfrm>
                      <a:off x="0" y="0"/>
                      <a:ext cx="5587757" cy="3489243"/>
                    </a:xfrm>
                    <a:prstGeom prst="rect">
                      <a:avLst/>
                    </a:prstGeom>
                  </pic:spPr>
                </pic:pic>
              </a:graphicData>
            </a:graphic>
          </wp:inline>
        </w:drawing>
      </w:r>
    </w:p>
    <w:p w:rsidR="00F47D9D" w:rsidRDefault="005F0721" w:rsidP="005F0721">
      <w:pPr>
        <w:pStyle w:val="Nivel3"/>
        <w:spacing w:before="240"/>
      </w:pPr>
      <w:r>
        <w:t>Objetivos</w:t>
      </w:r>
    </w:p>
    <w:p w:rsidR="00877331" w:rsidRPr="00877331" w:rsidRDefault="00877331" w:rsidP="00877331">
      <w:pPr>
        <w:pStyle w:val="Destacadoenprrafo"/>
        <w:numPr>
          <w:ilvl w:val="0"/>
          <w:numId w:val="15"/>
        </w:numPr>
        <w:spacing w:before="80"/>
        <w:rPr>
          <w:lang w:val="es-ES_tradnl"/>
        </w:rPr>
      </w:pPr>
      <w:r w:rsidRPr="00877331">
        <w:rPr>
          <w:lang w:val="es-ES_tradnl"/>
        </w:rPr>
        <w:t>Conocer las características de los minerales petrogenét</w:t>
      </w:r>
      <w:r w:rsidRPr="00877331">
        <w:rPr>
          <w:lang w:val="es-ES_tradnl"/>
        </w:rPr>
        <w:t>i</w:t>
      </w:r>
      <w:r w:rsidRPr="00877331">
        <w:rPr>
          <w:lang w:val="es-ES_tradnl"/>
        </w:rPr>
        <w:t>cos.</w:t>
      </w:r>
    </w:p>
    <w:p w:rsidR="00877331" w:rsidRPr="00877331" w:rsidRDefault="00877331" w:rsidP="00877331">
      <w:pPr>
        <w:pStyle w:val="Destacadoenprrafo"/>
        <w:numPr>
          <w:ilvl w:val="0"/>
          <w:numId w:val="15"/>
        </w:numPr>
        <w:spacing w:before="80"/>
        <w:rPr>
          <w:lang w:val="es-ES_tradnl"/>
        </w:rPr>
      </w:pPr>
      <w:r w:rsidRPr="00877331">
        <w:rPr>
          <w:lang w:val="es-ES_tradnl"/>
        </w:rPr>
        <w:t>Entender los mecanismos que conducen a la formación de los cristales minerales.</w:t>
      </w:r>
    </w:p>
    <w:p w:rsidR="00877331" w:rsidRPr="00877331" w:rsidRDefault="00877331" w:rsidP="00877331">
      <w:pPr>
        <w:pStyle w:val="Destacadoenprrafo"/>
        <w:numPr>
          <w:ilvl w:val="0"/>
          <w:numId w:val="15"/>
        </w:numPr>
        <w:spacing w:before="80"/>
        <w:rPr>
          <w:lang w:val="es-ES_tradnl"/>
        </w:rPr>
      </w:pPr>
      <w:r w:rsidRPr="00877331">
        <w:rPr>
          <w:lang w:val="es-ES_tradnl"/>
        </w:rPr>
        <w:t>Conocer la clasificación genética de las rocas.</w:t>
      </w:r>
    </w:p>
    <w:p w:rsidR="00877331" w:rsidRPr="00877331" w:rsidRDefault="00877331" w:rsidP="00877331">
      <w:pPr>
        <w:pStyle w:val="Destacadoenprrafo"/>
        <w:numPr>
          <w:ilvl w:val="0"/>
          <w:numId w:val="15"/>
        </w:numPr>
        <w:spacing w:before="80"/>
        <w:rPr>
          <w:lang w:val="es-ES_tradnl"/>
        </w:rPr>
      </w:pPr>
      <w:r w:rsidRPr="00877331">
        <w:rPr>
          <w:lang w:val="es-ES_tradnl"/>
        </w:rPr>
        <w:t>Comprender el fundamento de los distintos métodos de estudio del interior de la Tierra.</w:t>
      </w:r>
    </w:p>
    <w:p w:rsidR="00877331" w:rsidRPr="00877331" w:rsidRDefault="00877331" w:rsidP="00877331">
      <w:pPr>
        <w:pStyle w:val="Destacadoenprrafo"/>
        <w:numPr>
          <w:ilvl w:val="0"/>
          <w:numId w:val="15"/>
        </w:numPr>
        <w:spacing w:before="80"/>
        <w:rPr>
          <w:lang w:val="es-ES_tradnl"/>
        </w:rPr>
      </w:pPr>
      <w:r w:rsidRPr="00877331">
        <w:rPr>
          <w:lang w:val="es-ES_tradnl"/>
        </w:rPr>
        <w:t>Conocer los datos que se poseen del interior de la Tierra y elaborar con ellos una hipótesis explicativa sobre su co</w:t>
      </w:r>
      <w:r w:rsidRPr="00877331">
        <w:rPr>
          <w:lang w:val="es-ES_tradnl"/>
        </w:rPr>
        <w:t>m</w:t>
      </w:r>
      <w:r w:rsidRPr="00877331">
        <w:rPr>
          <w:lang w:val="es-ES_tradnl"/>
        </w:rPr>
        <w:t>posició</w:t>
      </w:r>
      <w:r w:rsidR="00924A07">
        <w:rPr>
          <w:lang w:val="es-ES_tradnl"/>
        </w:rPr>
        <w:t>n, su proceso de formación y su</w:t>
      </w:r>
      <w:r w:rsidRPr="00877331">
        <w:rPr>
          <w:lang w:val="es-ES_tradnl"/>
        </w:rPr>
        <w:t xml:space="preserve"> dinámica.</w:t>
      </w:r>
    </w:p>
    <w:p w:rsidR="00877331" w:rsidRPr="00877331" w:rsidRDefault="00877331" w:rsidP="00877331">
      <w:pPr>
        <w:pStyle w:val="Destacadoenprrafo"/>
        <w:numPr>
          <w:ilvl w:val="0"/>
          <w:numId w:val="15"/>
        </w:numPr>
        <w:spacing w:before="80"/>
        <w:rPr>
          <w:lang w:val="es-ES_tradnl"/>
        </w:rPr>
      </w:pPr>
      <w:r w:rsidRPr="00877331">
        <w:rPr>
          <w:lang w:val="es-ES_tradnl"/>
        </w:rPr>
        <w:t>Conocer los antecedentes de la tectónica de placas (iso</w:t>
      </w:r>
      <w:r w:rsidRPr="00877331">
        <w:rPr>
          <w:lang w:val="es-ES_tradnl"/>
        </w:rPr>
        <w:t>s</w:t>
      </w:r>
      <w:r w:rsidRPr="00877331">
        <w:rPr>
          <w:lang w:val="es-ES_tradnl"/>
        </w:rPr>
        <w:t>tasia e hipótesis de la deriva de los continentes).</w:t>
      </w:r>
    </w:p>
    <w:p w:rsidR="00877331" w:rsidRPr="00877331" w:rsidRDefault="00877331" w:rsidP="00877331">
      <w:pPr>
        <w:pStyle w:val="Destacadoenprrafo"/>
        <w:numPr>
          <w:ilvl w:val="0"/>
          <w:numId w:val="15"/>
        </w:numPr>
        <w:spacing w:before="80"/>
        <w:rPr>
          <w:lang w:val="es-ES_tradnl"/>
        </w:rPr>
      </w:pPr>
      <w:r w:rsidRPr="00877331">
        <w:rPr>
          <w:lang w:val="es-ES_tradnl"/>
        </w:rPr>
        <w:t>Reconocer las implicaciones de los desplazamientos de placas sobre la distribución de los continentes.</w:t>
      </w:r>
    </w:p>
    <w:p w:rsidR="00877331" w:rsidRPr="00877331" w:rsidRDefault="00877331" w:rsidP="00877331">
      <w:pPr>
        <w:pStyle w:val="Destacadoenprrafo"/>
        <w:numPr>
          <w:ilvl w:val="0"/>
          <w:numId w:val="15"/>
        </w:numPr>
        <w:spacing w:before="80"/>
        <w:rPr>
          <w:lang w:val="es-ES_tradnl"/>
        </w:rPr>
      </w:pPr>
      <w:r w:rsidRPr="00877331">
        <w:rPr>
          <w:lang w:val="es-ES_tradnl"/>
        </w:rPr>
        <w:t>Entender los procesos que tienen lugar en cada uno de los tipos o bordes de las placas.</w:t>
      </w:r>
    </w:p>
    <w:p w:rsidR="00877331" w:rsidRPr="00877331" w:rsidRDefault="00877331" w:rsidP="00877331">
      <w:pPr>
        <w:pStyle w:val="Destacadoenprrafo"/>
        <w:numPr>
          <w:ilvl w:val="0"/>
          <w:numId w:val="15"/>
        </w:numPr>
        <w:spacing w:before="80"/>
        <w:rPr>
          <w:lang w:val="es-ES_tradnl"/>
        </w:rPr>
      </w:pPr>
      <w:r w:rsidRPr="00877331">
        <w:rPr>
          <w:lang w:val="es-ES_tradnl"/>
        </w:rPr>
        <w:t>Interpretar los fenómenos geológicos asociados a la te</w:t>
      </w:r>
      <w:r w:rsidRPr="00877331">
        <w:rPr>
          <w:lang w:val="es-ES_tradnl"/>
        </w:rPr>
        <w:t>c</w:t>
      </w:r>
      <w:r w:rsidRPr="00877331">
        <w:rPr>
          <w:lang w:val="es-ES_tradnl"/>
        </w:rPr>
        <w:t>tónica de placas y las fuerzas que los ocasionan.</w:t>
      </w:r>
    </w:p>
    <w:p w:rsidR="007D6624" w:rsidRDefault="00877331" w:rsidP="00924A07">
      <w:pPr>
        <w:pStyle w:val="Destacadoenprrafo"/>
        <w:numPr>
          <w:ilvl w:val="0"/>
          <w:numId w:val="15"/>
        </w:numPr>
        <w:spacing w:before="80"/>
        <w:rPr>
          <w:lang w:val="es-ES_tradnl"/>
        </w:rPr>
      </w:pPr>
      <w:r w:rsidRPr="00877331">
        <w:rPr>
          <w:lang w:val="es-ES_tradnl"/>
        </w:rPr>
        <w:t>Reconocer los principales riesgos geológicos y considerar diversas medidas de predicción y prevención.</w:t>
      </w:r>
    </w:p>
    <w:p w:rsidR="008F0724" w:rsidRDefault="008F0724" w:rsidP="008F0724">
      <w:pPr>
        <w:pStyle w:val="Prrafobsico"/>
      </w:pPr>
    </w:p>
    <w:p w:rsidR="008F0724" w:rsidRDefault="008F0724" w:rsidP="008F0724">
      <w:pPr>
        <w:pStyle w:val="Prrafobsico"/>
      </w:pPr>
    </w:p>
    <w:p w:rsidR="008F0724" w:rsidRPr="008F0724" w:rsidRDefault="008F0724" w:rsidP="008F0724">
      <w:pPr>
        <w:pStyle w:val="Prrafobsico"/>
      </w:pPr>
    </w:p>
    <w:p w:rsidR="007D6624" w:rsidRDefault="007D6624" w:rsidP="008F0724">
      <w:pPr>
        <w:pStyle w:val="Nivel1"/>
        <w:numPr>
          <w:ilvl w:val="0"/>
          <w:numId w:val="16"/>
        </w:numPr>
        <w:suppressAutoHyphens/>
        <w:spacing w:before="960"/>
        <w:ind w:left="567" w:hanging="567"/>
      </w:pPr>
      <w:r>
        <w:lastRenderedPageBreak/>
        <w:t xml:space="preserve">Los </w:t>
      </w:r>
      <w:r w:rsidR="00920636">
        <w:t>materiales terrestres</w:t>
      </w:r>
    </w:p>
    <w:p w:rsidR="00282E6D" w:rsidRDefault="00282E6D" w:rsidP="00282E6D">
      <w:pPr>
        <w:pStyle w:val="Imagenizquierda"/>
        <w:framePr w:wrap="notBeside" w:vAnchor="page" w:y="1747"/>
      </w:pPr>
      <w:r>
        <w:rPr>
          <w:lang w:val="es-ES_tradnl" w:eastAsia="es-ES_tradnl"/>
        </w:rPr>
        <w:drawing>
          <wp:inline distT="0" distB="0" distL="0" distR="0" wp14:anchorId="668C6928" wp14:editId="33AB0CE2">
            <wp:extent cx="1620520" cy="115062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03.jpg"/>
                    <pic:cNvPicPr/>
                  </pic:nvPicPr>
                  <pic:blipFill>
                    <a:blip r:embed="rId19">
                      <a:extLst>
                        <a:ext uri="{28A0092B-C50C-407E-A947-70E740481C1C}">
                          <a14:useLocalDpi xmlns:a14="http://schemas.microsoft.com/office/drawing/2010/main" val="0"/>
                        </a:ext>
                      </a:extLst>
                    </a:blip>
                    <a:stretch>
                      <a:fillRect/>
                    </a:stretch>
                  </pic:blipFill>
                  <pic:spPr>
                    <a:xfrm>
                      <a:off x="0" y="0"/>
                      <a:ext cx="1620520" cy="1150620"/>
                    </a:xfrm>
                    <a:prstGeom prst="rect">
                      <a:avLst/>
                    </a:prstGeom>
                  </pic:spPr>
                </pic:pic>
              </a:graphicData>
            </a:graphic>
          </wp:inline>
        </w:drawing>
      </w:r>
    </w:p>
    <w:p w:rsidR="00282E6D" w:rsidRPr="009E567E" w:rsidRDefault="00282E6D" w:rsidP="00282E6D">
      <w:pPr>
        <w:pStyle w:val="Imagenizquierda"/>
        <w:framePr w:wrap="notBeside" w:vAnchor="page" w:y="1747"/>
        <w:jc w:val="left"/>
        <w:rPr>
          <w:sz w:val="18"/>
        </w:rPr>
      </w:pPr>
      <w:r w:rsidRPr="009E567E">
        <w:rPr>
          <w:b/>
          <w:sz w:val="18"/>
        </w:rPr>
        <w:t xml:space="preserve">Figura 8.3. </w:t>
      </w:r>
      <w:r w:rsidRPr="009E567E">
        <w:rPr>
          <w:sz w:val="18"/>
        </w:rPr>
        <w:t>Los meteoritos rocosos están constituidos habitualmente por minerales que ya nos resultarán fa</w:t>
      </w:r>
      <w:r>
        <w:rPr>
          <w:sz w:val="18"/>
        </w:rPr>
        <w:t>miliares, tales como las plagio</w:t>
      </w:r>
      <w:r w:rsidRPr="009E567E">
        <w:rPr>
          <w:sz w:val="18"/>
        </w:rPr>
        <w:t>clasas, los piroxenos o el olivino; en opinión de muchos científicos, se han generado en las partes exteriores de los asteroides. Estos meteoritos se parecen en cierta medida a las rocas terrestres, y no siempre se identifican correc- tamente</w:t>
      </w:r>
      <w:r>
        <w:rPr>
          <w:sz w:val="18"/>
        </w:rPr>
        <w:t>.</w:t>
      </w:r>
    </w:p>
    <w:p w:rsidR="004B529C" w:rsidRPr="004B529C" w:rsidRDefault="004B529C" w:rsidP="004B529C">
      <w:pPr>
        <w:pStyle w:val="Prrafobsico"/>
        <w:spacing w:before="120"/>
      </w:pPr>
      <w:r w:rsidRPr="004B529C">
        <w:t>En sentido amplio, todos los materiales que componen la Tierra sólida son rocas y éstas son agregados de minerales, de los cuales sólo unos pocos son los componentes mayoritarios de las mismas, los llamados minerales petrogenéticos.</w:t>
      </w:r>
    </w:p>
    <w:p w:rsidR="004B529C" w:rsidRPr="004B529C" w:rsidRDefault="004B529C" w:rsidP="004B529C">
      <w:pPr>
        <w:pStyle w:val="Prrafobsico"/>
        <w:spacing w:before="120"/>
      </w:pPr>
      <w:r w:rsidRPr="004B529C">
        <w:t>A partir de esa idea, tan sencilla en apariencia, surgen multitud de preguntas que deberemos responder para comprender no solo cuáles son los componentes de los materiales terrestres, sino también cuál es su origen, por qué aparecen en las cantidades y proporciones en que lo hacen o como se combinan entre sí.</w:t>
      </w:r>
    </w:p>
    <w:p w:rsidR="007D6624" w:rsidRPr="004B529C" w:rsidRDefault="004B529C" w:rsidP="004B529C">
      <w:pPr>
        <w:pStyle w:val="Prrafobsico"/>
        <w:spacing w:before="120"/>
      </w:pPr>
      <w:r w:rsidRPr="004B529C">
        <w:t>Comenzaremos intentando conocer qué son los minerales, cuál es su composición y mediante qué tipos de procesos se forman, para luego ver como se clasifican las rocas según su origen.</w:t>
      </w:r>
    </w:p>
    <w:p w:rsidR="00920636" w:rsidRDefault="00920636" w:rsidP="006B07D6">
      <w:pPr>
        <w:pStyle w:val="Nivel2"/>
        <w:numPr>
          <w:ilvl w:val="1"/>
          <w:numId w:val="19"/>
        </w:numPr>
        <w:spacing w:before="360"/>
        <w:rPr>
          <w:lang w:val="en-US"/>
        </w:rPr>
      </w:pPr>
      <w:proofErr w:type="spellStart"/>
      <w:r>
        <w:rPr>
          <w:lang w:val="en-US"/>
        </w:rPr>
        <w:t>Minerales</w:t>
      </w:r>
      <w:proofErr w:type="spellEnd"/>
    </w:p>
    <w:p w:rsidR="006529EC" w:rsidRPr="006529EC" w:rsidRDefault="006529EC" w:rsidP="004B529C">
      <w:pPr>
        <w:pStyle w:val="Prrafobsico"/>
        <w:spacing w:before="120"/>
      </w:pPr>
      <w:r w:rsidRPr="006529EC">
        <w:t>En un popular juego, una persona piensa en algo que los d</w:t>
      </w:r>
      <w:r w:rsidRPr="006529EC">
        <w:t>e</w:t>
      </w:r>
      <w:r w:rsidRPr="006529EC">
        <w:t>más tienen que averiguar a base de hacer preguntas. La primera suele ser: “¿Animal, vegetal o mineral?”. Al formularla se está ap</w:t>
      </w:r>
      <w:r w:rsidRPr="006529EC">
        <w:t>e</w:t>
      </w:r>
      <w:r w:rsidRPr="006529EC">
        <w:t>lando a una idea que dista de ser inocente: que todos los objetos pueden clasificarse en una de esas tres categorías.</w:t>
      </w:r>
    </w:p>
    <w:p w:rsidR="006529EC" w:rsidRDefault="006529EC" w:rsidP="004B529C">
      <w:pPr>
        <w:pStyle w:val="Prrafobsico"/>
        <w:spacing w:before="120"/>
      </w:pPr>
      <w:r w:rsidRPr="006529EC">
        <w:t>Lo mismo Linneo</w:t>
      </w:r>
      <w:r w:rsidR="004B529C">
        <w:t xml:space="preserve">, a quien </w:t>
      </w:r>
      <w:r w:rsidRPr="006529EC">
        <w:t xml:space="preserve">le pareció razonable aplicar al reino mineral (al que llamó </w:t>
      </w:r>
      <w:proofErr w:type="spellStart"/>
      <w:r w:rsidRPr="006529EC">
        <w:t>Lapideum</w:t>
      </w:r>
      <w:proofErr w:type="spellEnd"/>
      <w:r w:rsidRPr="006529EC">
        <w:t xml:space="preserve">) </w:t>
      </w:r>
      <w:r w:rsidR="004B529C">
        <w:t>el mismo</w:t>
      </w:r>
      <w:r w:rsidRPr="006529EC">
        <w:t xml:space="preserve"> esquema que</w:t>
      </w:r>
      <w:r w:rsidR="004B529C">
        <w:t xml:space="preserve"> </w:t>
      </w:r>
      <w:r w:rsidRPr="006529EC">
        <w:t xml:space="preserve">había </w:t>
      </w:r>
      <w:r w:rsidR="004B529C">
        <w:t>aplicado</w:t>
      </w:r>
      <w:r w:rsidRPr="006529EC">
        <w:t xml:space="preserve"> en los otros dos reinos (</w:t>
      </w:r>
      <w:proofErr w:type="spellStart"/>
      <w:r w:rsidRPr="006529EC">
        <w:t>Animale</w:t>
      </w:r>
      <w:proofErr w:type="spellEnd"/>
      <w:r w:rsidRPr="006529EC">
        <w:t xml:space="preserve"> y </w:t>
      </w:r>
      <w:proofErr w:type="spellStart"/>
      <w:r w:rsidRPr="006529EC">
        <w:t>Vegetebile</w:t>
      </w:r>
      <w:proofErr w:type="spellEnd"/>
      <w:r w:rsidRPr="006529EC">
        <w:t xml:space="preserve">). Un inglés algo más joven, Emmanuel </w:t>
      </w:r>
      <w:proofErr w:type="spellStart"/>
      <w:r w:rsidRPr="006529EC">
        <w:t>Mendes</w:t>
      </w:r>
      <w:proofErr w:type="spellEnd"/>
      <w:r w:rsidRPr="006529EC">
        <w:t xml:space="preserve"> da Costa (1717-1791), intentó culminar la empresa de su maestro intelectual y llegó a sugerir, en su tratado La Historia Natural de los Fósiles (1757), que un objet</w:t>
      </w:r>
      <w:r w:rsidRPr="006529EC">
        <w:t>i</w:t>
      </w:r>
      <w:r w:rsidRPr="006529EC">
        <w:t>vo irrenunciable era la clasificación de estas entidades en géneros, especies…, como si de un listado de escarabajos se tratara.</w:t>
      </w:r>
    </w:p>
    <w:p w:rsidR="00B06D75" w:rsidRPr="004B529C" w:rsidRDefault="00B06D75" w:rsidP="00B06D75">
      <w:pPr>
        <w:pStyle w:val="Definicin"/>
        <w:framePr w:wrap="around" w:vAnchor="page" w:y="10006"/>
        <w:jc w:val="left"/>
        <w:rPr>
          <w:lang w:val="es-ES_tradnl"/>
        </w:rPr>
      </w:pPr>
      <w:r w:rsidRPr="004B529C">
        <w:rPr>
          <w:lang w:val="es-ES_tradnl"/>
        </w:rPr>
        <w:t xml:space="preserve">El término </w:t>
      </w:r>
      <w:r w:rsidRPr="004B529C">
        <w:rPr>
          <w:i/>
          <w:lang w:val="es-ES_tradnl"/>
        </w:rPr>
        <w:t>especie min</w:t>
      </w:r>
      <w:r w:rsidRPr="004B529C">
        <w:rPr>
          <w:i/>
          <w:lang w:val="es-ES_tradnl"/>
        </w:rPr>
        <w:t>e</w:t>
      </w:r>
      <w:r w:rsidRPr="004B529C">
        <w:rPr>
          <w:i/>
          <w:lang w:val="es-ES_tradnl"/>
        </w:rPr>
        <w:t>ral</w:t>
      </w:r>
      <w:r w:rsidRPr="004B529C">
        <w:rPr>
          <w:lang w:val="es-ES_tradnl"/>
        </w:rPr>
        <w:t xml:space="preserve"> no tiene el mismo significado que se le da en Biología y que hemos visto en la Unidad 3.</w:t>
      </w:r>
      <w:r>
        <w:rPr>
          <w:lang w:val="es-ES_tradnl"/>
        </w:rPr>
        <w:t xml:space="preserve"> </w:t>
      </w:r>
      <w:r w:rsidRPr="004B529C">
        <w:rPr>
          <w:lang w:val="es-ES_tradnl"/>
        </w:rPr>
        <w:t>Se define hoy en día como los individuos minerales que se caracterizan por una estructura cristalina determinada y por una composición química, que pertenecen a un rango de variaciones continuas y que se e</w:t>
      </w:r>
      <w:r w:rsidRPr="004B529C">
        <w:rPr>
          <w:lang w:val="es-ES_tradnl"/>
        </w:rPr>
        <w:t>n</w:t>
      </w:r>
      <w:r w:rsidRPr="004B529C">
        <w:rPr>
          <w:lang w:val="es-ES_tradnl"/>
        </w:rPr>
        <w:t>cuentran en equilibrio bajo unas condiciones termodinámicas dete</w:t>
      </w:r>
      <w:r w:rsidRPr="004B529C">
        <w:rPr>
          <w:lang w:val="es-ES_tradnl"/>
        </w:rPr>
        <w:t>r</w:t>
      </w:r>
      <w:r w:rsidRPr="004B529C">
        <w:rPr>
          <w:lang w:val="es-ES_tradnl"/>
        </w:rPr>
        <w:t>minadas</w:t>
      </w:r>
      <w:r>
        <w:rPr>
          <w:lang w:val="es-ES_tradnl"/>
        </w:rPr>
        <w:t>.</w:t>
      </w:r>
    </w:p>
    <w:p w:rsidR="006529EC" w:rsidRDefault="006529EC" w:rsidP="006529EC">
      <w:pPr>
        <w:pStyle w:val="Prrafobsico"/>
      </w:pPr>
      <w:r w:rsidRPr="006529EC">
        <w:t>Sin embargo, Linneo fracasó en el intento de elaborar una clas</w:t>
      </w:r>
      <w:r w:rsidRPr="006529EC">
        <w:t>i</w:t>
      </w:r>
      <w:r w:rsidRPr="006529EC">
        <w:t>ficación sistemática de las especies minerales -al igual que hizo con los animales y plantas y que sigue siendo un referente en la comunidad científica mundial-. Una de las causas de este fracaso pudo radicar en el desconocimiento que se tenía en aquel ento</w:t>
      </w:r>
      <w:r w:rsidRPr="006529EC">
        <w:t>n</w:t>
      </w:r>
      <w:r w:rsidRPr="006529EC">
        <w:t>ces de la naturaleza de los minerales y, en consecuencia, en la d</w:t>
      </w:r>
      <w:r w:rsidRPr="006529EC">
        <w:t>i</w:t>
      </w:r>
      <w:r w:rsidRPr="006529EC">
        <w:t xml:space="preserve">ficultad para definir las </w:t>
      </w:r>
      <w:r w:rsidRPr="004B529C">
        <w:rPr>
          <w:rStyle w:val="Trminodefinicin"/>
        </w:rPr>
        <w:t>especies minerales</w:t>
      </w:r>
      <w:r w:rsidRPr="006529EC">
        <w:t>.</w:t>
      </w:r>
    </w:p>
    <w:p w:rsidR="006529EC" w:rsidRDefault="006529EC" w:rsidP="008F0724">
      <w:pPr>
        <w:pStyle w:val="Prrafobsico"/>
      </w:pPr>
      <w:r w:rsidRPr="006529EC">
        <w:t>¿Qué son los minerales? ¿Cuál es su composición? ¿Es la mi</w:t>
      </w:r>
      <w:r w:rsidRPr="006529EC">
        <w:t>s</w:t>
      </w:r>
      <w:r w:rsidRPr="006529EC">
        <w:t>ma en la Tierra y en otros cuerpos del sistema Solar? Los meteor</w:t>
      </w:r>
      <w:r w:rsidRPr="006529EC">
        <w:t>i</w:t>
      </w:r>
      <w:r w:rsidRPr="006529EC">
        <w:t>tos nos aportan información sobre nuestros vecinos planetarios, y gracias a ellos sabemos que la materia universal es bastante un</w:t>
      </w:r>
      <w:r w:rsidRPr="006529EC">
        <w:t>i</w:t>
      </w:r>
      <w:r w:rsidRPr="006529EC">
        <w:t xml:space="preserve">forme; </w:t>
      </w:r>
      <w:r w:rsidRPr="008F0724">
        <w:t>es</w:t>
      </w:r>
      <w:r w:rsidRPr="006529EC">
        <w:t xml:space="preserve"> decir, todos los astros están formados por los mismos </w:t>
      </w:r>
      <w:r w:rsidRPr="009E567E">
        <w:rPr>
          <w:b/>
        </w:rPr>
        <w:t>elementos</w:t>
      </w:r>
      <w:r w:rsidRPr="006529EC">
        <w:t xml:space="preserve"> químicos (oxígeno, hierro, hidrógeno, magnesio, sil</w:t>
      </w:r>
      <w:r w:rsidRPr="006529EC">
        <w:t>i</w:t>
      </w:r>
      <w:r w:rsidRPr="006529EC">
        <w:t>cio…), si bien su abundancia relativa varía de unos cuerpos a otros.</w:t>
      </w:r>
    </w:p>
    <w:p w:rsidR="008E17C4" w:rsidRDefault="006529EC" w:rsidP="004B529C">
      <w:pPr>
        <w:pStyle w:val="Prrafobsico"/>
      </w:pPr>
      <w:r w:rsidRPr="006529EC">
        <w:t xml:space="preserve">Cuando las condiciones son las adecuadas, los elementos se unen mediante enlaces químicos para constituir </w:t>
      </w:r>
      <w:r w:rsidRPr="009E567E">
        <w:rPr>
          <w:b/>
        </w:rPr>
        <w:t>compuestos</w:t>
      </w:r>
      <w:r w:rsidRPr="006529EC">
        <w:t xml:space="preserve"> –proceso que también es universal–, que tienen unas propiedades físicas y químicas específicas y distintas de las de los elementos que los constituyen. Muchos de estos compuestos son </w:t>
      </w:r>
      <w:r w:rsidRPr="009E567E">
        <w:rPr>
          <w:b/>
        </w:rPr>
        <w:t>minerales</w:t>
      </w:r>
      <w:r w:rsidRPr="006529EC">
        <w:t xml:space="preserve">, es decir, están </w:t>
      </w:r>
      <w:r w:rsidRPr="008E17C4">
        <w:rPr>
          <w:i/>
        </w:rPr>
        <w:t>formados por un proceso inorgánico natural y ti</w:t>
      </w:r>
      <w:r w:rsidRPr="008E17C4">
        <w:rPr>
          <w:i/>
        </w:rPr>
        <w:t>e</w:t>
      </w:r>
      <w:r w:rsidRPr="008E17C4">
        <w:rPr>
          <w:i/>
        </w:rPr>
        <w:lastRenderedPageBreak/>
        <w:t xml:space="preserve">nen una composición química más o menos </w:t>
      </w:r>
      <w:r w:rsidR="009E567E" w:rsidRPr="008E17C4">
        <w:rPr>
          <w:i/>
        </w:rPr>
        <w:t>definida y una ord</w:t>
      </w:r>
      <w:r w:rsidR="009E567E" w:rsidRPr="008E17C4">
        <w:rPr>
          <w:i/>
        </w:rPr>
        <w:t>e</w:t>
      </w:r>
      <w:r w:rsidR="009E567E" w:rsidRPr="008E17C4">
        <w:rPr>
          <w:i/>
        </w:rPr>
        <w:t>nación atómica interna característica y homogénea</w:t>
      </w:r>
      <w:r w:rsidR="009E567E">
        <w:t>-</w:t>
      </w:r>
      <w:r w:rsidR="008E17C4">
        <w:t xml:space="preserve">  </w:t>
      </w:r>
      <w:r w:rsidR="009E567E">
        <w:rPr>
          <w:b/>
        </w:rPr>
        <w:t xml:space="preserve">estructura </w:t>
      </w:r>
      <w:r w:rsidR="009E567E" w:rsidRPr="009E567E">
        <w:t>cristalina</w:t>
      </w:r>
      <w:r w:rsidR="009E567E">
        <w:t xml:space="preserve">-; esta última será la </w:t>
      </w:r>
      <w:r w:rsidRPr="009E567E">
        <w:t>responsable</w:t>
      </w:r>
      <w:r w:rsidRPr="006529EC">
        <w:t xml:space="preserve"> de varias de las propi</w:t>
      </w:r>
      <w:r w:rsidRPr="006529EC">
        <w:t>e</w:t>
      </w:r>
      <w:r w:rsidRPr="006529EC">
        <w:t>dades físicas de los minerales.</w:t>
      </w:r>
      <w:r w:rsidR="008E17C4">
        <w:t xml:space="preserve"> Según lo anterior, para ser consid</w:t>
      </w:r>
      <w:r w:rsidR="008E17C4">
        <w:t>e</w:t>
      </w:r>
      <w:r w:rsidR="008E17C4">
        <w:t xml:space="preserve">rada un </w:t>
      </w:r>
      <w:r w:rsidR="008E17C4">
        <w:rPr>
          <w:i/>
        </w:rPr>
        <w:t>mineral</w:t>
      </w:r>
      <w:r w:rsidR="008E17C4">
        <w:t>, una sustancia debe cumplir</w:t>
      </w:r>
      <w:r w:rsidR="005B008C">
        <w:t xml:space="preserve"> ciertas condiciones</w:t>
      </w:r>
      <w:r w:rsidR="008E17C4">
        <w:t>:</w:t>
      </w:r>
    </w:p>
    <w:p w:rsidR="004B529C" w:rsidRDefault="004B529C" w:rsidP="004B529C">
      <w:pPr>
        <w:pStyle w:val="Prrafobsico"/>
      </w:pPr>
    </w:p>
    <w:tbl>
      <w:tblPr>
        <w:tblStyle w:val="Tablaconcuadrcula"/>
        <w:tblW w:w="0" w:type="auto"/>
        <w:tblLook w:val="04A0" w:firstRow="1" w:lastRow="0" w:firstColumn="1" w:lastColumn="0" w:noHBand="0" w:noVBand="1"/>
      </w:tblPr>
      <w:tblGrid>
        <w:gridCol w:w="3032"/>
        <w:gridCol w:w="4420"/>
        <w:gridCol w:w="1836"/>
      </w:tblGrid>
      <w:tr w:rsidR="008E17C4" w:rsidTr="00A81D26">
        <w:trPr>
          <w:trHeight w:hRule="exact" w:val="1701"/>
        </w:trPr>
        <w:tc>
          <w:tcPr>
            <w:tcW w:w="3032" w:type="dxa"/>
            <w:shd w:val="clear" w:color="auto" w:fill="E4E7F0"/>
            <w:vAlign w:val="center"/>
          </w:tcPr>
          <w:p w:rsidR="008E17C4" w:rsidRPr="00A81D26" w:rsidRDefault="008E17C4" w:rsidP="005B008C">
            <w:pPr>
              <w:pStyle w:val="Imagenpgina"/>
              <w:framePr w:h="10891" w:hRule="exact" w:wrap="notBeside" w:y="6"/>
              <w:spacing w:before="120" w:after="0"/>
              <w:jc w:val="left"/>
              <w:rPr>
                <w:b/>
              </w:rPr>
            </w:pPr>
            <w:r w:rsidRPr="00A81D26">
              <w:rPr>
                <w:b/>
              </w:rPr>
              <w:t>SÓLIDO</w:t>
            </w:r>
          </w:p>
        </w:tc>
        <w:tc>
          <w:tcPr>
            <w:tcW w:w="4420" w:type="dxa"/>
          </w:tcPr>
          <w:p w:rsidR="008E17C4" w:rsidRPr="008E17C4" w:rsidRDefault="008E17C4" w:rsidP="005B008C">
            <w:pPr>
              <w:pStyle w:val="Imagenpgina"/>
              <w:framePr w:h="10891" w:hRule="exact" w:wrap="notBeside" w:y="6"/>
              <w:spacing w:before="120" w:after="0"/>
              <w:jc w:val="left"/>
              <w:rPr>
                <w:sz w:val="18"/>
              </w:rPr>
            </w:pPr>
            <w:r w:rsidRPr="008E17C4">
              <w:rPr>
                <w:rFonts w:ascii="Helvetica" w:hAnsi="Helvetica"/>
                <w:color w:val="000000"/>
                <w:sz w:val="18"/>
                <w:shd w:val="clear" w:color="auto" w:fill="FFFFFF"/>
              </w:rPr>
              <w:t>Excluye sustancias que aparecen en la naturaleza en estado líquido, como el agua o el mercurio. Estas sustancias a veces se incluyen en una categoría de</w:t>
            </w:r>
            <w:r w:rsidR="00226141">
              <w:rPr>
                <w:rFonts w:ascii="Helvetica" w:hAnsi="Helvetica"/>
                <w:color w:val="000000"/>
                <w:sz w:val="18"/>
                <w:shd w:val="clear" w:color="auto" w:fill="FFFFFF"/>
              </w:rPr>
              <w:t xml:space="preserve"> </w:t>
            </w:r>
            <w:r w:rsidRPr="008E17C4">
              <w:rPr>
                <w:rStyle w:val="Textoennegrita"/>
                <w:rFonts w:ascii="Helvetica" w:hAnsi="Helvetica"/>
                <w:color w:val="000000"/>
                <w:sz w:val="18"/>
                <w:shd w:val="clear" w:color="auto" w:fill="FFFFFF"/>
              </w:rPr>
              <w:t>mineraloides</w:t>
            </w:r>
            <w:r w:rsidRPr="008E17C4">
              <w:rPr>
                <w:rFonts w:ascii="Helvetica" w:hAnsi="Helvetica"/>
                <w:color w:val="000000"/>
                <w:sz w:val="18"/>
                <w:shd w:val="clear" w:color="auto" w:fill="FFFFFF"/>
              </w:rPr>
              <w:t>.</w:t>
            </w:r>
            <w:r w:rsidRPr="008E17C4">
              <w:rPr>
                <w:rFonts w:ascii="Helvetica" w:hAnsi="Helvetica"/>
                <w:color w:val="000000"/>
                <w:sz w:val="18"/>
              </w:rPr>
              <w:br/>
            </w:r>
            <w:r w:rsidRPr="008E17C4">
              <w:rPr>
                <w:rFonts w:ascii="Helvetica" w:hAnsi="Helvetica"/>
                <w:color w:val="000000"/>
                <w:sz w:val="18"/>
                <w:shd w:val="clear" w:color="auto" w:fill="FFFFFF"/>
              </w:rPr>
              <w:t>Además, un líquido no puede poseer estructura cristalina ordenada.</w:t>
            </w:r>
            <w:r w:rsidR="00226141">
              <w:rPr>
                <w:rFonts w:ascii="Helvetica" w:hAnsi="Helvetica"/>
                <w:color w:val="000000"/>
                <w:sz w:val="18"/>
                <w:shd w:val="clear" w:color="auto" w:fill="FFFFFF"/>
              </w:rPr>
              <w:t xml:space="preserve"> </w:t>
            </w:r>
            <w:r w:rsidRPr="008E17C4">
              <w:rPr>
                <w:rFonts w:ascii="Helvetica" w:hAnsi="Helvetica"/>
                <w:color w:val="000000"/>
                <w:sz w:val="18"/>
                <w:shd w:val="clear" w:color="auto" w:fill="FFFFFF"/>
              </w:rPr>
              <w:t>Sin embargo, el hielo sí sería un mineral, pues cumple todas las condiciones.</w:t>
            </w:r>
          </w:p>
        </w:tc>
        <w:tc>
          <w:tcPr>
            <w:tcW w:w="1836" w:type="dxa"/>
            <w:vAlign w:val="center"/>
          </w:tcPr>
          <w:p w:rsidR="008E17C4" w:rsidRDefault="00226141" w:rsidP="005B008C">
            <w:pPr>
              <w:pStyle w:val="Imagenpgina"/>
              <w:framePr w:h="10891" w:hRule="exact" w:wrap="notBeside" w:y="6"/>
              <w:spacing w:before="0" w:after="0"/>
              <w:jc w:val="center"/>
            </w:pPr>
            <w:r>
              <w:rPr>
                <w:lang w:val="es-ES_tradnl" w:eastAsia="es-ES_tradnl"/>
              </w:rPr>
              <w:drawing>
                <wp:inline distT="0" distB="0" distL="0" distR="0" wp14:anchorId="2362D100" wp14:editId="20F8B4EF">
                  <wp:extent cx="802585" cy="97155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mercurio.jpg"/>
                          <pic:cNvPicPr/>
                        </pic:nvPicPr>
                        <pic:blipFill>
                          <a:blip r:embed="rId20">
                            <a:extLst>
                              <a:ext uri="{28A0092B-C50C-407E-A947-70E740481C1C}">
                                <a14:useLocalDpi xmlns:a14="http://schemas.microsoft.com/office/drawing/2010/main" val="0"/>
                              </a:ext>
                            </a:extLst>
                          </a:blip>
                          <a:stretch>
                            <a:fillRect/>
                          </a:stretch>
                        </pic:blipFill>
                        <pic:spPr>
                          <a:xfrm>
                            <a:off x="0" y="0"/>
                            <a:ext cx="803642" cy="972830"/>
                          </a:xfrm>
                          <a:prstGeom prst="rect">
                            <a:avLst/>
                          </a:prstGeom>
                        </pic:spPr>
                      </pic:pic>
                    </a:graphicData>
                  </a:graphic>
                </wp:inline>
              </w:drawing>
            </w:r>
          </w:p>
        </w:tc>
      </w:tr>
      <w:tr w:rsidR="008E17C4" w:rsidTr="00A81D26">
        <w:trPr>
          <w:trHeight w:hRule="exact" w:val="1701"/>
        </w:trPr>
        <w:tc>
          <w:tcPr>
            <w:tcW w:w="3032" w:type="dxa"/>
            <w:shd w:val="clear" w:color="auto" w:fill="E4E7F0"/>
            <w:vAlign w:val="center"/>
          </w:tcPr>
          <w:p w:rsidR="008E17C4" w:rsidRPr="00A81D26" w:rsidRDefault="008E17C4" w:rsidP="005B008C">
            <w:pPr>
              <w:pStyle w:val="Imagenpgina"/>
              <w:framePr w:h="10891" w:hRule="exact" w:wrap="notBeside" w:y="6"/>
              <w:spacing w:before="120" w:after="0"/>
              <w:jc w:val="left"/>
              <w:rPr>
                <w:b/>
              </w:rPr>
            </w:pPr>
            <w:r w:rsidRPr="00A81D26">
              <w:rPr>
                <w:b/>
              </w:rPr>
              <w:t>INORGÁNICO</w:t>
            </w:r>
          </w:p>
        </w:tc>
        <w:tc>
          <w:tcPr>
            <w:tcW w:w="4420" w:type="dxa"/>
          </w:tcPr>
          <w:p w:rsidR="008E17C4" w:rsidRPr="008E17C4" w:rsidRDefault="00226141" w:rsidP="005B008C">
            <w:pPr>
              <w:pStyle w:val="Imagenpgina"/>
              <w:framePr w:h="10891" w:hRule="exact" w:wrap="notBeside" w:y="6"/>
              <w:spacing w:before="120" w:after="0"/>
              <w:jc w:val="left"/>
              <w:rPr>
                <w:sz w:val="18"/>
              </w:rPr>
            </w:pPr>
            <w:r>
              <w:rPr>
                <w:rFonts w:ascii="Helvetica" w:hAnsi="Helvetica"/>
                <w:color w:val="000000"/>
                <w:sz w:val="18"/>
                <w:shd w:val="clear" w:color="auto" w:fill="FFFFFF"/>
              </w:rPr>
              <w:t>E</w:t>
            </w:r>
            <w:r w:rsidR="008E17C4" w:rsidRPr="008E17C4">
              <w:rPr>
                <w:rFonts w:ascii="Helvetica" w:hAnsi="Helvetica"/>
                <w:color w:val="000000"/>
                <w:sz w:val="18"/>
                <w:shd w:val="clear" w:color="auto" w:fill="FFFFFF"/>
              </w:rPr>
              <w:t>xcluye las sustancias naturales formadas a partir de sustancias procedentes de los seres vivos.</w:t>
            </w:r>
            <w:r w:rsidR="008E17C4" w:rsidRPr="008E17C4">
              <w:rPr>
                <w:rFonts w:ascii="Helvetica" w:hAnsi="Helvetica"/>
                <w:color w:val="000000"/>
                <w:sz w:val="18"/>
              </w:rPr>
              <w:br/>
            </w:r>
            <w:r w:rsidR="008E17C4" w:rsidRPr="008E17C4">
              <w:rPr>
                <w:rFonts w:ascii="Helvetica" w:hAnsi="Helvetica"/>
                <w:color w:val="000000"/>
                <w:sz w:val="18"/>
                <w:shd w:val="clear" w:color="auto" w:fill="FFFFFF"/>
              </w:rPr>
              <w:t>Así, no serían minerales las perlas ni el ámbar.</w:t>
            </w:r>
            <w:r w:rsidR="008E17C4" w:rsidRPr="008E17C4">
              <w:rPr>
                <w:rFonts w:ascii="Helvetica" w:hAnsi="Helvetica"/>
                <w:color w:val="000000"/>
                <w:sz w:val="18"/>
              </w:rPr>
              <w:br/>
            </w:r>
            <w:r w:rsidR="008E17C4" w:rsidRPr="008E17C4">
              <w:rPr>
                <w:rFonts w:ascii="Helvetica" w:hAnsi="Helvetica"/>
                <w:color w:val="000000"/>
                <w:sz w:val="18"/>
                <w:shd w:val="clear" w:color="auto" w:fill="FFFFFF"/>
              </w:rPr>
              <w:t>La calcita de la concha de los moluscos tiene la misma estructura que la formada por procesos geológicos pero es de origen orgánico.</w:t>
            </w:r>
          </w:p>
        </w:tc>
        <w:tc>
          <w:tcPr>
            <w:tcW w:w="1836" w:type="dxa"/>
            <w:vAlign w:val="center"/>
          </w:tcPr>
          <w:p w:rsidR="008E17C4" w:rsidRDefault="00226141" w:rsidP="005B008C">
            <w:pPr>
              <w:pStyle w:val="Imagenpgina"/>
              <w:framePr w:h="10891" w:hRule="exact" w:wrap="notBeside" w:y="6"/>
              <w:spacing w:before="0" w:after="0"/>
              <w:jc w:val="center"/>
            </w:pPr>
            <w:r>
              <w:rPr>
                <w:lang w:val="es-ES_tradnl" w:eastAsia="es-ES_tradnl"/>
              </w:rPr>
              <w:drawing>
                <wp:inline distT="0" distB="0" distL="0" distR="0" wp14:anchorId="0041F6B1" wp14:editId="7DA18ACF">
                  <wp:extent cx="819150" cy="1046324"/>
                  <wp:effectExtent l="0" t="0" r="0" b="190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ambar.jpg"/>
                          <pic:cNvPicPr/>
                        </pic:nvPicPr>
                        <pic:blipFill>
                          <a:blip r:embed="rId21">
                            <a:extLst>
                              <a:ext uri="{28A0092B-C50C-407E-A947-70E740481C1C}">
                                <a14:useLocalDpi xmlns:a14="http://schemas.microsoft.com/office/drawing/2010/main" val="0"/>
                              </a:ext>
                            </a:extLst>
                          </a:blip>
                          <a:stretch>
                            <a:fillRect/>
                          </a:stretch>
                        </pic:blipFill>
                        <pic:spPr>
                          <a:xfrm>
                            <a:off x="0" y="0"/>
                            <a:ext cx="880707" cy="1124952"/>
                          </a:xfrm>
                          <a:prstGeom prst="rect">
                            <a:avLst/>
                          </a:prstGeom>
                        </pic:spPr>
                      </pic:pic>
                    </a:graphicData>
                  </a:graphic>
                </wp:inline>
              </w:drawing>
            </w:r>
          </w:p>
        </w:tc>
      </w:tr>
      <w:tr w:rsidR="008E17C4" w:rsidTr="00A81D26">
        <w:trPr>
          <w:trHeight w:hRule="exact" w:val="1701"/>
        </w:trPr>
        <w:tc>
          <w:tcPr>
            <w:tcW w:w="3032" w:type="dxa"/>
            <w:shd w:val="clear" w:color="auto" w:fill="E4E7F0"/>
            <w:vAlign w:val="center"/>
          </w:tcPr>
          <w:p w:rsidR="008E17C4" w:rsidRPr="00A81D26" w:rsidRDefault="008E17C4" w:rsidP="005B008C">
            <w:pPr>
              <w:pStyle w:val="Imagenpgina"/>
              <w:framePr w:h="10891" w:hRule="exact" w:wrap="notBeside" w:y="6"/>
              <w:spacing w:before="120" w:after="0"/>
              <w:jc w:val="left"/>
              <w:rPr>
                <w:b/>
              </w:rPr>
            </w:pPr>
            <w:r w:rsidRPr="00A81D26">
              <w:rPr>
                <w:b/>
              </w:rPr>
              <w:t>NATURAL</w:t>
            </w:r>
          </w:p>
        </w:tc>
        <w:tc>
          <w:tcPr>
            <w:tcW w:w="4420" w:type="dxa"/>
          </w:tcPr>
          <w:p w:rsidR="008E17C4" w:rsidRPr="008E17C4" w:rsidRDefault="008E17C4" w:rsidP="005B008C">
            <w:pPr>
              <w:pStyle w:val="Imagenpgina"/>
              <w:framePr w:h="10891" w:hRule="exact" w:wrap="notBeside" w:y="6"/>
              <w:spacing w:before="120" w:after="0"/>
              <w:jc w:val="left"/>
              <w:rPr>
                <w:sz w:val="18"/>
              </w:rPr>
            </w:pPr>
            <w:r w:rsidRPr="008E17C4">
              <w:rPr>
                <w:rFonts w:ascii="Helvetica" w:hAnsi="Helvetica"/>
                <w:color w:val="000000"/>
                <w:sz w:val="18"/>
                <w:shd w:val="clear" w:color="auto" w:fill="FFFFFF"/>
              </w:rPr>
              <w:t>Es decir, no producido por el hombre, por lo que no se consideran minerales si se sintetizan en un laboratorio, como el carborundo (SiC), diamantes sintéticos o sustancias cristalizadas en condiciones artificiales.</w:t>
            </w:r>
          </w:p>
        </w:tc>
        <w:tc>
          <w:tcPr>
            <w:tcW w:w="1836" w:type="dxa"/>
            <w:vAlign w:val="center"/>
          </w:tcPr>
          <w:p w:rsidR="008E17C4" w:rsidRDefault="00226141" w:rsidP="005B008C">
            <w:pPr>
              <w:pStyle w:val="Imagenpgina"/>
              <w:framePr w:h="10891" w:hRule="exact" w:wrap="notBeside" w:y="6"/>
              <w:spacing w:before="0" w:after="0"/>
              <w:jc w:val="center"/>
            </w:pPr>
            <w:r>
              <w:rPr>
                <w:lang w:val="es-ES_tradnl" w:eastAsia="es-ES_tradnl"/>
              </w:rPr>
              <w:drawing>
                <wp:inline distT="0" distB="0" distL="0" distR="0" wp14:anchorId="39573557" wp14:editId="61A62258">
                  <wp:extent cx="969156" cy="933450"/>
                  <wp:effectExtent l="0" t="0" r="254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calcantita.jpg"/>
                          <pic:cNvPicPr/>
                        </pic:nvPicPr>
                        <pic:blipFill>
                          <a:blip r:embed="rId22">
                            <a:extLst>
                              <a:ext uri="{28A0092B-C50C-407E-A947-70E740481C1C}">
                                <a14:useLocalDpi xmlns:a14="http://schemas.microsoft.com/office/drawing/2010/main" val="0"/>
                              </a:ext>
                            </a:extLst>
                          </a:blip>
                          <a:stretch>
                            <a:fillRect/>
                          </a:stretch>
                        </pic:blipFill>
                        <pic:spPr>
                          <a:xfrm>
                            <a:off x="0" y="0"/>
                            <a:ext cx="969967" cy="934231"/>
                          </a:xfrm>
                          <a:prstGeom prst="rect">
                            <a:avLst/>
                          </a:prstGeom>
                        </pic:spPr>
                      </pic:pic>
                    </a:graphicData>
                  </a:graphic>
                </wp:inline>
              </w:drawing>
            </w:r>
          </w:p>
        </w:tc>
      </w:tr>
      <w:tr w:rsidR="008E17C4" w:rsidTr="00A81D26">
        <w:trPr>
          <w:trHeight w:hRule="exact" w:val="1701"/>
        </w:trPr>
        <w:tc>
          <w:tcPr>
            <w:tcW w:w="3032" w:type="dxa"/>
            <w:shd w:val="clear" w:color="auto" w:fill="E4E7F0"/>
            <w:vAlign w:val="center"/>
          </w:tcPr>
          <w:p w:rsidR="008E17C4" w:rsidRPr="00A81D26" w:rsidRDefault="008E17C4" w:rsidP="005B008C">
            <w:pPr>
              <w:pStyle w:val="Imagenpgina"/>
              <w:framePr w:h="10891" w:hRule="exact" w:wrap="notBeside" w:y="6"/>
              <w:spacing w:before="120" w:after="0"/>
              <w:jc w:val="left"/>
              <w:rPr>
                <w:b/>
              </w:rPr>
            </w:pPr>
            <w:r w:rsidRPr="00A81D26">
              <w:rPr>
                <w:b/>
              </w:rPr>
              <w:t>HOMOGÉNEO</w:t>
            </w:r>
          </w:p>
        </w:tc>
        <w:tc>
          <w:tcPr>
            <w:tcW w:w="4420" w:type="dxa"/>
          </w:tcPr>
          <w:p w:rsidR="008E17C4" w:rsidRPr="008E17C4" w:rsidRDefault="008E17C4" w:rsidP="005B008C">
            <w:pPr>
              <w:pStyle w:val="Imagenpgina"/>
              <w:framePr w:h="10891" w:hRule="exact" w:wrap="notBeside" w:y="6"/>
              <w:spacing w:before="120" w:after="0"/>
              <w:jc w:val="left"/>
              <w:rPr>
                <w:sz w:val="18"/>
              </w:rPr>
            </w:pPr>
            <w:r w:rsidRPr="00226141">
              <w:rPr>
                <w:rFonts w:ascii="Helvetica" w:hAnsi="Helvetica"/>
                <w:color w:val="000000"/>
                <w:sz w:val="18"/>
                <w:shd w:val="clear" w:color="auto" w:fill="FFFFFF"/>
              </w:rPr>
              <w:t>Homogéneo sus propiedades físicas y formado por una única clase de sustancia que no pueda descomponerse por medios físicos en otras más sencillas.</w:t>
            </w:r>
          </w:p>
        </w:tc>
        <w:tc>
          <w:tcPr>
            <w:tcW w:w="1836" w:type="dxa"/>
            <w:vAlign w:val="center"/>
          </w:tcPr>
          <w:p w:rsidR="008E17C4" w:rsidRDefault="00226141" w:rsidP="005B008C">
            <w:pPr>
              <w:pStyle w:val="Imagenpgina"/>
              <w:framePr w:h="10891" w:hRule="exact" w:wrap="notBeside" w:y="6"/>
              <w:spacing w:before="0" w:after="0"/>
              <w:jc w:val="center"/>
            </w:pPr>
            <w:r>
              <w:rPr>
                <w:lang w:val="es-ES_tradnl" w:eastAsia="es-ES_tradnl"/>
              </w:rPr>
              <w:drawing>
                <wp:inline distT="0" distB="0" distL="0" distR="0" wp14:anchorId="3D807EB5" wp14:editId="0589BF72">
                  <wp:extent cx="1009650" cy="876802"/>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fluorita.jpg"/>
                          <pic:cNvPicPr/>
                        </pic:nvPicPr>
                        <pic:blipFill>
                          <a:blip r:embed="rId23">
                            <a:extLst>
                              <a:ext uri="{28A0092B-C50C-407E-A947-70E740481C1C}">
                                <a14:useLocalDpi xmlns:a14="http://schemas.microsoft.com/office/drawing/2010/main" val="0"/>
                              </a:ext>
                            </a:extLst>
                          </a:blip>
                          <a:stretch>
                            <a:fillRect/>
                          </a:stretch>
                        </pic:blipFill>
                        <pic:spPr>
                          <a:xfrm>
                            <a:off x="0" y="0"/>
                            <a:ext cx="1010980" cy="877957"/>
                          </a:xfrm>
                          <a:prstGeom prst="rect">
                            <a:avLst/>
                          </a:prstGeom>
                        </pic:spPr>
                      </pic:pic>
                    </a:graphicData>
                  </a:graphic>
                </wp:inline>
              </w:drawing>
            </w:r>
          </w:p>
        </w:tc>
      </w:tr>
      <w:tr w:rsidR="008E17C4" w:rsidTr="00A81D26">
        <w:trPr>
          <w:trHeight w:hRule="exact" w:val="2135"/>
        </w:trPr>
        <w:tc>
          <w:tcPr>
            <w:tcW w:w="3032" w:type="dxa"/>
            <w:shd w:val="clear" w:color="auto" w:fill="E4E7F0"/>
            <w:vAlign w:val="center"/>
          </w:tcPr>
          <w:p w:rsidR="008E17C4" w:rsidRPr="00A81D26" w:rsidRDefault="008E17C4" w:rsidP="005B008C">
            <w:pPr>
              <w:pStyle w:val="Imagenpgina"/>
              <w:framePr w:h="10891" w:hRule="exact" w:wrap="notBeside" w:y="6"/>
              <w:spacing w:before="120" w:after="0"/>
              <w:jc w:val="left"/>
              <w:rPr>
                <w:b/>
              </w:rPr>
            </w:pPr>
            <w:r w:rsidRPr="00A81D26">
              <w:rPr>
                <w:b/>
              </w:rPr>
              <w:t>COMPOSICIÓN DEFINIDA</w:t>
            </w:r>
          </w:p>
        </w:tc>
        <w:tc>
          <w:tcPr>
            <w:tcW w:w="4420" w:type="dxa"/>
          </w:tcPr>
          <w:p w:rsidR="008E17C4" w:rsidRPr="00226141" w:rsidRDefault="008E17C4" w:rsidP="005B008C">
            <w:pPr>
              <w:pStyle w:val="Imagenpgina"/>
              <w:framePr w:h="10891" w:hRule="exact" w:wrap="notBeside" w:y="6"/>
              <w:spacing w:before="120" w:after="0"/>
              <w:jc w:val="left"/>
              <w:rPr>
                <w:sz w:val="18"/>
              </w:rPr>
            </w:pPr>
            <w:r w:rsidRPr="00226141">
              <w:rPr>
                <w:rFonts w:ascii="Helvetica" w:hAnsi="Helvetica"/>
                <w:color w:val="000000"/>
                <w:sz w:val="18"/>
                <w:shd w:val="clear" w:color="auto" w:fill="FFFFFF"/>
              </w:rPr>
              <w:t>Impone que sea una</w:t>
            </w:r>
            <w:r w:rsidRPr="00226141">
              <w:rPr>
                <w:rStyle w:val="apple-converted-space"/>
                <w:rFonts w:ascii="Helvetica" w:hAnsi="Helvetica"/>
                <w:color w:val="000000"/>
                <w:sz w:val="18"/>
                <w:shd w:val="clear" w:color="auto" w:fill="FFFFFF"/>
              </w:rPr>
              <w:t> </w:t>
            </w:r>
            <w:r w:rsidRPr="00226141">
              <w:rPr>
                <w:rStyle w:val="Textoennegrita"/>
                <w:rFonts w:ascii="Helvetica" w:hAnsi="Helvetica"/>
                <w:color w:val="000000"/>
                <w:sz w:val="18"/>
                <w:shd w:val="clear" w:color="auto" w:fill="FFFFFF"/>
              </w:rPr>
              <w:t>especie química</w:t>
            </w:r>
            <w:r w:rsidRPr="00226141">
              <w:rPr>
                <w:rFonts w:ascii="Helvetica" w:hAnsi="Helvetica"/>
                <w:color w:val="000000"/>
                <w:sz w:val="18"/>
                <w:shd w:val="clear" w:color="auto" w:fill="FFFFFF"/>
              </w:rPr>
              <w:t>, aunque la composición puede variar ligeramente dentro de unos límites definidos, tanto por la presencia de impurezas como por la sustitución de algunos iones en la estructura.</w:t>
            </w:r>
            <w:r w:rsidRPr="00226141">
              <w:rPr>
                <w:rFonts w:ascii="Helvetica" w:hAnsi="Helvetica"/>
                <w:color w:val="000000"/>
                <w:sz w:val="18"/>
              </w:rPr>
              <w:br/>
            </w:r>
            <w:r w:rsidRPr="00226141">
              <w:rPr>
                <w:rFonts w:ascii="Helvetica" w:hAnsi="Helvetica"/>
                <w:color w:val="000000"/>
                <w:sz w:val="18"/>
                <w:shd w:val="clear" w:color="auto" w:fill="FFFFFF"/>
              </w:rPr>
              <w:t>Algunos minerales están formados por un solo elemento químico, son sustancias puras, como el azufre, cobre, oro y otros. Reciben el nombre de</w:t>
            </w:r>
            <w:r w:rsidRPr="00226141">
              <w:rPr>
                <w:rStyle w:val="apple-converted-space"/>
                <w:rFonts w:ascii="Helvetica" w:hAnsi="Helvetica"/>
                <w:color w:val="000000"/>
                <w:sz w:val="18"/>
                <w:shd w:val="clear" w:color="auto" w:fill="FFFFFF"/>
              </w:rPr>
              <w:t> </w:t>
            </w:r>
            <w:r w:rsidRPr="00226141">
              <w:rPr>
                <w:rStyle w:val="Textoennegrita"/>
                <w:rFonts w:ascii="Helvetica" w:hAnsi="Helvetica"/>
                <w:color w:val="000000"/>
                <w:sz w:val="18"/>
                <w:shd w:val="clear" w:color="auto" w:fill="FFFFFF"/>
              </w:rPr>
              <w:t>elementos nativos</w:t>
            </w:r>
            <w:r w:rsidRPr="00226141">
              <w:rPr>
                <w:rFonts w:ascii="Helvetica" w:hAnsi="Helvetica"/>
                <w:color w:val="000000"/>
                <w:sz w:val="18"/>
                <w:shd w:val="clear" w:color="auto" w:fill="FFFFFF"/>
              </w:rPr>
              <w:t>.</w:t>
            </w:r>
          </w:p>
        </w:tc>
        <w:tc>
          <w:tcPr>
            <w:tcW w:w="1836" w:type="dxa"/>
            <w:vAlign w:val="center"/>
          </w:tcPr>
          <w:p w:rsidR="008E17C4" w:rsidRDefault="00226141" w:rsidP="005B008C">
            <w:pPr>
              <w:pStyle w:val="Imagenpgina"/>
              <w:framePr w:h="10891" w:hRule="exact" w:wrap="notBeside" w:y="6"/>
              <w:spacing w:before="0" w:after="0"/>
              <w:jc w:val="center"/>
            </w:pPr>
            <w:r>
              <w:rPr>
                <w:lang w:val="es-ES_tradnl" w:eastAsia="es-ES_tradnl"/>
              </w:rPr>
              <w:drawing>
                <wp:inline distT="0" distB="0" distL="0" distR="0" wp14:anchorId="10823C27" wp14:editId="6F4A5F6F">
                  <wp:extent cx="962025" cy="916455"/>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azufre.jpg"/>
                          <pic:cNvPicPr/>
                        </pic:nvPicPr>
                        <pic:blipFill>
                          <a:blip r:embed="rId24">
                            <a:extLst>
                              <a:ext uri="{28A0092B-C50C-407E-A947-70E740481C1C}">
                                <a14:useLocalDpi xmlns:a14="http://schemas.microsoft.com/office/drawing/2010/main" val="0"/>
                              </a:ext>
                            </a:extLst>
                          </a:blip>
                          <a:stretch>
                            <a:fillRect/>
                          </a:stretch>
                        </pic:blipFill>
                        <pic:spPr>
                          <a:xfrm>
                            <a:off x="0" y="0"/>
                            <a:ext cx="962025" cy="916455"/>
                          </a:xfrm>
                          <a:prstGeom prst="rect">
                            <a:avLst/>
                          </a:prstGeom>
                        </pic:spPr>
                      </pic:pic>
                    </a:graphicData>
                  </a:graphic>
                </wp:inline>
              </w:drawing>
            </w:r>
          </w:p>
        </w:tc>
      </w:tr>
      <w:tr w:rsidR="008E17C4" w:rsidTr="00A81D26">
        <w:trPr>
          <w:trHeight w:hRule="exact" w:val="1701"/>
        </w:trPr>
        <w:tc>
          <w:tcPr>
            <w:tcW w:w="3032" w:type="dxa"/>
            <w:shd w:val="clear" w:color="auto" w:fill="E4E7F0"/>
            <w:vAlign w:val="center"/>
          </w:tcPr>
          <w:p w:rsidR="008E17C4" w:rsidRPr="00A81D26" w:rsidRDefault="008E17C4" w:rsidP="005B008C">
            <w:pPr>
              <w:pStyle w:val="Imagenpgina"/>
              <w:framePr w:h="10891" w:hRule="exact" w:wrap="notBeside" w:y="6"/>
              <w:spacing w:before="120" w:after="0"/>
              <w:jc w:val="left"/>
              <w:rPr>
                <w:b/>
              </w:rPr>
            </w:pPr>
            <w:r w:rsidRPr="00A81D26">
              <w:rPr>
                <w:b/>
              </w:rPr>
              <w:t>CRISTALIZACIÓN FIJA</w:t>
            </w:r>
          </w:p>
        </w:tc>
        <w:tc>
          <w:tcPr>
            <w:tcW w:w="4420" w:type="dxa"/>
          </w:tcPr>
          <w:p w:rsidR="008E17C4" w:rsidRPr="00226141" w:rsidRDefault="008E17C4" w:rsidP="005B008C">
            <w:pPr>
              <w:pStyle w:val="Imagenpgina"/>
              <w:framePr w:h="10891" w:hRule="exact" w:wrap="notBeside" w:y="6"/>
              <w:spacing w:before="120" w:after="0"/>
              <w:jc w:val="left"/>
              <w:rPr>
                <w:sz w:val="18"/>
              </w:rPr>
            </w:pPr>
            <w:r w:rsidRPr="00226141">
              <w:rPr>
                <w:rFonts w:ascii="Helvetica" w:hAnsi="Helvetica"/>
                <w:color w:val="000000"/>
                <w:sz w:val="18"/>
                <w:shd w:val="clear" w:color="auto" w:fill="FFFFFF"/>
              </w:rPr>
              <w:t>El estado cristalino se caracteriza por poseer una</w:t>
            </w:r>
            <w:r w:rsidR="00226141">
              <w:rPr>
                <w:rFonts w:ascii="Helvetica" w:hAnsi="Helvetica"/>
                <w:color w:val="000000"/>
                <w:sz w:val="18"/>
                <w:shd w:val="clear" w:color="auto" w:fill="FFFFFF"/>
              </w:rPr>
              <w:t xml:space="preserve"> </w:t>
            </w:r>
            <w:r w:rsidRPr="00226141">
              <w:rPr>
                <w:rStyle w:val="Textoennegrita"/>
                <w:rFonts w:ascii="Helvetica" w:hAnsi="Helvetica"/>
                <w:color w:val="000000"/>
                <w:sz w:val="18"/>
                <w:shd w:val="clear" w:color="auto" w:fill="FFFFFF"/>
              </w:rPr>
              <w:t>estructura ordenada</w:t>
            </w:r>
            <w:r w:rsidRPr="00226141">
              <w:rPr>
                <w:rStyle w:val="apple-converted-space"/>
                <w:rFonts w:ascii="Helvetica" w:hAnsi="Helvetica"/>
                <w:color w:val="000000"/>
                <w:sz w:val="18"/>
                <w:shd w:val="clear" w:color="auto" w:fill="FFFFFF"/>
              </w:rPr>
              <w:t> </w:t>
            </w:r>
            <w:r w:rsidRPr="00226141">
              <w:rPr>
                <w:rFonts w:ascii="Helvetica" w:hAnsi="Helvetica"/>
                <w:color w:val="000000"/>
                <w:sz w:val="18"/>
                <w:shd w:val="clear" w:color="auto" w:fill="FFFFFF"/>
              </w:rPr>
              <w:t>de forma regular.</w:t>
            </w:r>
            <w:r w:rsidRPr="00226141">
              <w:rPr>
                <w:rFonts w:ascii="Helvetica" w:hAnsi="Helvetica"/>
                <w:color w:val="000000"/>
                <w:sz w:val="18"/>
              </w:rPr>
              <w:br/>
            </w:r>
            <w:r w:rsidRPr="00226141">
              <w:rPr>
                <w:rFonts w:ascii="Helvetica" w:hAnsi="Helvetica"/>
                <w:color w:val="000000"/>
                <w:sz w:val="18"/>
                <w:shd w:val="clear" w:color="auto" w:fill="FFFFFF"/>
              </w:rPr>
              <w:t>Los átomos están ordenados ocupando los nudos de redes espaciales tridimensionales.</w:t>
            </w:r>
          </w:p>
        </w:tc>
        <w:tc>
          <w:tcPr>
            <w:tcW w:w="1836" w:type="dxa"/>
            <w:vAlign w:val="center"/>
          </w:tcPr>
          <w:p w:rsidR="008E17C4" w:rsidRDefault="00226141" w:rsidP="005B008C">
            <w:pPr>
              <w:pStyle w:val="Imagenpgina"/>
              <w:framePr w:h="10891" w:hRule="exact" w:wrap="notBeside" w:y="6"/>
              <w:spacing w:before="0" w:after="0"/>
              <w:jc w:val="center"/>
            </w:pPr>
            <w:r>
              <w:rPr>
                <w:lang w:val="es-ES_tradnl" w:eastAsia="es-ES_tradnl"/>
              </w:rPr>
              <w:drawing>
                <wp:inline distT="0" distB="0" distL="0" distR="0" wp14:anchorId="133C192B" wp14:editId="039E330F">
                  <wp:extent cx="1028700" cy="801303"/>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estrcrist.png"/>
                          <pic:cNvPicPr/>
                        </pic:nvPicPr>
                        <pic:blipFill>
                          <a:blip r:embed="rId25">
                            <a:extLst>
                              <a:ext uri="{28A0092B-C50C-407E-A947-70E740481C1C}">
                                <a14:useLocalDpi xmlns:a14="http://schemas.microsoft.com/office/drawing/2010/main" val="0"/>
                              </a:ext>
                            </a:extLst>
                          </a:blip>
                          <a:stretch>
                            <a:fillRect/>
                          </a:stretch>
                        </pic:blipFill>
                        <pic:spPr>
                          <a:xfrm>
                            <a:off x="0" y="0"/>
                            <a:ext cx="1028700" cy="801303"/>
                          </a:xfrm>
                          <a:prstGeom prst="rect">
                            <a:avLst/>
                          </a:prstGeom>
                        </pic:spPr>
                      </pic:pic>
                    </a:graphicData>
                  </a:graphic>
                </wp:inline>
              </w:drawing>
            </w:r>
          </w:p>
        </w:tc>
      </w:tr>
    </w:tbl>
    <w:p w:rsidR="008E17C4" w:rsidRPr="008E17C4" w:rsidRDefault="008E17C4" w:rsidP="005B008C">
      <w:pPr>
        <w:pStyle w:val="Imagenpgina"/>
        <w:framePr w:h="10891" w:hRule="exact" w:wrap="notBeside" w:y="6"/>
        <w:spacing w:before="0" w:after="0"/>
      </w:pPr>
    </w:p>
    <w:p w:rsidR="006529EC" w:rsidRPr="006529EC" w:rsidRDefault="006529EC" w:rsidP="006529EC">
      <w:pPr>
        <w:pStyle w:val="Prrafobsico"/>
      </w:pPr>
      <w:r w:rsidRPr="006529EC">
        <w:t>Algunas tendencias actuales señalan la complejidad de recon</w:t>
      </w:r>
      <w:r w:rsidRPr="006529EC">
        <w:t>o</w:t>
      </w:r>
      <w:r w:rsidRPr="006529EC">
        <w:t>cer los minerales y restringen este concepto al de un compuesto químico, que normalmente es cristalino, y que se ha formado c</w:t>
      </w:r>
      <w:r w:rsidRPr="006529EC">
        <w:t>o</w:t>
      </w:r>
      <w:r w:rsidRPr="006529EC">
        <w:t xml:space="preserve">mo resultado de procesos geológicos. Sin embargo, a pesar de la </w:t>
      </w:r>
      <w:r w:rsidRPr="006529EC">
        <w:lastRenderedPageBreak/>
        <w:t>aparente sencillez de esta definición, no siempre es fácil saber si un objeto es o no un mineral. Por ejemplo:</w:t>
      </w:r>
    </w:p>
    <w:p w:rsidR="006529EC" w:rsidRPr="008E17C4" w:rsidRDefault="006529EC" w:rsidP="008E17C4">
      <w:pPr>
        <w:pStyle w:val="Vieta1"/>
        <w:rPr>
          <w:rFonts w:ascii="Franklin Gothic Book" w:hAnsi="Franklin Gothic Book"/>
        </w:rPr>
      </w:pPr>
      <w:r w:rsidRPr="008E17C4">
        <w:rPr>
          <w:rFonts w:ascii="Franklin Gothic Book" w:hAnsi="Franklin Gothic Book"/>
        </w:rPr>
        <w:t xml:space="preserve">¿Las </w:t>
      </w:r>
      <w:r w:rsidRPr="008E17C4">
        <w:rPr>
          <w:rStyle w:val="Trminoglosario"/>
          <w:rFonts w:hint="eastAsia"/>
        </w:rPr>
        <w:t xml:space="preserve">sustancias </w:t>
      </w:r>
      <w:proofErr w:type="spellStart"/>
      <w:r w:rsidRPr="008E17C4">
        <w:rPr>
          <w:rStyle w:val="Trminoglosario"/>
          <w:rFonts w:hint="eastAsia"/>
        </w:rPr>
        <w:t>biogénicas</w:t>
      </w:r>
      <w:proofErr w:type="spellEnd"/>
      <w:r w:rsidRPr="008E17C4">
        <w:rPr>
          <w:rFonts w:ascii="Franklin Gothic Book" w:hAnsi="Franklin Gothic Book"/>
        </w:rPr>
        <w:t xml:space="preserve"> (los cálculos renales, los cristales de oxalato en los tejidos de plantas, las conchas de moluscos marinos) son minerales? La respuesta en este caso parece cl</w:t>
      </w:r>
      <w:r w:rsidRPr="008E17C4">
        <w:rPr>
          <w:rFonts w:ascii="Franklin Gothic Book" w:hAnsi="Franklin Gothic Book"/>
        </w:rPr>
        <w:t>a</w:t>
      </w:r>
      <w:r w:rsidRPr="008E17C4">
        <w:rPr>
          <w:rFonts w:ascii="Franklin Gothic Book" w:hAnsi="Franklin Gothic Book"/>
        </w:rPr>
        <w:t>ra: no son considerados minerales porque son compuestos químicos producidos totalmente por procesos biológicos, sin un componente geológico. No obstante, si los procesos geológicos estuvieran involucrados en su génesis el producto podría ser considerado un mineral. Un ejemplo, son las sustancias cristal</w:t>
      </w:r>
      <w:r w:rsidRPr="008E17C4">
        <w:rPr>
          <w:rFonts w:ascii="Franklin Gothic Book" w:hAnsi="Franklin Gothic Book"/>
        </w:rPr>
        <w:t>i</w:t>
      </w:r>
      <w:r w:rsidRPr="008E17C4">
        <w:rPr>
          <w:rFonts w:ascii="Franklin Gothic Book" w:hAnsi="Franklin Gothic Book"/>
        </w:rPr>
        <w:t xml:space="preserve">zadas a partir de materia orgánica en las pizarras negras, o a partir del </w:t>
      </w:r>
      <w:r w:rsidRPr="008E17C4">
        <w:rPr>
          <w:rStyle w:val="Trminoglosario"/>
        </w:rPr>
        <w:t>guano</w:t>
      </w:r>
      <w:r w:rsidRPr="008E17C4">
        <w:rPr>
          <w:rFonts w:ascii="Franklin Gothic Book" w:hAnsi="Franklin Gothic Book"/>
        </w:rPr>
        <w:t xml:space="preserve"> de las aves marinas en las fosforitas (rocas que se explicarán posteriormente), y los constituyentes de las calizas procedentes de las conchas de organismos marinos.</w:t>
      </w:r>
    </w:p>
    <w:p w:rsidR="006529EC" w:rsidRPr="008E17C4" w:rsidRDefault="006529EC" w:rsidP="008E17C4">
      <w:pPr>
        <w:pStyle w:val="Vieta1"/>
        <w:rPr>
          <w:rFonts w:ascii="Franklin Gothic Book" w:hAnsi="Franklin Gothic Book"/>
        </w:rPr>
      </w:pPr>
      <w:r w:rsidRPr="008E17C4">
        <w:rPr>
          <w:rFonts w:ascii="Franklin Gothic Book" w:hAnsi="Franklin Gothic Book"/>
        </w:rPr>
        <w:t>¿El agua es un mineral? Parece claro que la respuesta es no. Pero esto es cierto sólo para la fase líquida, porque el hielo –fase sólida– cumple todos los puntos de la definición.</w:t>
      </w:r>
    </w:p>
    <w:p w:rsidR="006529EC" w:rsidRPr="006529EC" w:rsidRDefault="006529EC" w:rsidP="005B008C">
      <w:pPr>
        <w:pStyle w:val="Nivel4"/>
      </w:pPr>
      <w:r w:rsidRPr="006529EC">
        <w:t>Estructura cristalina</w:t>
      </w:r>
    </w:p>
    <w:p w:rsidR="006529EC" w:rsidRPr="006529EC" w:rsidRDefault="006529EC" w:rsidP="000F3010">
      <w:pPr>
        <w:pStyle w:val="Prrafobsico"/>
      </w:pPr>
      <w:r w:rsidRPr="006529EC">
        <w:t>En la definición clásica de mineral, una de las características principales es su estructura cristalina. Sin embargo, no todos los compuestos naturales formados por procesos geológicos son cri</w:t>
      </w:r>
      <w:r w:rsidRPr="006529EC">
        <w:t>s</w:t>
      </w:r>
      <w:r w:rsidRPr="006529EC">
        <w:t xml:space="preserve">talinos. De hecho, existen dos categorías de </w:t>
      </w:r>
      <w:r w:rsidRPr="000F3010">
        <w:t>sustancias</w:t>
      </w:r>
      <w:r w:rsidRPr="006529EC">
        <w:t xml:space="preserve"> naturales no cristalinas formadas mediante procesos geológicos:</w:t>
      </w:r>
    </w:p>
    <w:p w:rsidR="006529EC" w:rsidRPr="00196DF3" w:rsidRDefault="006529EC" w:rsidP="002B43D5">
      <w:pPr>
        <w:pStyle w:val="Vieta1"/>
        <w:rPr>
          <w:rFonts w:ascii="Franklin Gothic Book" w:hAnsi="Franklin Gothic Book"/>
        </w:rPr>
      </w:pPr>
      <w:r w:rsidRPr="00196DF3">
        <w:rPr>
          <w:rFonts w:ascii="Franklin Gothic Book" w:hAnsi="Franklin Gothic Book"/>
          <w:b/>
        </w:rPr>
        <w:t>Sustancias amorfas</w:t>
      </w:r>
      <w:r w:rsidRPr="00196DF3">
        <w:rPr>
          <w:rFonts w:ascii="Franklin Gothic Book" w:hAnsi="Franklin Gothic Book"/>
        </w:rPr>
        <w:t xml:space="preserve">, también llamadas </w:t>
      </w:r>
      <w:r w:rsidRPr="00196DF3">
        <w:rPr>
          <w:rFonts w:ascii="Franklin Gothic Book" w:hAnsi="Franklin Gothic Book"/>
          <w:b/>
        </w:rPr>
        <w:t>mineraloides</w:t>
      </w:r>
      <w:r w:rsidRPr="00196DF3">
        <w:rPr>
          <w:rFonts w:ascii="Franklin Gothic Book" w:hAnsi="Franklin Gothic Book"/>
        </w:rPr>
        <w:t>, que nu</w:t>
      </w:r>
      <w:r w:rsidRPr="00196DF3">
        <w:rPr>
          <w:rFonts w:ascii="Franklin Gothic Book" w:hAnsi="Franklin Gothic Book"/>
        </w:rPr>
        <w:t>n</w:t>
      </w:r>
      <w:r w:rsidRPr="00196DF3">
        <w:rPr>
          <w:rFonts w:ascii="Franklin Gothic Book" w:hAnsi="Franklin Gothic Book"/>
        </w:rPr>
        <w:t>ca han sido cristalinas. Sus moléculas están desordenadas, di</w:t>
      </w:r>
      <w:r w:rsidRPr="00196DF3">
        <w:rPr>
          <w:rFonts w:ascii="Franklin Gothic Book" w:hAnsi="Franklin Gothic Book"/>
        </w:rPr>
        <w:t>s</w:t>
      </w:r>
      <w:r w:rsidRPr="00196DF3">
        <w:rPr>
          <w:rFonts w:ascii="Franklin Gothic Book" w:hAnsi="Franklin Gothic Book"/>
        </w:rPr>
        <w:t>tribuidas al azar –como si fuera un líquido muy viscoso–, y sus propiedades físicas son idénticas en todas las direcciones (</w:t>
      </w:r>
      <w:r w:rsidRPr="00196DF3">
        <w:rPr>
          <w:rFonts w:ascii="Franklin Gothic Book" w:hAnsi="Franklin Gothic Book"/>
          <w:b/>
        </w:rPr>
        <w:t>is</w:t>
      </w:r>
      <w:r w:rsidRPr="00196DF3">
        <w:rPr>
          <w:rFonts w:ascii="Franklin Gothic Book" w:hAnsi="Franklin Gothic Book"/>
          <w:b/>
        </w:rPr>
        <w:t>o</w:t>
      </w:r>
      <w:r w:rsidRPr="00196DF3">
        <w:rPr>
          <w:rFonts w:ascii="Franklin Gothic Book" w:hAnsi="Franklin Gothic Book"/>
          <w:b/>
        </w:rPr>
        <w:t>tropía</w:t>
      </w:r>
      <w:r w:rsidRPr="00196DF3">
        <w:rPr>
          <w:rFonts w:ascii="Franklin Gothic Book" w:hAnsi="Franklin Gothic Book"/>
        </w:rPr>
        <w:t>). Un ejemplo familiar es el ópalo</w:t>
      </w:r>
      <w:r w:rsidR="002B43D5" w:rsidRPr="00196DF3">
        <w:rPr>
          <w:rFonts w:ascii="Franklin Gothic Book" w:hAnsi="Franklin Gothic Book"/>
        </w:rPr>
        <w:t xml:space="preserve"> (figura 8.</w:t>
      </w:r>
      <w:r w:rsidR="00196DF3">
        <w:rPr>
          <w:rFonts w:ascii="Franklin Gothic Book" w:hAnsi="Franklin Gothic Book"/>
        </w:rPr>
        <w:t>4</w:t>
      </w:r>
      <w:r w:rsidR="002B43D5" w:rsidRPr="00196DF3">
        <w:rPr>
          <w:rFonts w:ascii="Franklin Gothic Book" w:hAnsi="Franklin Gothic Book"/>
        </w:rPr>
        <w:t>)</w:t>
      </w:r>
      <w:r w:rsidRPr="00196DF3">
        <w:rPr>
          <w:rFonts w:ascii="Franklin Gothic Book" w:hAnsi="Franklin Gothic Book"/>
        </w:rPr>
        <w:t xml:space="preserve">. Las técnicas actuales han permitido identificar fases amorfas con mayor efectividad que en el pasado; si, tras aplicar métodos </w:t>
      </w:r>
      <w:r w:rsidRPr="00A62E87">
        <w:rPr>
          <w:rStyle w:val="Trminoglosario"/>
        </w:rPr>
        <w:t>espe</w:t>
      </w:r>
      <w:r w:rsidRPr="00A62E87">
        <w:rPr>
          <w:rStyle w:val="Trminoglosario"/>
        </w:rPr>
        <w:t>c</w:t>
      </w:r>
      <w:r w:rsidRPr="00A62E87">
        <w:rPr>
          <w:rStyle w:val="Trminoglosario"/>
        </w:rPr>
        <w:t>troscópicos</w:t>
      </w:r>
      <w:r w:rsidRPr="00196DF3">
        <w:rPr>
          <w:rFonts w:ascii="Franklin Gothic Book" w:hAnsi="Franklin Gothic Book"/>
        </w:rPr>
        <w:t>, análisis químicos y tratamientos físicos (por eje</w:t>
      </w:r>
      <w:r w:rsidRPr="00196DF3">
        <w:rPr>
          <w:rFonts w:ascii="Franklin Gothic Book" w:hAnsi="Franklin Gothic Book"/>
        </w:rPr>
        <w:t>m</w:t>
      </w:r>
      <w:r w:rsidRPr="00196DF3">
        <w:rPr>
          <w:rFonts w:ascii="Franklin Gothic Book" w:hAnsi="Franklin Gothic Book"/>
        </w:rPr>
        <w:t>plo, calentando la sustancia) no se detecta ninguna estructura cristalina, podemos confirmar inequívocamente que la susta</w:t>
      </w:r>
      <w:r w:rsidRPr="00196DF3">
        <w:rPr>
          <w:rFonts w:ascii="Franklin Gothic Book" w:hAnsi="Franklin Gothic Book"/>
        </w:rPr>
        <w:t>n</w:t>
      </w:r>
      <w:r w:rsidRPr="00196DF3">
        <w:rPr>
          <w:rFonts w:ascii="Franklin Gothic Book" w:hAnsi="Franklin Gothic Book"/>
        </w:rPr>
        <w:t>cia es amorfa.</w:t>
      </w:r>
    </w:p>
    <w:p w:rsidR="006529EC" w:rsidRDefault="002B43D5" w:rsidP="002B43D5">
      <w:pPr>
        <w:pStyle w:val="Imagenizquierda"/>
        <w:framePr w:wrap="notBeside"/>
        <w:spacing w:after="0"/>
      </w:pPr>
      <w:r>
        <w:rPr>
          <w:lang w:val="es-ES_tradnl" w:eastAsia="es-ES_tradnl"/>
        </w:rPr>
        <w:drawing>
          <wp:inline distT="0" distB="0" distL="0" distR="0">
            <wp:extent cx="1406695" cy="915035"/>
            <wp:effectExtent l="0" t="0" r="317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fergusonita.jpg"/>
                    <pic:cNvPicPr/>
                  </pic:nvPicPr>
                  <pic:blipFill>
                    <a:blip r:embed="rId26">
                      <a:extLst>
                        <a:ext uri="{28A0092B-C50C-407E-A947-70E740481C1C}">
                          <a14:useLocalDpi xmlns:a14="http://schemas.microsoft.com/office/drawing/2010/main" val="0"/>
                        </a:ext>
                      </a:extLst>
                    </a:blip>
                    <a:stretch>
                      <a:fillRect/>
                    </a:stretch>
                  </pic:blipFill>
                  <pic:spPr>
                    <a:xfrm>
                      <a:off x="0" y="0"/>
                      <a:ext cx="1406695" cy="915035"/>
                    </a:xfrm>
                    <a:prstGeom prst="rect">
                      <a:avLst/>
                    </a:prstGeom>
                  </pic:spPr>
                </pic:pic>
              </a:graphicData>
            </a:graphic>
          </wp:inline>
        </w:drawing>
      </w:r>
    </w:p>
    <w:p w:rsidR="002B43D5" w:rsidRDefault="002B43D5" w:rsidP="002B43D5">
      <w:pPr>
        <w:pStyle w:val="Imagenizquierda"/>
        <w:framePr w:wrap="notBeside"/>
        <w:spacing w:before="120"/>
        <w:rPr>
          <w:i/>
          <w:sz w:val="18"/>
        </w:rPr>
      </w:pPr>
      <w:r w:rsidRPr="002B43D5">
        <w:rPr>
          <w:b/>
          <w:i/>
          <w:sz w:val="18"/>
        </w:rPr>
        <w:t xml:space="preserve">Figura 8.4. </w:t>
      </w:r>
      <w:r w:rsidR="00196DF3">
        <w:rPr>
          <w:i/>
          <w:sz w:val="18"/>
        </w:rPr>
        <w:t>Óp</w:t>
      </w:r>
      <w:r w:rsidRPr="002B43D5">
        <w:rPr>
          <w:i/>
          <w:sz w:val="18"/>
        </w:rPr>
        <w:t>a</w:t>
      </w:r>
      <w:r w:rsidR="00196DF3">
        <w:rPr>
          <w:i/>
          <w:sz w:val="18"/>
        </w:rPr>
        <w:t>lo.</w:t>
      </w:r>
    </w:p>
    <w:p w:rsidR="002B43D5" w:rsidRPr="002B43D5" w:rsidRDefault="002B43D5" w:rsidP="002B43D5">
      <w:pPr>
        <w:pStyle w:val="Imagenizquierda"/>
        <w:framePr w:wrap="notBeside"/>
        <w:spacing w:before="240" w:after="120"/>
        <w:rPr>
          <w:i/>
          <w:sz w:val="18"/>
        </w:rPr>
      </w:pPr>
      <w:r>
        <w:rPr>
          <w:i/>
          <w:sz w:val="18"/>
          <w:lang w:val="es-ES_tradnl" w:eastAsia="es-ES_tradnl"/>
        </w:rPr>
        <w:drawing>
          <wp:inline distT="0" distB="0" distL="0" distR="0">
            <wp:extent cx="1620520" cy="915057"/>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opalo.jpg"/>
                    <pic:cNvPicPr/>
                  </pic:nvPicPr>
                  <pic:blipFill>
                    <a:blip r:embed="rId27">
                      <a:extLst>
                        <a:ext uri="{28A0092B-C50C-407E-A947-70E740481C1C}">
                          <a14:useLocalDpi xmlns:a14="http://schemas.microsoft.com/office/drawing/2010/main" val="0"/>
                        </a:ext>
                      </a:extLst>
                    </a:blip>
                    <a:stretch>
                      <a:fillRect/>
                    </a:stretch>
                  </pic:blipFill>
                  <pic:spPr>
                    <a:xfrm>
                      <a:off x="0" y="0"/>
                      <a:ext cx="1620520" cy="915057"/>
                    </a:xfrm>
                    <a:prstGeom prst="rect">
                      <a:avLst/>
                    </a:prstGeom>
                  </pic:spPr>
                </pic:pic>
              </a:graphicData>
            </a:graphic>
          </wp:inline>
        </w:drawing>
      </w:r>
    </w:p>
    <w:p w:rsidR="002B43D5" w:rsidRDefault="002B43D5" w:rsidP="002B43D5">
      <w:pPr>
        <w:pStyle w:val="Imagenizquierda"/>
        <w:framePr w:wrap="notBeside"/>
        <w:spacing w:before="120" w:after="0"/>
        <w:rPr>
          <w:i/>
          <w:sz w:val="18"/>
        </w:rPr>
      </w:pPr>
      <w:r w:rsidRPr="002B43D5">
        <w:rPr>
          <w:b/>
          <w:i/>
          <w:sz w:val="18"/>
        </w:rPr>
        <w:t xml:space="preserve">Figura 8.5. </w:t>
      </w:r>
      <w:r w:rsidR="00196DF3">
        <w:rPr>
          <w:i/>
          <w:sz w:val="18"/>
        </w:rPr>
        <w:t>Fergusonita.</w:t>
      </w:r>
    </w:p>
    <w:p w:rsidR="005C489A" w:rsidRDefault="005C489A" w:rsidP="002B43D5">
      <w:pPr>
        <w:pStyle w:val="Imagenizquierda"/>
        <w:framePr w:wrap="notBeside"/>
        <w:spacing w:before="120" w:after="0"/>
        <w:rPr>
          <w:i/>
          <w:sz w:val="18"/>
        </w:rPr>
      </w:pPr>
      <w:r>
        <w:rPr>
          <w:i/>
          <w:sz w:val="18"/>
          <w:lang w:val="es-ES_tradnl" w:eastAsia="es-ES_tradnl"/>
        </w:rPr>
        <w:drawing>
          <wp:inline distT="0" distB="0" distL="0" distR="0">
            <wp:extent cx="1620520" cy="1071245"/>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Qlechoso.jpg"/>
                    <pic:cNvPicPr/>
                  </pic:nvPicPr>
                  <pic:blipFill>
                    <a:blip r:embed="rId28">
                      <a:extLst>
                        <a:ext uri="{28A0092B-C50C-407E-A947-70E740481C1C}">
                          <a14:useLocalDpi xmlns:a14="http://schemas.microsoft.com/office/drawing/2010/main" val="0"/>
                        </a:ext>
                      </a:extLst>
                    </a:blip>
                    <a:stretch>
                      <a:fillRect/>
                    </a:stretch>
                  </pic:blipFill>
                  <pic:spPr>
                    <a:xfrm>
                      <a:off x="0" y="0"/>
                      <a:ext cx="1620520" cy="1071245"/>
                    </a:xfrm>
                    <a:prstGeom prst="rect">
                      <a:avLst/>
                    </a:prstGeom>
                  </pic:spPr>
                </pic:pic>
              </a:graphicData>
            </a:graphic>
          </wp:inline>
        </w:drawing>
      </w:r>
    </w:p>
    <w:p w:rsidR="005C489A" w:rsidRPr="005C489A" w:rsidRDefault="005C489A" w:rsidP="005C489A">
      <w:pPr>
        <w:pStyle w:val="Imagenizquierda"/>
        <w:framePr w:wrap="notBeside"/>
        <w:spacing w:before="120" w:after="0"/>
        <w:jc w:val="left"/>
        <w:rPr>
          <w:i/>
          <w:sz w:val="18"/>
        </w:rPr>
      </w:pPr>
      <w:r>
        <w:rPr>
          <w:b/>
          <w:i/>
          <w:sz w:val="18"/>
        </w:rPr>
        <w:t>Figura 8.6.</w:t>
      </w:r>
      <w:r>
        <w:rPr>
          <w:i/>
          <w:sz w:val="18"/>
        </w:rPr>
        <w:t xml:space="preserve"> Cristales de cuarzo lechoso.</w:t>
      </w:r>
    </w:p>
    <w:p w:rsidR="006529EC" w:rsidRPr="00196DF3" w:rsidRDefault="006529EC" w:rsidP="002B43D5">
      <w:pPr>
        <w:pStyle w:val="Vieta1"/>
        <w:rPr>
          <w:rFonts w:ascii="Franklin Gothic Book" w:hAnsi="Franklin Gothic Book"/>
        </w:rPr>
      </w:pPr>
      <w:r w:rsidRPr="00196DF3">
        <w:rPr>
          <w:rFonts w:ascii="Franklin Gothic Book" w:hAnsi="Franklin Gothic Book"/>
          <w:b/>
        </w:rPr>
        <w:t xml:space="preserve">Sustancias </w:t>
      </w:r>
      <w:proofErr w:type="spellStart"/>
      <w:r w:rsidRPr="00196DF3">
        <w:rPr>
          <w:rFonts w:ascii="Franklin Gothic Book" w:hAnsi="Franklin Gothic Book"/>
          <w:b/>
        </w:rPr>
        <w:t>metamícticas</w:t>
      </w:r>
      <w:proofErr w:type="spellEnd"/>
      <w:r w:rsidRPr="00196DF3">
        <w:rPr>
          <w:rFonts w:ascii="Franklin Gothic Book" w:hAnsi="Franklin Gothic Book"/>
        </w:rPr>
        <w:t>, que fueron cristalinas en su tiempo pero han perdido esta característica; en este caso, si se han formado por procesos geológicos y son aceptadas como min</w:t>
      </w:r>
      <w:r w:rsidRPr="00196DF3">
        <w:rPr>
          <w:rFonts w:ascii="Franklin Gothic Book" w:hAnsi="Franklin Gothic Book"/>
        </w:rPr>
        <w:t>e</w:t>
      </w:r>
      <w:r w:rsidRPr="00196DF3">
        <w:rPr>
          <w:rFonts w:ascii="Franklin Gothic Book" w:hAnsi="Franklin Gothic Book"/>
        </w:rPr>
        <w:t>rales, siempre y cuando pueda establecerse con razonable ce</w:t>
      </w:r>
      <w:r w:rsidRPr="00196DF3">
        <w:rPr>
          <w:rFonts w:ascii="Franklin Gothic Book" w:hAnsi="Franklin Gothic Book"/>
        </w:rPr>
        <w:t>r</w:t>
      </w:r>
      <w:r w:rsidRPr="00196DF3">
        <w:rPr>
          <w:rFonts w:ascii="Franklin Gothic Book" w:hAnsi="Franklin Gothic Book"/>
        </w:rPr>
        <w:t xml:space="preserve">teza que la sustancia original (antes de la </w:t>
      </w:r>
      <w:proofErr w:type="spellStart"/>
      <w:r w:rsidRPr="00196DF3">
        <w:rPr>
          <w:rFonts w:ascii="Franklin Gothic Book" w:hAnsi="Franklin Gothic Book"/>
        </w:rPr>
        <w:t>metamictización</w:t>
      </w:r>
      <w:proofErr w:type="spellEnd"/>
      <w:r w:rsidRPr="00196DF3">
        <w:rPr>
          <w:rFonts w:ascii="Franklin Gothic Book" w:hAnsi="Franklin Gothic Book"/>
        </w:rPr>
        <w:t>) fue un mineral cristalino de la misma composición. Una evidencia a favor de este hecho es que se restaure la cristalización por tr</w:t>
      </w:r>
      <w:r w:rsidRPr="00196DF3">
        <w:rPr>
          <w:rFonts w:ascii="Franklin Gothic Book" w:hAnsi="Franklin Gothic Book"/>
        </w:rPr>
        <w:t>a</w:t>
      </w:r>
      <w:r w:rsidRPr="00196DF3">
        <w:rPr>
          <w:rFonts w:ascii="Franklin Gothic Book" w:hAnsi="Franklin Gothic Book"/>
        </w:rPr>
        <w:t xml:space="preserve">tamientos térmicos apropiados. La </w:t>
      </w:r>
      <w:proofErr w:type="spellStart"/>
      <w:r w:rsidRPr="00196DF3">
        <w:rPr>
          <w:rFonts w:ascii="Franklin Gothic Book" w:hAnsi="Franklin Gothic Book"/>
        </w:rPr>
        <w:t>fergusonita</w:t>
      </w:r>
      <w:proofErr w:type="spellEnd"/>
      <w:r w:rsidR="00196DF3">
        <w:rPr>
          <w:rFonts w:ascii="Franklin Gothic Book" w:hAnsi="Franklin Gothic Book"/>
        </w:rPr>
        <w:t xml:space="preserve"> (figura 8.5)</w:t>
      </w:r>
      <w:r w:rsidRPr="00196DF3">
        <w:rPr>
          <w:rFonts w:ascii="Franklin Gothic Book" w:hAnsi="Franklin Gothic Book"/>
        </w:rPr>
        <w:t xml:space="preserve"> es un mineral que frecuentemente está en forma </w:t>
      </w:r>
      <w:proofErr w:type="spellStart"/>
      <w:r w:rsidRPr="00196DF3">
        <w:rPr>
          <w:rFonts w:ascii="Franklin Gothic Book" w:hAnsi="Franklin Gothic Book"/>
        </w:rPr>
        <w:t>metamíctica</w:t>
      </w:r>
      <w:proofErr w:type="spellEnd"/>
      <w:r w:rsidRPr="00196DF3">
        <w:rPr>
          <w:rFonts w:ascii="Franklin Gothic Book" w:hAnsi="Franklin Gothic Book"/>
        </w:rPr>
        <w:t>.</w:t>
      </w:r>
    </w:p>
    <w:p w:rsidR="006529EC" w:rsidRPr="006529EC" w:rsidRDefault="006529EC" w:rsidP="006529EC">
      <w:pPr>
        <w:pStyle w:val="Prrafobsico"/>
      </w:pPr>
      <w:r w:rsidRPr="006529EC">
        <w:t xml:space="preserve">El término cristal (del griego </w:t>
      </w:r>
      <w:proofErr w:type="spellStart"/>
      <w:r w:rsidRPr="005C489A">
        <w:rPr>
          <w:i/>
        </w:rPr>
        <w:t>krystallos</w:t>
      </w:r>
      <w:proofErr w:type="spellEnd"/>
      <w:r w:rsidRPr="006529EC">
        <w:t>, "hielo") fue utilizado por primera vez por los clásicos griegos para designar al cuarzo</w:t>
      </w:r>
      <w:r w:rsidR="005C489A">
        <w:t xml:space="preserve"> (figura 8.6)</w:t>
      </w:r>
      <w:r w:rsidRPr="006529EC">
        <w:t>. Posteriormente se ha delimitado su acepción y, en la actual</w:t>
      </w:r>
      <w:r w:rsidRPr="006529EC">
        <w:t>i</w:t>
      </w:r>
      <w:r w:rsidRPr="006529EC">
        <w:t>dad, designa a las sustancias minerales de forma poliédrica. (Es necesario aclarar, no obstante, que la formación de cristales no es exclusiva de los minerales: se puede producir también en algunos compuestos orgánicos, co</w:t>
      </w:r>
      <w:r w:rsidR="005C489A">
        <w:t>mo ácidos nucleicos y proteínas</w:t>
      </w:r>
      <w:r w:rsidRPr="006529EC">
        <w:t>)</w:t>
      </w:r>
      <w:r w:rsidR="005C489A">
        <w:t>.</w:t>
      </w:r>
    </w:p>
    <w:p w:rsidR="006529EC" w:rsidRPr="006529EC" w:rsidRDefault="006529EC" w:rsidP="006529EC">
      <w:pPr>
        <w:pStyle w:val="Prrafobsico"/>
      </w:pPr>
      <w:r w:rsidRPr="006529EC">
        <w:lastRenderedPageBreak/>
        <w:t>Los átomos, iones o moléculas de los cristales, cuando éstos están bien formados y son homogéneos, se disponen en formas geométricas definidas, como consecuencia de su distribución o</w:t>
      </w:r>
      <w:r w:rsidRPr="006529EC">
        <w:t>r</w:t>
      </w:r>
      <w:r w:rsidRPr="006529EC">
        <w:t>denada en las tres dimensiones del espacio.</w:t>
      </w:r>
    </w:p>
    <w:p w:rsidR="006529EC" w:rsidRPr="006529EC" w:rsidRDefault="006529EC" w:rsidP="006529EC">
      <w:pPr>
        <w:pStyle w:val="Prrafobsico"/>
      </w:pPr>
    </w:p>
    <w:p w:rsidR="005C489A" w:rsidRDefault="005C489A" w:rsidP="00A3346C">
      <w:pPr>
        <w:pStyle w:val="Prrafobsico"/>
        <w:framePr w:w="9181" w:wrap="notBeside" w:vAnchor="text" w:hAnchor="margin" w:xAlign="right" w:y="8"/>
        <w:pBdr>
          <w:top w:val="single" w:sz="6" w:space="1" w:color="6786B7" w:themeColor="accent1"/>
          <w:left w:val="single" w:sz="6" w:space="4" w:color="6786B7" w:themeColor="accent1"/>
          <w:bottom w:val="single" w:sz="18" w:space="1" w:color="6786B7" w:themeColor="accent1"/>
          <w:right w:val="single" w:sz="18" w:space="4" w:color="6786B7" w:themeColor="accent1"/>
        </w:pBdr>
        <w:spacing w:before="0"/>
      </w:pPr>
    </w:p>
    <w:p w:rsidR="005C489A" w:rsidRPr="005C489A" w:rsidRDefault="005C489A" w:rsidP="00A3346C">
      <w:pPr>
        <w:pStyle w:val="Prrafobsico"/>
        <w:framePr w:w="9181" w:wrap="notBeside" w:vAnchor="text" w:hAnchor="margin" w:xAlign="right" w:y="8"/>
        <w:pBdr>
          <w:top w:val="single" w:sz="6" w:space="1" w:color="6786B7" w:themeColor="accent1"/>
          <w:left w:val="single" w:sz="6" w:space="4" w:color="6786B7" w:themeColor="accent1"/>
          <w:bottom w:val="single" w:sz="18" w:space="1" w:color="6786B7" w:themeColor="accent1"/>
          <w:right w:val="single" w:sz="18" w:space="4" w:color="6786B7" w:themeColor="accent1"/>
        </w:pBdr>
        <w:spacing w:before="0" w:after="240"/>
        <w:jc w:val="center"/>
        <w:rPr>
          <w:b/>
        </w:rPr>
      </w:pPr>
      <w:r w:rsidRPr="005C489A">
        <w:rPr>
          <w:b/>
        </w:rPr>
        <w:t>LA TÉCNICA DE LA DIFRACCIÓN DE RAYOS X</w:t>
      </w:r>
    </w:p>
    <w:p w:rsidR="005C489A" w:rsidRPr="005C489A" w:rsidRDefault="005C489A" w:rsidP="00A3346C">
      <w:pPr>
        <w:pStyle w:val="Prrafobsico"/>
        <w:framePr w:w="9181" w:wrap="notBeside" w:vAnchor="text" w:hAnchor="margin" w:xAlign="right" w:y="8"/>
        <w:pBdr>
          <w:top w:val="single" w:sz="6" w:space="1" w:color="6786B7" w:themeColor="accent1"/>
          <w:left w:val="single" w:sz="6" w:space="4" w:color="6786B7" w:themeColor="accent1"/>
          <w:bottom w:val="single" w:sz="18" w:space="1" w:color="6786B7" w:themeColor="accent1"/>
          <w:right w:val="single" w:sz="18" w:space="4" w:color="6786B7" w:themeColor="accent1"/>
        </w:pBdr>
        <w:spacing w:before="0" w:after="120"/>
        <w:rPr>
          <w:rFonts w:ascii="Franklin Gothic Book" w:hAnsi="Franklin Gothic Book"/>
          <w:color w:val="auto"/>
          <w:sz w:val="20"/>
        </w:rPr>
      </w:pPr>
      <w:r w:rsidRPr="005C489A">
        <w:rPr>
          <w:rFonts w:ascii="Franklin Gothic Book" w:hAnsi="Franklin Gothic Book"/>
          <w:color w:val="auto"/>
          <w:sz w:val="20"/>
        </w:rPr>
        <w:t xml:space="preserve">En 1912 el físico alemán Max Theodore Felix von </w:t>
      </w:r>
      <w:proofErr w:type="spellStart"/>
      <w:r w:rsidRPr="005C489A">
        <w:rPr>
          <w:rFonts w:ascii="Franklin Gothic Book" w:hAnsi="Franklin Gothic Book"/>
          <w:color w:val="auto"/>
          <w:sz w:val="20"/>
        </w:rPr>
        <w:t>Laüe</w:t>
      </w:r>
      <w:proofErr w:type="spellEnd"/>
      <w:r w:rsidRPr="005C489A">
        <w:rPr>
          <w:rFonts w:ascii="Franklin Gothic Book" w:hAnsi="Franklin Gothic Book"/>
          <w:color w:val="auto"/>
          <w:sz w:val="20"/>
        </w:rPr>
        <w:t xml:space="preserve"> (1879-1960) descubrió un método que permitía probar si realmente los cristales poseían una distribución ordenada tridimensional.</w:t>
      </w:r>
    </w:p>
    <w:p w:rsidR="005C489A" w:rsidRPr="005C489A" w:rsidRDefault="005C489A" w:rsidP="00A3346C">
      <w:pPr>
        <w:pStyle w:val="Prrafobsico"/>
        <w:framePr w:w="9181" w:wrap="notBeside" w:vAnchor="text" w:hAnchor="margin" w:xAlign="right" w:y="8"/>
        <w:pBdr>
          <w:top w:val="single" w:sz="6" w:space="1" w:color="6786B7" w:themeColor="accent1"/>
          <w:left w:val="single" w:sz="6" w:space="4" w:color="6786B7" w:themeColor="accent1"/>
          <w:bottom w:val="single" w:sz="18" w:space="1" w:color="6786B7" w:themeColor="accent1"/>
          <w:right w:val="single" w:sz="18" w:space="4" w:color="6786B7" w:themeColor="accent1"/>
        </w:pBdr>
        <w:spacing w:before="0" w:after="120"/>
        <w:rPr>
          <w:rFonts w:ascii="Franklin Gothic Book" w:hAnsi="Franklin Gothic Book"/>
          <w:color w:val="auto"/>
          <w:sz w:val="20"/>
        </w:rPr>
      </w:pPr>
      <w:r w:rsidRPr="005C489A">
        <w:rPr>
          <w:rFonts w:ascii="Franklin Gothic Book" w:hAnsi="Franklin Gothic Book"/>
          <w:color w:val="auto"/>
          <w:sz w:val="20"/>
        </w:rPr>
        <w:t xml:space="preserve">El método </w:t>
      </w:r>
      <w:proofErr w:type="spellStart"/>
      <w:r w:rsidRPr="005C489A">
        <w:rPr>
          <w:rFonts w:ascii="Franklin Gothic Book" w:hAnsi="Franklin Gothic Book"/>
          <w:color w:val="auto"/>
          <w:sz w:val="20"/>
        </w:rPr>
        <w:t>Laüe</w:t>
      </w:r>
      <w:proofErr w:type="spellEnd"/>
      <w:r w:rsidRPr="005C489A">
        <w:rPr>
          <w:rFonts w:ascii="Franklin Gothic Book" w:hAnsi="Franklin Gothic Book"/>
          <w:color w:val="auto"/>
          <w:sz w:val="20"/>
        </w:rPr>
        <w:t xml:space="preserve"> consiste en hacer pasar un haz de rayos X a través de un cristal para recogerlo luego en una placa fotográfica –los componentes del cristal debían interferir la trayectoria de los rayos X de forma r</w:t>
      </w:r>
      <w:r w:rsidRPr="005C489A">
        <w:rPr>
          <w:rFonts w:ascii="Franklin Gothic Book" w:hAnsi="Franklin Gothic Book"/>
          <w:color w:val="auto"/>
          <w:sz w:val="20"/>
        </w:rPr>
        <w:t>e</w:t>
      </w:r>
      <w:r w:rsidRPr="005C489A">
        <w:rPr>
          <w:rFonts w:ascii="Franklin Gothic Book" w:hAnsi="Franklin Gothic Book"/>
          <w:color w:val="auto"/>
          <w:sz w:val="20"/>
        </w:rPr>
        <w:t>gular–. Al revelar la placa, aparece una mancha central proveniente de los impactos de los rayos no desvi</w:t>
      </w:r>
      <w:r w:rsidRPr="005C489A">
        <w:rPr>
          <w:rFonts w:ascii="Franklin Gothic Book" w:hAnsi="Franklin Gothic Book"/>
          <w:color w:val="auto"/>
          <w:sz w:val="20"/>
        </w:rPr>
        <w:t>a</w:t>
      </w:r>
      <w:r w:rsidRPr="005C489A">
        <w:rPr>
          <w:rFonts w:ascii="Franklin Gothic Book" w:hAnsi="Franklin Gothic Book"/>
          <w:color w:val="auto"/>
          <w:sz w:val="20"/>
        </w:rPr>
        <w:t>dos y multitud de puntos distribuidos geométricamente, correspondientes a la estructura cristalina. La ilu</w:t>
      </w:r>
      <w:r w:rsidRPr="005C489A">
        <w:rPr>
          <w:rFonts w:ascii="Franklin Gothic Book" w:hAnsi="Franklin Gothic Book"/>
          <w:color w:val="auto"/>
          <w:sz w:val="20"/>
        </w:rPr>
        <w:t>s</w:t>
      </w:r>
      <w:r w:rsidRPr="005C489A">
        <w:rPr>
          <w:rFonts w:ascii="Franklin Gothic Book" w:hAnsi="Franklin Gothic Book"/>
          <w:color w:val="auto"/>
          <w:sz w:val="20"/>
        </w:rPr>
        <w:t>tración que se observa en la placa fotográfica presenta una simetría que representa la del cristal.</w:t>
      </w:r>
    </w:p>
    <w:p w:rsidR="006529EC" w:rsidRDefault="005C489A" w:rsidP="00A3346C">
      <w:pPr>
        <w:pStyle w:val="Imagenpgina"/>
        <w:framePr w:w="9181" w:wrap="notBeside" w:y="8"/>
        <w:pBdr>
          <w:top w:val="single" w:sz="6" w:space="1" w:color="6786B7" w:themeColor="accent1"/>
          <w:left w:val="single" w:sz="6" w:space="4" w:color="6786B7" w:themeColor="accent1"/>
          <w:bottom w:val="single" w:sz="18" w:space="1" w:color="6786B7" w:themeColor="accent1"/>
          <w:right w:val="single" w:sz="18" w:space="4" w:color="6786B7" w:themeColor="accent1"/>
        </w:pBdr>
        <w:spacing w:before="0" w:after="120"/>
        <w:rPr>
          <w:rFonts w:ascii="Franklin Gothic Book" w:hAnsi="Franklin Gothic Book"/>
          <w:color w:val="auto"/>
          <w:sz w:val="20"/>
        </w:rPr>
      </w:pPr>
      <w:r w:rsidRPr="005C489A">
        <w:rPr>
          <w:rFonts w:ascii="Franklin Gothic Book" w:hAnsi="Franklin Gothic Book"/>
          <w:color w:val="auto"/>
          <w:sz w:val="20"/>
        </w:rPr>
        <w:t>Posteriormente, este método se ha perfeccionado y han surgido otros (el método del cristal rotatorio, el del cristal oscilante, el difractómetro de rayos X) que han permitido averiguar la estructura de muchos minerales.</w:t>
      </w:r>
    </w:p>
    <w:p w:rsidR="005C489A" w:rsidRDefault="005C489A" w:rsidP="00A3346C">
      <w:pPr>
        <w:pStyle w:val="Imagenpgina"/>
        <w:framePr w:w="9181" w:wrap="notBeside" w:y="8"/>
        <w:pBdr>
          <w:top w:val="single" w:sz="6" w:space="1" w:color="6786B7" w:themeColor="accent1"/>
          <w:left w:val="single" w:sz="6" w:space="4" w:color="6786B7" w:themeColor="accent1"/>
          <w:bottom w:val="single" w:sz="18" w:space="1" w:color="6786B7" w:themeColor="accent1"/>
          <w:right w:val="single" w:sz="18" w:space="4" w:color="6786B7" w:themeColor="accent1"/>
        </w:pBdr>
        <w:spacing w:before="0" w:after="120"/>
        <w:jc w:val="center"/>
        <w:rPr>
          <w:rFonts w:ascii="Franklin Gothic Book" w:hAnsi="Franklin Gothic Book"/>
          <w:color w:val="auto"/>
          <w:sz w:val="20"/>
        </w:rPr>
      </w:pPr>
      <w:r>
        <w:rPr>
          <w:rFonts w:ascii="Franklin Gothic Book" w:hAnsi="Franklin Gothic Book"/>
          <w:color w:val="auto"/>
          <w:sz w:val="20"/>
          <w:lang w:val="es-ES_tradnl" w:eastAsia="es-ES_tradnl"/>
        </w:rPr>
        <w:drawing>
          <wp:inline distT="0" distB="0" distL="0" distR="0" wp14:anchorId="26EEE2F3" wp14:editId="35854278">
            <wp:extent cx="2962275" cy="1978649"/>
            <wp:effectExtent l="0" t="0" r="0" b="317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rayosX1.jpg"/>
                    <pic:cNvPicPr/>
                  </pic:nvPicPr>
                  <pic:blipFill>
                    <a:blip r:embed="rId29">
                      <a:extLst>
                        <a:ext uri="{28A0092B-C50C-407E-A947-70E740481C1C}">
                          <a14:useLocalDpi xmlns:a14="http://schemas.microsoft.com/office/drawing/2010/main" val="0"/>
                        </a:ext>
                      </a:extLst>
                    </a:blip>
                    <a:stretch>
                      <a:fillRect/>
                    </a:stretch>
                  </pic:blipFill>
                  <pic:spPr>
                    <a:xfrm>
                      <a:off x="0" y="0"/>
                      <a:ext cx="2960851" cy="1977698"/>
                    </a:xfrm>
                    <a:prstGeom prst="rect">
                      <a:avLst/>
                    </a:prstGeom>
                  </pic:spPr>
                </pic:pic>
              </a:graphicData>
            </a:graphic>
          </wp:inline>
        </w:drawing>
      </w:r>
      <w:r>
        <w:rPr>
          <w:rFonts w:ascii="Franklin Gothic Book" w:hAnsi="Franklin Gothic Book"/>
          <w:color w:val="auto"/>
          <w:sz w:val="20"/>
          <w:lang w:val="es-ES_tradnl" w:eastAsia="es-ES_tradnl"/>
        </w:rPr>
        <w:drawing>
          <wp:inline distT="0" distB="0" distL="0" distR="0" wp14:anchorId="5453C64A" wp14:editId="2CEAF6C6">
            <wp:extent cx="2364911" cy="198120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rayosX2.jpg"/>
                    <pic:cNvPicPr/>
                  </pic:nvPicPr>
                  <pic:blipFill>
                    <a:blip r:embed="rId30">
                      <a:extLst>
                        <a:ext uri="{28A0092B-C50C-407E-A947-70E740481C1C}">
                          <a14:useLocalDpi xmlns:a14="http://schemas.microsoft.com/office/drawing/2010/main" val="0"/>
                        </a:ext>
                      </a:extLst>
                    </a:blip>
                    <a:stretch>
                      <a:fillRect/>
                    </a:stretch>
                  </pic:blipFill>
                  <pic:spPr>
                    <a:xfrm>
                      <a:off x="0" y="0"/>
                      <a:ext cx="2366172" cy="1982257"/>
                    </a:xfrm>
                    <a:prstGeom prst="rect">
                      <a:avLst/>
                    </a:prstGeom>
                  </pic:spPr>
                </pic:pic>
              </a:graphicData>
            </a:graphic>
          </wp:inline>
        </w:drawing>
      </w:r>
    </w:p>
    <w:p w:rsidR="005C489A" w:rsidRPr="005C489A" w:rsidRDefault="005C489A" w:rsidP="00A3346C">
      <w:pPr>
        <w:pStyle w:val="Prrafobsico"/>
        <w:framePr w:w="9181" w:wrap="notBeside" w:vAnchor="text" w:hAnchor="margin" w:xAlign="right" w:y="8"/>
        <w:pBdr>
          <w:top w:val="single" w:sz="6" w:space="1" w:color="6786B7" w:themeColor="accent1"/>
          <w:left w:val="single" w:sz="6" w:space="4" w:color="6786B7" w:themeColor="accent1"/>
          <w:bottom w:val="single" w:sz="18" w:space="1" w:color="6786B7" w:themeColor="accent1"/>
          <w:right w:val="single" w:sz="18" w:space="4" w:color="6786B7" w:themeColor="accent1"/>
        </w:pBdr>
        <w:rPr>
          <w:rFonts w:ascii="Century Schoolbook" w:hAnsi="Century Schoolbook"/>
          <w:i/>
          <w:color w:val="6786B7" w:themeColor="accent1"/>
          <w:sz w:val="18"/>
          <w:szCs w:val="18"/>
        </w:rPr>
      </w:pPr>
      <w:r>
        <w:rPr>
          <w:rFonts w:ascii="Century Schoolbook" w:hAnsi="Century Schoolbook"/>
          <w:b/>
          <w:color w:val="6786B7" w:themeColor="accent1"/>
          <w:sz w:val="18"/>
          <w:szCs w:val="18"/>
        </w:rPr>
        <w:t xml:space="preserve">Figura 8.7. </w:t>
      </w:r>
      <w:r>
        <w:rPr>
          <w:rFonts w:ascii="Century Schoolbook" w:hAnsi="Century Schoolbook"/>
          <w:i/>
          <w:color w:val="6786B7" w:themeColor="accent1"/>
          <w:sz w:val="18"/>
          <w:szCs w:val="18"/>
        </w:rPr>
        <w:t>Izquierda</w:t>
      </w:r>
      <w:r w:rsidRPr="005C489A">
        <w:rPr>
          <w:rFonts w:ascii="Century Schoolbook" w:hAnsi="Century Schoolbook"/>
          <w:i/>
          <w:color w:val="6786B7" w:themeColor="accent1"/>
          <w:sz w:val="18"/>
          <w:szCs w:val="18"/>
        </w:rPr>
        <w:t xml:space="preserve">, esquema simplificado del método </w:t>
      </w:r>
      <w:proofErr w:type="spellStart"/>
      <w:r w:rsidRPr="005C489A">
        <w:rPr>
          <w:rFonts w:ascii="Century Schoolbook" w:hAnsi="Century Schoolbook"/>
          <w:i/>
          <w:color w:val="6786B7" w:themeColor="accent1"/>
          <w:sz w:val="18"/>
          <w:szCs w:val="18"/>
        </w:rPr>
        <w:t>Laüe</w:t>
      </w:r>
      <w:proofErr w:type="spellEnd"/>
      <w:r w:rsidRPr="005C489A">
        <w:rPr>
          <w:rFonts w:ascii="Century Schoolbook" w:hAnsi="Century Schoolbook"/>
          <w:i/>
          <w:color w:val="6786B7" w:themeColor="accent1"/>
          <w:sz w:val="18"/>
          <w:szCs w:val="18"/>
        </w:rPr>
        <w:t xml:space="preserve">. </w:t>
      </w:r>
      <w:r>
        <w:rPr>
          <w:rFonts w:ascii="Century Schoolbook" w:hAnsi="Century Schoolbook"/>
          <w:i/>
          <w:color w:val="6786B7" w:themeColor="accent1"/>
          <w:sz w:val="18"/>
          <w:szCs w:val="18"/>
        </w:rPr>
        <w:t>Derecha</w:t>
      </w:r>
      <w:r w:rsidRPr="005C489A">
        <w:rPr>
          <w:rFonts w:ascii="Century Schoolbook" w:hAnsi="Century Schoolbook"/>
          <w:i/>
          <w:color w:val="6786B7" w:themeColor="accent1"/>
          <w:sz w:val="18"/>
          <w:szCs w:val="18"/>
        </w:rPr>
        <w:t xml:space="preserve">, patrón de difracción de un cristal de sulfato de cobre, obtenido en 1912 por </w:t>
      </w:r>
      <w:proofErr w:type="spellStart"/>
      <w:r w:rsidRPr="005C489A">
        <w:rPr>
          <w:rFonts w:ascii="Century Schoolbook" w:hAnsi="Century Schoolbook"/>
          <w:i/>
          <w:color w:val="6786B7" w:themeColor="accent1"/>
          <w:sz w:val="18"/>
          <w:szCs w:val="18"/>
        </w:rPr>
        <w:t>Laüe</w:t>
      </w:r>
      <w:proofErr w:type="spellEnd"/>
      <w:r w:rsidRPr="005C489A">
        <w:rPr>
          <w:rFonts w:ascii="Century Schoolbook" w:hAnsi="Century Schoolbook"/>
          <w:i/>
          <w:color w:val="6786B7" w:themeColor="accent1"/>
          <w:sz w:val="18"/>
          <w:szCs w:val="18"/>
        </w:rPr>
        <w:t xml:space="preserve">, Friedrich y </w:t>
      </w:r>
      <w:proofErr w:type="spellStart"/>
      <w:r w:rsidRPr="005C489A">
        <w:rPr>
          <w:rFonts w:ascii="Century Schoolbook" w:hAnsi="Century Schoolbook"/>
          <w:i/>
          <w:color w:val="6786B7" w:themeColor="accent1"/>
          <w:sz w:val="18"/>
          <w:szCs w:val="18"/>
        </w:rPr>
        <w:t>Knipping</w:t>
      </w:r>
      <w:proofErr w:type="spellEnd"/>
      <w:r w:rsidRPr="005C489A">
        <w:rPr>
          <w:rFonts w:ascii="Century Schoolbook" w:hAnsi="Century Schoolbook"/>
          <w:i/>
          <w:color w:val="6786B7" w:themeColor="accent1"/>
          <w:sz w:val="18"/>
          <w:szCs w:val="18"/>
        </w:rPr>
        <w:t>.</w:t>
      </w:r>
    </w:p>
    <w:p w:rsidR="005C489A" w:rsidRPr="005C489A" w:rsidRDefault="005C489A" w:rsidP="00A3346C">
      <w:pPr>
        <w:pStyle w:val="Imagenpgina"/>
        <w:framePr w:w="9181" w:wrap="notBeside" w:y="8"/>
        <w:pBdr>
          <w:top w:val="single" w:sz="6" w:space="1" w:color="6786B7" w:themeColor="accent1"/>
          <w:left w:val="single" w:sz="6" w:space="4" w:color="6786B7" w:themeColor="accent1"/>
          <w:bottom w:val="single" w:sz="18" w:space="1" w:color="6786B7" w:themeColor="accent1"/>
          <w:right w:val="single" w:sz="18" w:space="4" w:color="6786B7" w:themeColor="accent1"/>
        </w:pBdr>
        <w:spacing w:before="0" w:after="120"/>
        <w:ind w:firstLine="284"/>
        <w:jc w:val="left"/>
        <w:rPr>
          <w:rFonts w:ascii="Franklin Gothic Book" w:hAnsi="Franklin Gothic Book"/>
          <w:color w:val="auto"/>
          <w:sz w:val="20"/>
          <w:lang w:val="es-ES_tradnl"/>
        </w:rPr>
      </w:pPr>
    </w:p>
    <w:p w:rsidR="00920636" w:rsidRDefault="00920636" w:rsidP="005B008C">
      <w:pPr>
        <w:pStyle w:val="Nivel3"/>
        <w:spacing w:before="600"/>
      </w:pPr>
      <w:r w:rsidRPr="00920636">
        <w:t>Origen de los minerales</w:t>
      </w:r>
      <w:r w:rsidR="00A3346C">
        <w:t xml:space="preserve">: </w:t>
      </w:r>
      <w:proofErr w:type="spellStart"/>
      <w:r w:rsidR="00A3346C">
        <w:t>cristalogénesis</w:t>
      </w:r>
      <w:proofErr w:type="spellEnd"/>
    </w:p>
    <w:p w:rsidR="006529EC" w:rsidRPr="006529EC" w:rsidRDefault="006529EC" w:rsidP="006529EC">
      <w:pPr>
        <w:pStyle w:val="Prrafobsico"/>
        <w:rPr>
          <w:lang w:val="es-ES"/>
        </w:rPr>
      </w:pPr>
      <w:r w:rsidRPr="006529EC">
        <w:rPr>
          <w:lang w:val="es-ES"/>
        </w:rPr>
        <w:t>En el epígrafe anterior hemos visto que la característica princ</w:t>
      </w:r>
      <w:r w:rsidRPr="006529EC">
        <w:rPr>
          <w:lang w:val="es-ES"/>
        </w:rPr>
        <w:t>i</w:t>
      </w:r>
      <w:r w:rsidRPr="006529EC">
        <w:rPr>
          <w:lang w:val="es-ES"/>
        </w:rPr>
        <w:t>pal de los cristales es su ordenación interna. Para que este orden se logre y se forme, en consecuencia, un cristal, es necesario:</w:t>
      </w:r>
    </w:p>
    <w:p w:rsidR="006529EC" w:rsidRPr="006529EC" w:rsidRDefault="006529EC" w:rsidP="00A3346C">
      <w:pPr>
        <w:pStyle w:val="Vietadonmero"/>
      </w:pPr>
      <w:r w:rsidRPr="006529EC">
        <w:t>Que las partículas tengan libertad de movimientos; es d</w:t>
      </w:r>
      <w:r w:rsidRPr="006529EC">
        <w:t>e</w:t>
      </w:r>
      <w:r w:rsidRPr="006529EC">
        <w:t>cir, se ha de partir de un estado fluido –líquido o gas–.</w:t>
      </w:r>
      <w:r w:rsidR="00A3346C">
        <w:t xml:space="preserve"> </w:t>
      </w:r>
      <w:r w:rsidRPr="006529EC">
        <w:t>R</w:t>
      </w:r>
      <w:r w:rsidRPr="006529EC">
        <w:t>e</w:t>
      </w:r>
      <w:r w:rsidRPr="006529EC">
        <w:t>cuérdese que las partículas de un fluido están en continuo movimiento y no ocupan una posición determinada en el espacio.</w:t>
      </w:r>
    </w:p>
    <w:p w:rsidR="006529EC" w:rsidRPr="006529EC" w:rsidRDefault="006529EC" w:rsidP="00A3346C">
      <w:pPr>
        <w:pStyle w:val="Vietadonmero"/>
      </w:pPr>
      <w:r w:rsidRPr="006529EC">
        <w:t xml:space="preserve">Que se produzca un cambio de estado, de fluido a sólido. Ahora bien, la solidificación no implica necesariamente la formación de cristales o </w:t>
      </w:r>
      <w:proofErr w:type="spellStart"/>
      <w:r w:rsidRPr="00A3346C">
        <w:rPr>
          <w:b/>
        </w:rPr>
        <w:t>cristalogénesis</w:t>
      </w:r>
      <w:proofErr w:type="spellEnd"/>
      <w:r w:rsidRPr="006529EC">
        <w:t>; para que esto ocurra se han de cumplir tres condiciones:</w:t>
      </w:r>
    </w:p>
    <w:p w:rsidR="0035249C" w:rsidRDefault="0035249C" w:rsidP="0035249C">
      <w:pPr>
        <w:pStyle w:val="Vieta1"/>
        <w:ind w:left="993"/>
        <w:rPr>
          <w:rFonts w:ascii="Franklin Gothic Book" w:hAnsi="Franklin Gothic Book"/>
        </w:rPr>
      </w:pPr>
      <w:r w:rsidRPr="0035249C">
        <w:rPr>
          <w:rFonts w:ascii="Franklin Gothic Book" w:hAnsi="Franklin Gothic Book"/>
        </w:rPr>
        <w:lastRenderedPageBreak/>
        <w:t>La velocidad de formación de los cristales ha de ser le</w:t>
      </w:r>
      <w:r w:rsidRPr="0035249C">
        <w:rPr>
          <w:rFonts w:ascii="Franklin Gothic Book" w:hAnsi="Franklin Gothic Book"/>
        </w:rPr>
        <w:t>n</w:t>
      </w:r>
      <w:r w:rsidRPr="0035249C">
        <w:rPr>
          <w:rFonts w:ascii="Franklin Gothic Book" w:hAnsi="Franklin Gothic Book"/>
        </w:rPr>
        <w:t>ta para que las partículas puedan ordenarse en el esp</w:t>
      </w:r>
      <w:r w:rsidRPr="0035249C">
        <w:rPr>
          <w:rFonts w:ascii="Franklin Gothic Book" w:hAnsi="Franklin Gothic Book"/>
        </w:rPr>
        <w:t>a</w:t>
      </w:r>
      <w:r w:rsidRPr="0035249C">
        <w:rPr>
          <w:rFonts w:ascii="Franklin Gothic Book" w:hAnsi="Franklin Gothic Book"/>
        </w:rPr>
        <w:t xml:space="preserve">cio, de manera que, cuanto más lenta es la </w:t>
      </w:r>
      <w:proofErr w:type="spellStart"/>
      <w:r w:rsidRPr="0035249C">
        <w:rPr>
          <w:rFonts w:ascii="Franklin Gothic Book" w:hAnsi="Franklin Gothic Book"/>
        </w:rPr>
        <w:t>cristalog</w:t>
      </w:r>
      <w:r w:rsidRPr="0035249C">
        <w:rPr>
          <w:rFonts w:ascii="Franklin Gothic Book" w:hAnsi="Franklin Gothic Book"/>
        </w:rPr>
        <w:t>é</w:t>
      </w:r>
      <w:r w:rsidRPr="0035249C">
        <w:rPr>
          <w:rFonts w:ascii="Franklin Gothic Book" w:hAnsi="Franklin Gothic Book"/>
        </w:rPr>
        <w:t>nesis</w:t>
      </w:r>
      <w:proofErr w:type="spellEnd"/>
      <w:r w:rsidRPr="0035249C">
        <w:rPr>
          <w:rFonts w:ascii="Franklin Gothic Book" w:hAnsi="Franklin Gothic Book"/>
        </w:rPr>
        <w:t>, más grandes son los cristales formados. Se r</w:t>
      </w:r>
      <w:r w:rsidRPr="0035249C">
        <w:rPr>
          <w:rFonts w:ascii="Franklin Gothic Book" w:hAnsi="Franklin Gothic Book"/>
        </w:rPr>
        <w:t>e</w:t>
      </w:r>
      <w:r w:rsidRPr="0035249C">
        <w:rPr>
          <w:rFonts w:ascii="Franklin Gothic Book" w:hAnsi="Franklin Gothic Book"/>
        </w:rPr>
        <w:t xml:space="preserve">quiere </w:t>
      </w:r>
      <w:r w:rsidRPr="0035249C">
        <w:rPr>
          <w:rFonts w:ascii="Franklin Gothic Book" w:hAnsi="Franklin Gothic Book"/>
          <w:b/>
        </w:rPr>
        <w:t>tiempo</w:t>
      </w:r>
      <w:r w:rsidRPr="0035249C">
        <w:rPr>
          <w:rFonts w:ascii="Franklin Gothic Book" w:hAnsi="Franklin Gothic Book"/>
        </w:rPr>
        <w:t xml:space="preserve"> para formar las redes cristalinas.</w:t>
      </w:r>
    </w:p>
    <w:p w:rsidR="0035249C" w:rsidRPr="0035249C" w:rsidRDefault="0035249C" w:rsidP="0035249C">
      <w:pPr>
        <w:pStyle w:val="Vieta1"/>
        <w:ind w:left="993"/>
        <w:rPr>
          <w:rFonts w:ascii="Franklin Gothic Book" w:hAnsi="Franklin Gothic Book"/>
        </w:rPr>
      </w:pPr>
      <w:r w:rsidRPr="0035249C">
        <w:rPr>
          <w:rFonts w:ascii="Franklin Gothic Book" w:hAnsi="Franklin Gothic Book"/>
        </w:rPr>
        <w:t xml:space="preserve">Debe existir suficiente </w:t>
      </w:r>
      <w:r w:rsidRPr="0035249C">
        <w:rPr>
          <w:rFonts w:ascii="Franklin Gothic Book" w:hAnsi="Franklin Gothic Book"/>
          <w:b/>
        </w:rPr>
        <w:t>espacio</w:t>
      </w:r>
      <w:r w:rsidRPr="0035249C">
        <w:rPr>
          <w:rFonts w:ascii="Franklin Gothic Book" w:hAnsi="Franklin Gothic Book"/>
        </w:rPr>
        <w:t xml:space="preserve"> físico para que los crist</w:t>
      </w:r>
      <w:r w:rsidRPr="0035249C">
        <w:rPr>
          <w:rFonts w:ascii="Franklin Gothic Book" w:hAnsi="Franklin Gothic Book"/>
        </w:rPr>
        <w:t>a</w:t>
      </w:r>
      <w:r w:rsidRPr="0035249C">
        <w:rPr>
          <w:rFonts w:ascii="Franklin Gothic Book" w:hAnsi="Franklin Gothic Book"/>
        </w:rPr>
        <w:t>les se puedan desarrollar; si hay barreras lindantes i</w:t>
      </w:r>
      <w:r w:rsidRPr="0035249C">
        <w:rPr>
          <w:rFonts w:ascii="Franklin Gothic Book" w:hAnsi="Franklin Gothic Book"/>
        </w:rPr>
        <w:t>m</w:t>
      </w:r>
      <w:r w:rsidRPr="0035249C">
        <w:rPr>
          <w:rFonts w:ascii="Franklin Gothic Book" w:hAnsi="Franklin Gothic Book"/>
        </w:rPr>
        <w:t>pedirán su tendencia natural de crecimiento.</w:t>
      </w:r>
    </w:p>
    <w:p w:rsidR="0035249C" w:rsidRDefault="006529EC" w:rsidP="006529EC">
      <w:pPr>
        <w:pStyle w:val="Vieta1"/>
        <w:ind w:left="993"/>
        <w:rPr>
          <w:rFonts w:ascii="Franklin Gothic Book" w:hAnsi="Franklin Gothic Book"/>
        </w:rPr>
      </w:pPr>
      <w:r w:rsidRPr="0035249C">
        <w:rPr>
          <w:rFonts w:ascii="Franklin Gothic Book" w:hAnsi="Franklin Gothic Book"/>
        </w:rPr>
        <w:t xml:space="preserve">El medio en que se produce este proceso ha de estar en </w:t>
      </w:r>
      <w:r w:rsidRPr="0035249C">
        <w:rPr>
          <w:rFonts w:ascii="Franklin Gothic Book" w:hAnsi="Franklin Gothic Book"/>
          <w:b/>
        </w:rPr>
        <w:t>reposo</w:t>
      </w:r>
      <w:r w:rsidRPr="0035249C">
        <w:rPr>
          <w:rFonts w:ascii="Franklin Gothic Book" w:hAnsi="Franklin Gothic Book"/>
        </w:rPr>
        <w:t>, porque la agitación impide la ordenación de las partículas.</w:t>
      </w:r>
    </w:p>
    <w:p w:rsidR="0035249C" w:rsidRPr="0035249C" w:rsidRDefault="0035249C" w:rsidP="0035249C">
      <w:pPr>
        <w:pStyle w:val="Destacadoenprrafo"/>
        <w:ind w:left="-567" w:firstLine="0"/>
        <w:rPr>
          <w:b/>
          <w:lang w:val="es-ES_tradnl"/>
        </w:rPr>
      </w:pPr>
      <w:r w:rsidRPr="0035249C">
        <w:rPr>
          <w:lang w:val="es-ES_tradnl"/>
        </w:rPr>
        <w:t xml:space="preserve">Para que ser formen cristales es necesario </w:t>
      </w:r>
      <w:r>
        <w:rPr>
          <w:b/>
          <w:lang w:val="es-ES_tradnl"/>
        </w:rPr>
        <w:t>tiempo</w:t>
      </w:r>
      <w:r>
        <w:rPr>
          <w:lang w:val="es-ES_tradnl"/>
        </w:rPr>
        <w:t xml:space="preserve">, </w:t>
      </w:r>
      <w:r>
        <w:rPr>
          <w:b/>
          <w:lang w:val="es-ES_tradnl"/>
        </w:rPr>
        <w:t>espacio</w:t>
      </w:r>
      <w:r>
        <w:rPr>
          <w:lang w:val="es-ES_tradnl"/>
        </w:rPr>
        <w:t xml:space="preserve"> y </w:t>
      </w:r>
      <w:r>
        <w:rPr>
          <w:b/>
          <w:lang w:val="es-ES_tradnl"/>
        </w:rPr>
        <w:t xml:space="preserve"> reposo.</w:t>
      </w:r>
    </w:p>
    <w:p w:rsidR="006529EC" w:rsidRPr="006529EC" w:rsidRDefault="006529EC" w:rsidP="0035249C">
      <w:pPr>
        <w:pStyle w:val="Prrafobsico"/>
        <w:spacing w:before="360"/>
        <w:rPr>
          <w:lang w:val="es-ES"/>
        </w:rPr>
      </w:pPr>
      <w:r w:rsidRPr="006529EC">
        <w:rPr>
          <w:lang w:val="es-ES"/>
        </w:rPr>
        <w:t>Si las condiciones se cumplen, los cristales pueden originarse en la naturaleza según cuatro procesos básicos:</w:t>
      </w:r>
    </w:p>
    <w:p w:rsidR="006529EC" w:rsidRPr="006529EC" w:rsidRDefault="006529EC" w:rsidP="006B07D6">
      <w:pPr>
        <w:pStyle w:val="Vietadonmero"/>
        <w:numPr>
          <w:ilvl w:val="0"/>
          <w:numId w:val="21"/>
        </w:numPr>
        <w:ind w:left="426"/>
      </w:pPr>
      <w:r w:rsidRPr="006529EC">
        <w:t xml:space="preserve">Por </w:t>
      </w:r>
      <w:r w:rsidRPr="0035249C">
        <w:rPr>
          <w:b/>
        </w:rPr>
        <w:t>solidificación</w:t>
      </w:r>
      <w:r w:rsidRPr="006529EC">
        <w:t>, a partir de un material fundido</w:t>
      </w:r>
      <w:r w:rsidR="0035249C">
        <w:t>, como es el enfriamiento de un magma</w:t>
      </w:r>
      <w:r w:rsidRPr="006529EC">
        <w:t>.</w:t>
      </w:r>
    </w:p>
    <w:p w:rsidR="006529EC" w:rsidRPr="006529EC" w:rsidRDefault="006529EC" w:rsidP="006B07D6">
      <w:pPr>
        <w:pStyle w:val="Vietadonmero"/>
        <w:numPr>
          <w:ilvl w:val="0"/>
          <w:numId w:val="21"/>
        </w:numPr>
        <w:ind w:left="426"/>
      </w:pPr>
      <w:r w:rsidRPr="006529EC">
        <w:t xml:space="preserve">Por </w:t>
      </w:r>
      <w:r w:rsidRPr="0035249C">
        <w:rPr>
          <w:b/>
        </w:rPr>
        <w:t>precipitación</w:t>
      </w:r>
      <w:r w:rsidRPr="006529EC">
        <w:t xml:space="preserve">, a partir de una </w:t>
      </w:r>
      <w:r w:rsidRPr="006C425A">
        <w:rPr>
          <w:rStyle w:val="Trminoglosario"/>
        </w:rPr>
        <w:t>disolución sobresaturada</w:t>
      </w:r>
      <w:r w:rsidRPr="006529EC">
        <w:t xml:space="preserve"> que se evapora lentamente.</w:t>
      </w:r>
      <w:r w:rsidR="0035249C">
        <w:t xml:space="preserve"> Así se forman las rocas salinas </w:t>
      </w:r>
      <w:proofErr w:type="spellStart"/>
      <w:r w:rsidR="0035249C">
        <w:t>evapor</w:t>
      </w:r>
      <w:r w:rsidR="006C425A">
        <w:t>íticas</w:t>
      </w:r>
      <w:proofErr w:type="spellEnd"/>
      <w:r w:rsidR="006C425A">
        <w:t xml:space="preserve"> o las calizas </w:t>
      </w:r>
      <w:proofErr w:type="spellStart"/>
      <w:r w:rsidR="006C425A">
        <w:t>travertínicas</w:t>
      </w:r>
      <w:proofErr w:type="spellEnd"/>
      <w:r w:rsidR="006C425A">
        <w:t xml:space="preserve"> como estalactitas.</w:t>
      </w:r>
    </w:p>
    <w:p w:rsidR="006529EC" w:rsidRPr="006529EC" w:rsidRDefault="006529EC" w:rsidP="006B07D6">
      <w:pPr>
        <w:pStyle w:val="Vietadonmero"/>
        <w:numPr>
          <w:ilvl w:val="0"/>
          <w:numId w:val="21"/>
        </w:numPr>
        <w:ind w:left="426"/>
      </w:pPr>
      <w:r w:rsidRPr="006529EC">
        <w:t xml:space="preserve">Por </w:t>
      </w:r>
      <w:r w:rsidRPr="0035249C">
        <w:rPr>
          <w:b/>
        </w:rPr>
        <w:t>sublimación</w:t>
      </w:r>
      <w:r w:rsidRPr="006529EC">
        <w:t>, a partir del estado gaseoso, sin pasar por la fase líquida. Este es un mecanismo muy poco frecuente y los cristales que se forman suelen ser de pequeño tamaño.</w:t>
      </w:r>
    </w:p>
    <w:p w:rsidR="006529EC" w:rsidRPr="006529EC" w:rsidRDefault="006529EC" w:rsidP="006B07D6">
      <w:pPr>
        <w:pStyle w:val="Vietadonmero"/>
        <w:numPr>
          <w:ilvl w:val="0"/>
          <w:numId w:val="21"/>
        </w:numPr>
        <w:ind w:left="426"/>
      </w:pPr>
      <w:r w:rsidRPr="006529EC">
        <w:t xml:space="preserve">Por </w:t>
      </w:r>
      <w:r w:rsidRPr="0035249C">
        <w:rPr>
          <w:b/>
        </w:rPr>
        <w:t>recristalización sólida</w:t>
      </w:r>
      <w:r w:rsidRPr="006529EC">
        <w:t>, es decir, por el paso de estado s</w:t>
      </w:r>
      <w:r w:rsidRPr="006529EC">
        <w:t>ó</w:t>
      </w:r>
      <w:r w:rsidRPr="006529EC">
        <w:t>lido a otro también sólido, con cambio en la estructura y forma cristalina. Es muy compleja y se debe a variaciones importa</w:t>
      </w:r>
      <w:r w:rsidRPr="006529EC">
        <w:t>n</w:t>
      </w:r>
      <w:r w:rsidRPr="006529EC">
        <w:t>tes en la temperatura y presión.</w:t>
      </w:r>
    </w:p>
    <w:p w:rsidR="00282E6D" w:rsidRDefault="00282E6D" w:rsidP="00282E6D">
      <w:pPr>
        <w:pStyle w:val="Imagenizquierda"/>
        <w:framePr w:w="2641" w:h="4452" w:hRule="exact" w:wrap="notBeside" w:vAnchor="page" w:x="1321" w:y="10408"/>
        <w:spacing w:before="0" w:after="120"/>
      </w:pPr>
      <w:r>
        <w:rPr>
          <w:lang w:val="es-ES_tradnl" w:eastAsia="es-ES_tradnl"/>
        </w:rPr>
        <w:drawing>
          <wp:inline distT="0" distB="0" distL="0" distR="0" wp14:anchorId="3ECB7305" wp14:editId="1E085C76">
            <wp:extent cx="1620520" cy="118999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jpg"/>
                    <pic:cNvPicPr/>
                  </pic:nvPicPr>
                  <pic:blipFill>
                    <a:blip r:embed="rId31">
                      <a:extLst>
                        <a:ext uri="{28A0092B-C50C-407E-A947-70E740481C1C}">
                          <a14:useLocalDpi xmlns:a14="http://schemas.microsoft.com/office/drawing/2010/main" val="0"/>
                        </a:ext>
                      </a:extLst>
                    </a:blip>
                    <a:stretch>
                      <a:fillRect/>
                    </a:stretch>
                  </pic:blipFill>
                  <pic:spPr>
                    <a:xfrm>
                      <a:off x="0" y="0"/>
                      <a:ext cx="1620520" cy="1189990"/>
                    </a:xfrm>
                    <a:prstGeom prst="rect">
                      <a:avLst/>
                    </a:prstGeom>
                  </pic:spPr>
                </pic:pic>
              </a:graphicData>
            </a:graphic>
          </wp:inline>
        </w:drawing>
      </w:r>
    </w:p>
    <w:p w:rsidR="00282E6D" w:rsidRPr="007173A2" w:rsidRDefault="00282E6D" w:rsidP="00282E6D">
      <w:pPr>
        <w:pStyle w:val="Prrafobsico"/>
        <w:framePr w:w="2641" w:h="4452" w:hRule="exact" w:wrap="notBeside" w:vAnchor="page" w:hAnchor="page" w:x="1321" w:y="10408"/>
        <w:ind w:firstLine="0"/>
        <w:jc w:val="left"/>
        <w:rPr>
          <w:rFonts w:ascii="Century Schoolbook" w:hAnsi="Century Schoolbook"/>
          <w:i/>
          <w:color w:val="6786B7" w:themeColor="accent1"/>
          <w:sz w:val="18"/>
          <w:lang w:val="es-ES"/>
        </w:rPr>
      </w:pPr>
      <w:r>
        <w:rPr>
          <w:rFonts w:ascii="Century Schoolbook" w:hAnsi="Century Schoolbook"/>
          <w:b/>
          <w:color w:val="6786B7" w:themeColor="accent1"/>
          <w:sz w:val="18"/>
          <w:lang w:val="es-ES"/>
        </w:rPr>
        <w:t xml:space="preserve">Figura 8.8. </w:t>
      </w:r>
      <w:r w:rsidRPr="007173A2">
        <w:rPr>
          <w:rFonts w:ascii="Century Schoolbook" w:hAnsi="Century Schoolbook"/>
          <w:i/>
          <w:color w:val="6786B7" w:themeColor="accent1"/>
          <w:sz w:val="18"/>
          <w:lang w:val="es-ES"/>
        </w:rPr>
        <w:t>En el laboratorio se pueden reproducir las cond</w:t>
      </w:r>
      <w:r w:rsidRPr="007173A2">
        <w:rPr>
          <w:rFonts w:ascii="Century Schoolbook" w:hAnsi="Century Schoolbook"/>
          <w:i/>
          <w:color w:val="6786B7" w:themeColor="accent1"/>
          <w:sz w:val="18"/>
          <w:lang w:val="es-ES"/>
        </w:rPr>
        <w:t>i</w:t>
      </w:r>
      <w:r w:rsidRPr="007173A2">
        <w:rPr>
          <w:rFonts w:ascii="Century Schoolbook" w:hAnsi="Century Schoolbook"/>
          <w:i/>
          <w:color w:val="6786B7" w:themeColor="accent1"/>
          <w:sz w:val="18"/>
          <w:lang w:val="es-ES"/>
        </w:rPr>
        <w:t>ciones de formación de los cri</w:t>
      </w:r>
      <w:r w:rsidRPr="007173A2">
        <w:rPr>
          <w:rFonts w:ascii="Century Schoolbook" w:hAnsi="Century Schoolbook"/>
          <w:i/>
          <w:color w:val="6786B7" w:themeColor="accent1"/>
          <w:sz w:val="18"/>
          <w:lang w:val="es-ES"/>
        </w:rPr>
        <w:t>s</w:t>
      </w:r>
      <w:r w:rsidRPr="007173A2">
        <w:rPr>
          <w:rFonts w:ascii="Century Schoolbook" w:hAnsi="Century Schoolbook"/>
          <w:i/>
          <w:color w:val="6786B7" w:themeColor="accent1"/>
          <w:sz w:val="18"/>
          <w:lang w:val="es-ES"/>
        </w:rPr>
        <w:t xml:space="preserve">tales, obteniéndose ejemplares como este cristal de </w:t>
      </w:r>
      <w:proofErr w:type="spellStart"/>
      <w:r w:rsidRPr="007173A2">
        <w:rPr>
          <w:rFonts w:ascii="Century Schoolbook" w:hAnsi="Century Schoolbook"/>
          <w:i/>
          <w:color w:val="6786B7" w:themeColor="accent1"/>
          <w:sz w:val="18"/>
          <w:lang w:val="es-ES"/>
        </w:rPr>
        <w:t>villiaumita</w:t>
      </w:r>
      <w:proofErr w:type="spellEnd"/>
      <w:r w:rsidRPr="007173A2">
        <w:rPr>
          <w:rFonts w:ascii="Century Schoolbook" w:hAnsi="Century Schoolbook"/>
          <w:i/>
          <w:color w:val="6786B7" w:themeColor="accent1"/>
          <w:sz w:val="18"/>
          <w:lang w:val="es-ES"/>
        </w:rPr>
        <w:t xml:space="preserve"> (fluoruro de sodio), crecido en tolva (un depósito piramidal o cónico empleado para almac</w:t>
      </w:r>
      <w:r w:rsidRPr="007173A2">
        <w:rPr>
          <w:rFonts w:ascii="Century Schoolbook" w:hAnsi="Century Schoolbook"/>
          <w:i/>
          <w:color w:val="6786B7" w:themeColor="accent1"/>
          <w:sz w:val="18"/>
          <w:lang w:val="es-ES"/>
        </w:rPr>
        <w:t>e</w:t>
      </w:r>
      <w:r w:rsidRPr="007173A2">
        <w:rPr>
          <w:rFonts w:ascii="Century Schoolbook" w:hAnsi="Century Schoolbook"/>
          <w:i/>
          <w:color w:val="6786B7" w:themeColor="accent1"/>
          <w:sz w:val="18"/>
          <w:lang w:val="es-ES"/>
        </w:rPr>
        <w:t>nar minerales) y observado m</w:t>
      </w:r>
      <w:r w:rsidRPr="007173A2">
        <w:rPr>
          <w:rFonts w:ascii="Century Schoolbook" w:hAnsi="Century Schoolbook"/>
          <w:i/>
          <w:color w:val="6786B7" w:themeColor="accent1"/>
          <w:sz w:val="18"/>
          <w:lang w:val="es-ES"/>
        </w:rPr>
        <w:t>e</w:t>
      </w:r>
      <w:r w:rsidRPr="007173A2">
        <w:rPr>
          <w:rFonts w:ascii="Century Schoolbook" w:hAnsi="Century Schoolbook"/>
          <w:i/>
          <w:color w:val="6786B7" w:themeColor="accent1"/>
          <w:sz w:val="18"/>
          <w:lang w:val="es-ES"/>
        </w:rPr>
        <w:t>diante un microscopio electr</w:t>
      </w:r>
      <w:r w:rsidRPr="007173A2">
        <w:rPr>
          <w:rFonts w:ascii="Century Schoolbook" w:hAnsi="Century Schoolbook"/>
          <w:i/>
          <w:color w:val="6786B7" w:themeColor="accent1"/>
          <w:sz w:val="18"/>
          <w:lang w:val="es-ES"/>
        </w:rPr>
        <w:t>ó</w:t>
      </w:r>
      <w:r w:rsidRPr="007173A2">
        <w:rPr>
          <w:rFonts w:ascii="Century Schoolbook" w:hAnsi="Century Schoolbook"/>
          <w:i/>
          <w:color w:val="6786B7" w:themeColor="accent1"/>
          <w:sz w:val="18"/>
          <w:lang w:val="es-ES"/>
        </w:rPr>
        <w:t>nico de barrido.</w:t>
      </w:r>
    </w:p>
    <w:p w:rsidR="00282E6D" w:rsidRPr="006529EC" w:rsidRDefault="00282E6D" w:rsidP="00282E6D">
      <w:pPr>
        <w:pStyle w:val="Imagenizquierda"/>
        <w:framePr w:w="2641" w:h="4452" w:hRule="exact" w:wrap="notBeside" w:vAnchor="page" w:x="1321" w:y="10408"/>
        <w:spacing w:before="0" w:after="120"/>
      </w:pPr>
    </w:p>
    <w:p w:rsidR="006529EC" w:rsidRPr="006529EC" w:rsidRDefault="006C425A" w:rsidP="006529EC">
      <w:pPr>
        <w:pStyle w:val="Prrafobsico"/>
        <w:rPr>
          <w:lang w:val="es-ES"/>
        </w:rPr>
      </w:pPr>
      <w:r>
        <w:rPr>
          <w:lang w:val="es-ES"/>
        </w:rPr>
        <w:t xml:space="preserve">De los anteriores procesos, sólo los tres primeros suponen la formación de nuevos cristales, mientras que la </w:t>
      </w:r>
      <w:proofErr w:type="spellStart"/>
      <w:r>
        <w:rPr>
          <w:lang w:val="es-ES"/>
        </w:rPr>
        <w:t>recistalización</w:t>
      </w:r>
      <w:proofErr w:type="spellEnd"/>
      <w:r>
        <w:rPr>
          <w:lang w:val="es-ES"/>
        </w:rPr>
        <w:t xml:space="preserve"> sól</w:t>
      </w:r>
      <w:r>
        <w:rPr>
          <w:lang w:val="es-ES"/>
        </w:rPr>
        <w:t>i</w:t>
      </w:r>
      <w:r>
        <w:rPr>
          <w:lang w:val="es-ES"/>
        </w:rPr>
        <w:t>da cambia la estructura interna de cristales preexistentes</w:t>
      </w:r>
      <w:r w:rsidR="006529EC" w:rsidRPr="006529EC">
        <w:rPr>
          <w:lang w:val="es-ES"/>
        </w:rPr>
        <w:t>.</w:t>
      </w:r>
    </w:p>
    <w:p w:rsidR="006529EC" w:rsidRPr="006529EC" w:rsidRDefault="006529EC" w:rsidP="005B008C">
      <w:pPr>
        <w:pStyle w:val="Nivel4"/>
      </w:pPr>
      <w:r w:rsidRPr="006529EC">
        <w:t>Crecimiento de un cristal</w:t>
      </w:r>
    </w:p>
    <w:p w:rsidR="006529EC" w:rsidRPr="006529EC" w:rsidRDefault="006529EC" w:rsidP="006529EC">
      <w:pPr>
        <w:pStyle w:val="Prrafobsico"/>
        <w:rPr>
          <w:lang w:val="es-ES"/>
        </w:rPr>
      </w:pPr>
      <w:r w:rsidRPr="006529EC">
        <w:rPr>
          <w:lang w:val="es-ES"/>
        </w:rPr>
        <w:t xml:space="preserve">La formación de cristales, independientemente del mecanismo por el que tenga lugar, necesita un paso previo, y es la formación de un </w:t>
      </w:r>
      <w:r w:rsidRPr="007173A2">
        <w:rPr>
          <w:b/>
          <w:lang w:val="es-ES"/>
        </w:rPr>
        <w:t>núcleo de cristalización</w:t>
      </w:r>
      <w:r w:rsidRPr="006529EC">
        <w:rPr>
          <w:lang w:val="es-ES"/>
        </w:rPr>
        <w:t xml:space="preserve"> capaz de crecer (proceso conocido como </w:t>
      </w:r>
      <w:r w:rsidRPr="007173A2">
        <w:rPr>
          <w:b/>
          <w:lang w:val="es-ES"/>
        </w:rPr>
        <w:t>nucleación</w:t>
      </w:r>
      <w:r w:rsidRPr="006529EC">
        <w:rPr>
          <w:lang w:val="es-ES"/>
        </w:rPr>
        <w:t>).</w:t>
      </w:r>
    </w:p>
    <w:p w:rsidR="006529EC" w:rsidRPr="006529EC" w:rsidRDefault="006529EC" w:rsidP="006529EC">
      <w:pPr>
        <w:pStyle w:val="Prrafobsico"/>
        <w:rPr>
          <w:lang w:val="es-ES"/>
        </w:rPr>
      </w:pPr>
      <w:r w:rsidRPr="006529EC">
        <w:rPr>
          <w:lang w:val="es-ES"/>
        </w:rPr>
        <w:t>Este núcleo se puede formar de dos maneras posibles:</w:t>
      </w:r>
    </w:p>
    <w:p w:rsidR="006529EC" w:rsidRPr="007173A2" w:rsidRDefault="006529EC" w:rsidP="007173A2">
      <w:pPr>
        <w:pStyle w:val="Vieta1"/>
        <w:rPr>
          <w:rFonts w:ascii="Franklin Gothic Book" w:hAnsi="Franklin Gothic Book"/>
        </w:rPr>
      </w:pPr>
      <w:r w:rsidRPr="007173A2">
        <w:rPr>
          <w:rFonts w:ascii="Franklin Gothic Book" w:hAnsi="Franklin Gothic Book"/>
          <w:b/>
        </w:rPr>
        <w:t>Nucleación homogénea</w:t>
      </w:r>
      <w:r w:rsidRPr="007173A2">
        <w:rPr>
          <w:rFonts w:ascii="Franklin Gothic Book" w:hAnsi="Franklin Gothic Book"/>
        </w:rPr>
        <w:t>, a partir un conjunto de partículas (átomos, iones o moléculas) dispuestas de manera ordenada que se ha originado espontáneamente. En este caso, el núcleo de cristalización y el cristal que se forma tienen la misma co</w:t>
      </w:r>
      <w:r w:rsidRPr="007173A2">
        <w:rPr>
          <w:rFonts w:ascii="Franklin Gothic Book" w:hAnsi="Franklin Gothic Book"/>
        </w:rPr>
        <w:t>m</w:t>
      </w:r>
      <w:r w:rsidRPr="007173A2">
        <w:rPr>
          <w:rFonts w:ascii="Franklin Gothic Book" w:hAnsi="Franklin Gothic Book"/>
        </w:rPr>
        <w:t>posición química. Por ejemplo, en los suelos calizos, los crist</w:t>
      </w:r>
      <w:r w:rsidRPr="007173A2">
        <w:rPr>
          <w:rFonts w:ascii="Franklin Gothic Book" w:hAnsi="Franklin Gothic Book"/>
        </w:rPr>
        <w:t>a</w:t>
      </w:r>
      <w:r w:rsidRPr="007173A2">
        <w:rPr>
          <w:rFonts w:ascii="Franklin Gothic Book" w:hAnsi="Franklin Gothic Book"/>
        </w:rPr>
        <w:t>les de carbonato cálcico formados durante una estación seca pueden actuar como núcleos de cristalización para la formación de nuevos cristales en la siguiente estación seca.</w:t>
      </w:r>
    </w:p>
    <w:p w:rsidR="006529EC" w:rsidRPr="007173A2" w:rsidRDefault="007173A2" w:rsidP="007173A2">
      <w:pPr>
        <w:pStyle w:val="Vieta1"/>
        <w:rPr>
          <w:rFonts w:ascii="Franklin Gothic Book" w:hAnsi="Franklin Gothic Book"/>
        </w:rPr>
      </w:pPr>
      <w:r w:rsidRPr="007173A2">
        <w:rPr>
          <w:rFonts w:ascii="Franklin Gothic Book" w:hAnsi="Franklin Gothic Book"/>
          <w:b/>
        </w:rPr>
        <w:lastRenderedPageBreak/>
        <w:t>N</w:t>
      </w:r>
      <w:r w:rsidR="006529EC" w:rsidRPr="007173A2">
        <w:rPr>
          <w:rFonts w:ascii="Franklin Gothic Book" w:hAnsi="Franklin Gothic Book"/>
          <w:b/>
        </w:rPr>
        <w:t>ucleación heterogénea</w:t>
      </w:r>
      <w:r w:rsidR="006529EC" w:rsidRPr="007173A2">
        <w:rPr>
          <w:rFonts w:ascii="Franklin Gothic Book" w:hAnsi="Franklin Gothic Book"/>
        </w:rPr>
        <w:t>. Más frecuente es la formación de un núcleo de cristalización inducido por la presencia de alguna i</w:t>
      </w:r>
      <w:r w:rsidR="006529EC" w:rsidRPr="007173A2">
        <w:rPr>
          <w:rFonts w:ascii="Franklin Gothic Book" w:hAnsi="Franklin Gothic Book"/>
        </w:rPr>
        <w:t>m</w:t>
      </w:r>
      <w:r w:rsidR="006529EC" w:rsidRPr="007173A2">
        <w:rPr>
          <w:rFonts w:ascii="Franklin Gothic Book" w:hAnsi="Franklin Gothic Book"/>
        </w:rPr>
        <w:t>pureza, que puede ser un fragmento cristalino preexistente de otro compuesto químico. Esto sucede, por ejemplo, en la fo</w:t>
      </w:r>
      <w:r w:rsidR="006529EC" w:rsidRPr="007173A2">
        <w:rPr>
          <w:rFonts w:ascii="Franklin Gothic Book" w:hAnsi="Franklin Gothic Book"/>
        </w:rPr>
        <w:t>r</w:t>
      </w:r>
      <w:r w:rsidR="006529EC" w:rsidRPr="007173A2">
        <w:rPr>
          <w:rFonts w:ascii="Franklin Gothic Book" w:hAnsi="Franklin Gothic Book"/>
        </w:rPr>
        <w:t>mación de los minerales arcillosos.</w:t>
      </w:r>
    </w:p>
    <w:p w:rsidR="006529EC" w:rsidRPr="006529EC" w:rsidRDefault="006529EC" w:rsidP="006529EC">
      <w:pPr>
        <w:pStyle w:val="Prrafobsico"/>
        <w:rPr>
          <w:lang w:val="es-ES"/>
        </w:rPr>
      </w:pPr>
      <w:r w:rsidRPr="006529EC">
        <w:rPr>
          <w:lang w:val="es-ES"/>
        </w:rPr>
        <w:t xml:space="preserve">En cualquier caso, para la formación de un núcleo se requiere la existencia de una </w:t>
      </w:r>
      <w:r w:rsidRPr="007173A2">
        <w:rPr>
          <w:b/>
          <w:lang w:val="es-ES"/>
        </w:rPr>
        <w:t>sobresaturación crítica</w:t>
      </w:r>
      <w:r w:rsidRPr="006529EC">
        <w:rPr>
          <w:lang w:val="es-ES"/>
        </w:rPr>
        <w:t>, es decir, la presencia en el medio de un determinado número de partículas que puedan constituir el núcleo; por debajo de ese número no se forma el n</w:t>
      </w:r>
      <w:r w:rsidRPr="006529EC">
        <w:rPr>
          <w:lang w:val="es-ES"/>
        </w:rPr>
        <w:t>ú</w:t>
      </w:r>
      <w:r w:rsidRPr="006529EC">
        <w:rPr>
          <w:lang w:val="es-ES"/>
        </w:rPr>
        <w:t>cleo ni, por lo tanto, los cristales. Una vez formado el núcleo, este tiene tendencia a crecer, y así formará finalmente el cristal m</w:t>
      </w:r>
      <w:r w:rsidRPr="006529EC">
        <w:rPr>
          <w:lang w:val="es-ES"/>
        </w:rPr>
        <w:t>a</w:t>
      </w:r>
      <w:r w:rsidRPr="006529EC">
        <w:rPr>
          <w:lang w:val="es-ES"/>
        </w:rPr>
        <w:t>croscópico. Las variaciones que soporta el cristal durante su fo</w:t>
      </w:r>
      <w:r w:rsidRPr="006529EC">
        <w:rPr>
          <w:lang w:val="es-ES"/>
        </w:rPr>
        <w:t>r</w:t>
      </w:r>
      <w:r w:rsidRPr="006529EC">
        <w:rPr>
          <w:lang w:val="es-ES"/>
        </w:rPr>
        <w:t>mación ocurren principalmente en la superficie. El cristal va cr</w:t>
      </w:r>
      <w:r w:rsidRPr="006529EC">
        <w:rPr>
          <w:lang w:val="es-ES"/>
        </w:rPr>
        <w:t>e</w:t>
      </w:r>
      <w:r w:rsidRPr="006529EC">
        <w:rPr>
          <w:lang w:val="es-ES"/>
        </w:rPr>
        <w:t>ciendo por aposición de nuevas partículas, lo cual quiere decir que una partícula que esté en el interior de un cristal en un momento dado estuvo en la superficie.</w:t>
      </w:r>
    </w:p>
    <w:p w:rsidR="006529EC" w:rsidRDefault="006529EC" w:rsidP="006529EC">
      <w:pPr>
        <w:pStyle w:val="Prrafobsico"/>
        <w:rPr>
          <w:lang w:val="es-ES"/>
        </w:rPr>
      </w:pPr>
      <w:r w:rsidRPr="006529EC">
        <w:rPr>
          <w:lang w:val="es-ES"/>
        </w:rPr>
        <w:t xml:space="preserve"> El proceso de cristalización va acompañado de cierto despre</w:t>
      </w:r>
      <w:r w:rsidRPr="006529EC">
        <w:rPr>
          <w:lang w:val="es-ES"/>
        </w:rPr>
        <w:t>n</w:t>
      </w:r>
      <w:r w:rsidRPr="006529EC">
        <w:rPr>
          <w:lang w:val="es-ES"/>
        </w:rPr>
        <w:t>dimiento de energía. En condiciones ideales (crecimiento lento y tranquilo), las partículas se depositan preferentemente en aqu</w:t>
      </w:r>
      <w:r w:rsidRPr="006529EC">
        <w:rPr>
          <w:lang w:val="es-ES"/>
        </w:rPr>
        <w:t>e</w:t>
      </w:r>
      <w:r w:rsidRPr="006529EC">
        <w:rPr>
          <w:lang w:val="es-ES"/>
        </w:rPr>
        <w:t>llos lugares que corresponden a un mayor desprendimiento ene</w:t>
      </w:r>
      <w:r w:rsidRPr="006529EC">
        <w:rPr>
          <w:lang w:val="es-ES"/>
        </w:rPr>
        <w:t>r</w:t>
      </w:r>
      <w:r w:rsidRPr="006529EC">
        <w:rPr>
          <w:lang w:val="es-ES"/>
        </w:rPr>
        <w:t xml:space="preserve">gético. Cada cristal se forma en ciertas condiciones físico-químicas; si varían éstas, la </w:t>
      </w:r>
      <w:proofErr w:type="spellStart"/>
      <w:r w:rsidRPr="006529EC">
        <w:rPr>
          <w:lang w:val="es-ES"/>
        </w:rPr>
        <w:t>cristalogénesis</w:t>
      </w:r>
      <w:proofErr w:type="spellEnd"/>
      <w:r w:rsidRPr="006529EC">
        <w:rPr>
          <w:lang w:val="es-ES"/>
        </w:rPr>
        <w:t xml:space="preserve"> no tiene lugar o se forman cristales </w:t>
      </w:r>
      <w:r w:rsidRPr="007173A2">
        <w:rPr>
          <w:rStyle w:val="Trminoglosario"/>
        </w:rPr>
        <w:t>polimorfos</w:t>
      </w:r>
      <w:r w:rsidR="007173A2">
        <w:rPr>
          <w:lang w:val="es-ES"/>
        </w:rPr>
        <w:t xml:space="preserve"> (figura 8.9)</w:t>
      </w:r>
      <w:r w:rsidRPr="006529EC">
        <w:rPr>
          <w:lang w:val="es-ES"/>
        </w:rPr>
        <w:t>.</w:t>
      </w:r>
    </w:p>
    <w:p w:rsidR="00730D9E" w:rsidRDefault="00730D9E" w:rsidP="00730D9E">
      <w:pPr>
        <w:pStyle w:val="Imagenpgina"/>
        <w:framePr w:wrap="notBeside"/>
        <w:spacing w:before="120" w:after="240"/>
        <w:jc w:val="center"/>
      </w:pPr>
      <w:r>
        <w:rPr>
          <w:lang w:val="es-ES_tradnl" w:eastAsia="es-ES_tradnl"/>
        </w:rPr>
        <w:drawing>
          <wp:inline distT="0" distB="0" distL="0" distR="0">
            <wp:extent cx="2333625" cy="1771306"/>
            <wp:effectExtent l="0" t="0" r="0" b="63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jpg"/>
                    <pic:cNvPicPr/>
                  </pic:nvPicPr>
                  <pic:blipFill>
                    <a:blip r:embed="rId32">
                      <a:extLst>
                        <a:ext uri="{28A0092B-C50C-407E-A947-70E740481C1C}">
                          <a14:useLocalDpi xmlns:a14="http://schemas.microsoft.com/office/drawing/2010/main" val="0"/>
                        </a:ext>
                      </a:extLst>
                    </a:blip>
                    <a:stretch>
                      <a:fillRect/>
                    </a:stretch>
                  </pic:blipFill>
                  <pic:spPr>
                    <a:xfrm>
                      <a:off x="0" y="0"/>
                      <a:ext cx="2338123" cy="1774720"/>
                    </a:xfrm>
                    <a:prstGeom prst="rect">
                      <a:avLst/>
                    </a:prstGeom>
                  </pic:spPr>
                </pic:pic>
              </a:graphicData>
            </a:graphic>
          </wp:inline>
        </w:drawing>
      </w:r>
      <w:r>
        <w:rPr>
          <w:lang w:val="es-ES_tradnl" w:eastAsia="es-ES_tradnl"/>
        </w:rPr>
        <w:drawing>
          <wp:inline distT="0" distB="0" distL="0" distR="0">
            <wp:extent cx="2638425" cy="17375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jpg"/>
                    <pic:cNvPicPr/>
                  </pic:nvPicPr>
                  <pic:blipFill>
                    <a:blip r:embed="rId33">
                      <a:extLst>
                        <a:ext uri="{28A0092B-C50C-407E-A947-70E740481C1C}">
                          <a14:useLocalDpi xmlns:a14="http://schemas.microsoft.com/office/drawing/2010/main" val="0"/>
                        </a:ext>
                      </a:extLst>
                    </a:blip>
                    <a:stretch>
                      <a:fillRect/>
                    </a:stretch>
                  </pic:blipFill>
                  <pic:spPr>
                    <a:xfrm>
                      <a:off x="0" y="0"/>
                      <a:ext cx="2638425" cy="1737500"/>
                    </a:xfrm>
                    <a:prstGeom prst="rect">
                      <a:avLst/>
                    </a:prstGeom>
                  </pic:spPr>
                </pic:pic>
              </a:graphicData>
            </a:graphic>
          </wp:inline>
        </w:drawing>
      </w:r>
    </w:p>
    <w:p w:rsidR="00730D9E" w:rsidRPr="00730D9E" w:rsidRDefault="00730D9E" w:rsidP="00730D9E">
      <w:pPr>
        <w:pStyle w:val="Imagenpgina"/>
        <w:framePr w:wrap="notBeside"/>
        <w:spacing w:before="120"/>
        <w:ind w:left="1559"/>
        <w:jc w:val="left"/>
        <w:rPr>
          <w:i/>
          <w:sz w:val="18"/>
        </w:rPr>
      </w:pPr>
      <w:r w:rsidRPr="00730D9E">
        <w:rPr>
          <w:b/>
          <w:sz w:val="18"/>
        </w:rPr>
        <w:t xml:space="preserve">Figura 8.9. </w:t>
      </w:r>
      <w:r w:rsidRPr="00730D9E">
        <w:rPr>
          <w:i/>
          <w:sz w:val="18"/>
        </w:rPr>
        <w:t>El aragonito y la calcita son polimorfos: los dos tienen la misma composición química (CaCO3 ), pero sus cristales difieren. En el primer caso (fotografía izquierda) se generan prismas rómbicos que con frecuencia se unen para dar prismas hexagonales cuando hay altas presiones y temperaturas, soluciones concentradas y alto contenido en magnesio; en el segundo caso se forman romboedros cuando las condiciones de presión, temperatura, concentración de sales y contenido en magnesio son bajas.</w:t>
      </w:r>
    </w:p>
    <w:p w:rsidR="00730D9E" w:rsidRDefault="00730D9E" w:rsidP="005B008C">
      <w:pPr>
        <w:pStyle w:val="Nivel4"/>
      </w:pPr>
      <w:r>
        <w:t>Imperfecciones cristalinas</w:t>
      </w:r>
    </w:p>
    <w:p w:rsidR="006529EC" w:rsidRPr="006529EC" w:rsidRDefault="006529EC" w:rsidP="006529EC">
      <w:pPr>
        <w:pStyle w:val="Prrafobsico"/>
        <w:rPr>
          <w:lang w:val="es-ES"/>
        </w:rPr>
      </w:pPr>
      <w:r w:rsidRPr="006529EC">
        <w:rPr>
          <w:lang w:val="es-ES"/>
        </w:rPr>
        <w:t>Los cristales naturales rara vez se han formado en las cond</w:t>
      </w:r>
      <w:r w:rsidRPr="006529EC">
        <w:rPr>
          <w:lang w:val="es-ES"/>
        </w:rPr>
        <w:t>i</w:t>
      </w:r>
      <w:r w:rsidRPr="006529EC">
        <w:rPr>
          <w:lang w:val="es-ES"/>
        </w:rPr>
        <w:t>ciones ideales de cristalización, por lo que normalmente no son compuestos completamente homogéneos ni suelen ser geométr</w:t>
      </w:r>
      <w:r w:rsidRPr="006529EC">
        <w:rPr>
          <w:lang w:val="es-ES"/>
        </w:rPr>
        <w:t>i</w:t>
      </w:r>
      <w:r w:rsidRPr="006529EC">
        <w:rPr>
          <w:lang w:val="es-ES"/>
        </w:rPr>
        <w:t>camente perfectos (de ahí el alto coste económico de las piezas que sí lo son). Existen muchos fenómenos físicos y químicos que pueden perturbar el nacimiento y el crecimiento de los cristales y, en consecuencia, condicionar su forma geométrica: variaciones de temperatura y de la   presión, la presencia de fluidos e impurezas, la existencia de otros cristales que impiden su crecimiento…</w:t>
      </w:r>
    </w:p>
    <w:p w:rsidR="006529EC" w:rsidRPr="006529EC" w:rsidRDefault="006529EC" w:rsidP="006529EC">
      <w:pPr>
        <w:pStyle w:val="Prrafobsico"/>
        <w:rPr>
          <w:lang w:val="es-ES"/>
        </w:rPr>
      </w:pPr>
      <w:r w:rsidRPr="006529EC">
        <w:rPr>
          <w:lang w:val="es-ES"/>
        </w:rPr>
        <w:lastRenderedPageBreak/>
        <w:t>Debido a estas razones, los minerales suelen presentar caras desigualmente desarrolladas e incluir en su interior anomalías e</w:t>
      </w:r>
      <w:r w:rsidRPr="006529EC">
        <w:rPr>
          <w:lang w:val="es-ES"/>
        </w:rPr>
        <w:t>s</w:t>
      </w:r>
      <w:r w:rsidRPr="006529EC">
        <w:rPr>
          <w:lang w:val="es-ES"/>
        </w:rPr>
        <w:t>tructurales con respecto a las de los cristales obtenidos artificia</w:t>
      </w:r>
      <w:r w:rsidRPr="006529EC">
        <w:rPr>
          <w:lang w:val="es-ES"/>
        </w:rPr>
        <w:t>l</w:t>
      </w:r>
      <w:r w:rsidRPr="006529EC">
        <w:rPr>
          <w:lang w:val="es-ES"/>
        </w:rPr>
        <w:t>mente. Además, pueden aparecer con unas deformaciones plást</w:t>
      </w:r>
      <w:r w:rsidRPr="006529EC">
        <w:rPr>
          <w:lang w:val="es-ES"/>
        </w:rPr>
        <w:t>i</w:t>
      </w:r>
      <w:r w:rsidRPr="006529EC">
        <w:rPr>
          <w:lang w:val="es-ES"/>
        </w:rPr>
        <w:t>cas originadas por tracciones o presiones ejercidas sobre ellos después de su formación. Estas caras irregulares serán más ine</w:t>
      </w:r>
      <w:r w:rsidRPr="006529EC">
        <w:rPr>
          <w:lang w:val="es-ES"/>
        </w:rPr>
        <w:t>s</w:t>
      </w:r>
      <w:r w:rsidRPr="006529EC">
        <w:rPr>
          <w:lang w:val="es-ES"/>
        </w:rPr>
        <w:t>tables y, por consiguiente, susceptibles de reaccionar con más f</w:t>
      </w:r>
      <w:r w:rsidRPr="006529EC">
        <w:rPr>
          <w:lang w:val="es-ES"/>
        </w:rPr>
        <w:t>a</w:t>
      </w:r>
      <w:r w:rsidRPr="006529EC">
        <w:rPr>
          <w:lang w:val="es-ES"/>
        </w:rPr>
        <w:t>cilidad. En ocasiones, debido a una variación en la homogeneidad de la composición química durante la cristalización, aparecen en los cristales unas zonas o capas diferenciadas en las que cambian algunas de las características del cristal (por ejemplo, el color).</w:t>
      </w:r>
    </w:p>
    <w:p w:rsidR="006529EC" w:rsidRDefault="00730D9E" w:rsidP="00730D9E">
      <w:pPr>
        <w:pStyle w:val="Imagenpgina"/>
        <w:framePr w:wrap="notBeside"/>
        <w:spacing w:before="240" w:after="120"/>
        <w:jc w:val="right"/>
      </w:pPr>
      <w:r>
        <w:rPr>
          <w:lang w:val="es-ES_tradnl" w:eastAsia="es-ES_tradnl"/>
        </w:rPr>
        <w:drawing>
          <wp:inline distT="0" distB="0" distL="0" distR="0">
            <wp:extent cx="3960495" cy="1261110"/>
            <wp:effectExtent l="0" t="0" r="1905"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34">
                      <a:extLst>
                        <a:ext uri="{28A0092B-C50C-407E-A947-70E740481C1C}">
                          <a14:useLocalDpi xmlns:a14="http://schemas.microsoft.com/office/drawing/2010/main" val="0"/>
                        </a:ext>
                      </a:extLst>
                    </a:blip>
                    <a:stretch>
                      <a:fillRect/>
                    </a:stretch>
                  </pic:blipFill>
                  <pic:spPr>
                    <a:xfrm>
                      <a:off x="0" y="0"/>
                      <a:ext cx="3960495" cy="1261110"/>
                    </a:xfrm>
                    <a:prstGeom prst="rect">
                      <a:avLst/>
                    </a:prstGeom>
                  </pic:spPr>
                </pic:pic>
              </a:graphicData>
            </a:graphic>
          </wp:inline>
        </w:drawing>
      </w:r>
    </w:p>
    <w:p w:rsidR="00730D9E" w:rsidRPr="00730D9E" w:rsidRDefault="00730D9E" w:rsidP="00730D9E">
      <w:pPr>
        <w:pStyle w:val="Imagenpgina"/>
        <w:framePr w:wrap="notBeside"/>
        <w:spacing w:before="0" w:after="240"/>
        <w:ind w:left="2835"/>
        <w:jc w:val="left"/>
        <w:rPr>
          <w:i/>
          <w:sz w:val="18"/>
        </w:rPr>
      </w:pPr>
      <w:r w:rsidRPr="00730D9E">
        <w:rPr>
          <w:b/>
          <w:sz w:val="18"/>
        </w:rPr>
        <w:t xml:space="preserve">Figura 8.10.  </w:t>
      </w:r>
      <w:r w:rsidRPr="00730D9E">
        <w:rPr>
          <w:i/>
          <w:sz w:val="18"/>
        </w:rPr>
        <w:t>En ambas fotografías se pueden observar cristales de cuarzo. En la fotografía de la izquierda el cristal de cuarzo contiene "cabellos" de rutilo, un mineral que se ha formado paralelamente y ha quedado atrapado en su interior. A la derecha se aprecia la variedad amatista; obsérvese la coloración violeta, debida a la presencia de impurezas (posiblemente óxido de hierro).</w:t>
      </w:r>
    </w:p>
    <w:p w:rsidR="006529EC" w:rsidRPr="006529EC" w:rsidRDefault="006529EC" w:rsidP="005B008C">
      <w:pPr>
        <w:pStyle w:val="Nivel4"/>
      </w:pPr>
      <w:r w:rsidRPr="006529EC">
        <w:t>Recristalización</w:t>
      </w:r>
    </w:p>
    <w:p w:rsidR="006529EC" w:rsidRPr="006529EC" w:rsidRDefault="006529EC" w:rsidP="006529EC">
      <w:pPr>
        <w:pStyle w:val="Prrafobsico"/>
        <w:rPr>
          <w:lang w:val="es-ES"/>
        </w:rPr>
      </w:pPr>
      <w:r w:rsidRPr="006529EC">
        <w:rPr>
          <w:lang w:val="es-ES"/>
        </w:rPr>
        <w:t>Es el proceso por el que una serie de cristales desarrollados forman más cristales de la misma especie.</w:t>
      </w:r>
    </w:p>
    <w:p w:rsidR="006529EC" w:rsidRPr="006529EC" w:rsidRDefault="006529EC" w:rsidP="006529EC">
      <w:pPr>
        <w:pStyle w:val="Prrafobsico"/>
        <w:rPr>
          <w:lang w:val="es-ES"/>
        </w:rPr>
      </w:pPr>
      <w:r w:rsidRPr="006529EC">
        <w:rPr>
          <w:lang w:val="es-ES"/>
        </w:rPr>
        <w:t>Para que esto ocurra se ha de constituir un nuevo núcleo de cristalización sobre alguna de las superficies del cristal. Como v</w:t>
      </w:r>
      <w:r w:rsidRPr="006529EC">
        <w:rPr>
          <w:lang w:val="es-ES"/>
        </w:rPr>
        <w:t>e</w:t>
      </w:r>
      <w:r w:rsidRPr="006529EC">
        <w:rPr>
          <w:lang w:val="es-ES"/>
        </w:rPr>
        <w:t>remos más adelante, la recristalización se presenta en determin</w:t>
      </w:r>
      <w:r w:rsidRPr="006529EC">
        <w:rPr>
          <w:lang w:val="es-ES"/>
        </w:rPr>
        <w:t>a</w:t>
      </w:r>
      <w:r w:rsidRPr="006529EC">
        <w:rPr>
          <w:lang w:val="es-ES"/>
        </w:rPr>
        <w:t>dos procesos geológicos como el</w:t>
      </w:r>
      <w:r w:rsidR="006D5215">
        <w:rPr>
          <w:lang w:val="es-ES"/>
        </w:rPr>
        <w:t xml:space="preserve"> </w:t>
      </w:r>
      <w:r w:rsidRPr="006D5215">
        <w:rPr>
          <w:rStyle w:val="Trminoglosario"/>
        </w:rPr>
        <w:t>metamorfismo</w:t>
      </w:r>
      <w:r w:rsidRPr="006529EC">
        <w:rPr>
          <w:lang w:val="es-ES"/>
        </w:rPr>
        <w:t>, donde los min</w:t>
      </w:r>
      <w:r w:rsidRPr="006529EC">
        <w:rPr>
          <w:lang w:val="es-ES"/>
        </w:rPr>
        <w:t>e</w:t>
      </w:r>
      <w:r w:rsidRPr="006529EC">
        <w:rPr>
          <w:lang w:val="es-ES"/>
        </w:rPr>
        <w:t xml:space="preserve">rales experimentan una alteración muy amplia debido a factores tales como la </w:t>
      </w:r>
      <w:r w:rsidRPr="006D5215">
        <w:rPr>
          <w:b/>
          <w:lang w:val="es-ES"/>
        </w:rPr>
        <w:t>temperatura</w:t>
      </w:r>
      <w:r w:rsidR="006D5215">
        <w:rPr>
          <w:lang w:val="es-ES"/>
        </w:rPr>
        <w:t xml:space="preserve"> </w:t>
      </w:r>
      <w:r w:rsidRPr="006529EC">
        <w:rPr>
          <w:lang w:val="es-ES"/>
        </w:rPr>
        <w:t xml:space="preserve">y la </w:t>
      </w:r>
      <w:r w:rsidRPr="006D5215">
        <w:rPr>
          <w:b/>
          <w:lang w:val="es-ES"/>
        </w:rPr>
        <w:t>presión</w:t>
      </w:r>
      <w:r w:rsidRPr="006529EC">
        <w:rPr>
          <w:lang w:val="es-ES"/>
        </w:rPr>
        <w:t>. El proceso implica que a</w:t>
      </w:r>
      <w:r w:rsidRPr="006529EC">
        <w:rPr>
          <w:lang w:val="es-ES"/>
        </w:rPr>
        <w:t>l</w:t>
      </w:r>
      <w:r w:rsidRPr="006529EC">
        <w:rPr>
          <w:lang w:val="es-ES"/>
        </w:rPr>
        <w:t>gunos cristales deben pasar por una fase de disolución para des</w:t>
      </w:r>
      <w:r w:rsidRPr="006529EC">
        <w:rPr>
          <w:lang w:val="es-ES"/>
        </w:rPr>
        <w:t>a</w:t>
      </w:r>
      <w:r w:rsidRPr="006529EC">
        <w:rPr>
          <w:lang w:val="es-ES"/>
        </w:rPr>
        <w:t>rrollar nuevamente los cristales. El cambio requiere, pues, la pr</w:t>
      </w:r>
      <w:r w:rsidRPr="006529EC">
        <w:rPr>
          <w:lang w:val="es-ES"/>
        </w:rPr>
        <w:t>e</w:t>
      </w:r>
      <w:r w:rsidRPr="006529EC">
        <w:rPr>
          <w:lang w:val="es-ES"/>
        </w:rPr>
        <w:t>sencia de un disolvente y un nivel de energía adecuado, propo</w:t>
      </w:r>
      <w:r w:rsidRPr="006529EC">
        <w:rPr>
          <w:lang w:val="es-ES"/>
        </w:rPr>
        <w:t>r</w:t>
      </w:r>
      <w:r w:rsidRPr="006529EC">
        <w:rPr>
          <w:lang w:val="es-ES"/>
        </w:rPr>
        <w:t>cionado por un aumento de temperatura. El disolvente circula por los espacios porosos de estos minerales, transportando átomos a los minerales no disueltos totalmente y comienza una nueva n</w:t>
      </w:r>
      <w:r w:rsidRPr="006529EC">
        <w:rPr>
          <w:lang w:val="es-ES"/>
        </w:rPr>
        <w:t>u</w:t>
      </w:r>
      <w:r w:rsidRPr="006529EC">
        <w:rPr>
          <w:lang w:val="es-ES"/>
        </w:rPr>
        <w:t>cleación. La recristalización suele traer consigo un aumento del tamaño de los cristales y, en ocasiones, también de su número.</w:t>
      </w:r>
    </w:p>
    <w:p w:rsidR="00920636" w:rsidRDefault="00920636" w:rsidP="00920636">
      <w:pPr>
        <w:pStyle w:val="Nivel3"/>
      </w:pPr>
      <w:r w:rsidRPr="00920636">
        <w:t>Aplicaciones de los minerales</w:t>
      </w:r>
    </w:p>
    <w:p w:rsidR="006529EC" w:rsidRDefault="006529EC" w:rsidP="006529EC">
      <w:pPr>
        <w:pStyle w:val="Prrafobsico"/>
        <w:rPr>
          <w:lang w:val="es-ES"/>
        </w:rPr>
      </w:pPr>
      <w:r w:rsidRPr="006529EC">
        <w:rPr>
          <w:lang w:val="es-ES"/>
        </w:rPr>
        <w:t>Los recursos minerales han sido uno de los motores del des</w:t>
      </w:r>
      <w:r w:rsidRPr="006529EC">
        <w:rPr>
          <w:lang w:val="es-ES"/>
        </w:rPr>
        <w:t>a</w:t>
      </w:r>
      <w:r w:rsidRPr="006529EC">
        <w:rPr>
          <w:lang w:val="es-ES"/>
        </w:rPr>
        <w:t>rrollo de la humanidad, por las enormes posibilidades que da el uso de los metales; recordemos el destacado papel del hierro y del bronce.</w:t>
      </w:r>
    </w:p>
    <w:p w:rsidR="005B008C" w:rsidRPr="006529EC" w:rsidRDefault="005B008C" w:rsidP="006529EC">
      <w:pPr>
        <w:pStyle w:val="Prrafobsico"/>
        <w:rPr>
          <w:lang w:val="es-ES"/>
        </w:rPr>
      </w:pPr>
    </w:p>
    <w:p w:rsidR="006529EC" w:rsidRPr="006529EC" w:rsidRDefault="006529EC" w:rsidP="006529EC">
      <w:pPr>
        <w:pStyle w:val="Prrafobsico"/>
        <w:rPr>
          <w:lang w:val="es-ES"/>
        </w:rPr>
      </w:pPr>
      <w:r w:rsidRPr="006529EC">
        <w:rPr>
          <w:lang w:val="es-ES"/>
        </w:rPr>
        <w:lastRenderedPageBreak/>
        <w:t>Las aplicaciones de los minerales se pueden clasificar en:</w:t>
      </w:r>
    </w:p>
    <w:p w:rsidR="006529EC" w:rsidRPr="006529EC" w:rsidRDefault="006529EC" w:rsidP="006B07D6">
      <w:pPr>
        <w:pStyle w:val="Vietadonmero"/>
        <w:numPr>
          <w:ilvl w:val="0"/>
          <w:numId w:val="22"/>
        </w:numPr>
        <w:ind w:left="284" w:hanging="284"/>
      </w:pPr>
      <w:r w:rsidRPr="006D5215">
        <w:rPr>
          <w:b/>
        </w:rPr>
        <w:t>Menas metálicas</w:t>
      </w:r>
      <w:r w:rsidRPr="006529EC">
        <w:t xml:space="preserve">. Los minerales aprovechables en la masa de un yacimiento forman la </w:t>
      </w:r>
      <w:r w:rsidRPr="006D5215">
        <w:rPr>
          <w:b/>
        </w:rPr>
        <w:t>mena</w:t>
      </w:r>
      <w:r w:rsidRPr="006529EC">
        <w:t>; el resto de minerales acomp</w:t>
      </w:r>
      <w:r w:rsidRPr="006529EC">
        <w:t>a</w:t>
      </w:r>
      <w:r w:rsidRPr="006529EC">
        <w:t xml:space="preserve">ñantes componen la </w:t>
      </w:r>
      <w:r w:rsidRPr="006D5215">
        <w:rPr>
          <w:b/>
        </w:rPr>
        <w:t>ganga</w:t>
      </w:r>
      <w:r w:rsidRPr="006529EC">
        <w:t>. Pero hay que tener en cuenta que la consideración de mena o ganga para un mineral puede variar a medida que la investigación va descubriendo nuevos usos p</w:t>
      </w:r>
      <w:r w:rsidRPr="006529EC">
        <w:t>a</w:t>
      </w:r>
      <w:r w:rsidRPr="006529EC">
        <w:t>ra los minerales. Así por ejemplo, la fluorita que acompaña a la blenda y a la galena es utilizada ahora como fundente en los a</w:t>
      </w:r>
      <w:r w:rsidRPr="006529EC">
        <w:t>l</w:t>
      </w:r>
      <w:r w:rsidRPr="006529EC">
        <w:t>tos hornos, por lo cual ha pasado a ser una mena importante.</w:t>
      </w:r>
    </w:p>
    <w:p w:rsidR="006529EC" w:rsidRDefault="006529EC" w:rsidP="006B07D6">
      <w:pPr>
        <w:pStyle w:val="Vietadonmero"/>
        <w:numPr>
          <w:ilvl w:val="0"/>
          <w:numId w:val="22"/>
        </w:numPr>
        <w:ind w:left="284" w:hanging="284"/>
      </w:pPr>
      <w:r w:rsidRPr="006D5215">
        <w:rPr>
          <w:b/>
        </w:rPr>
        <w:t>Minerales aprovechados por la industria química o como fertil</w:t>
      </w:r>
      <w:r w:rsidRPr="006D5215">
        <w:rPr>
          <w:b/>
        </w:rPr>
        <w:t>i</w:t>
      </w:r>
      <w:r w:rsidRPr="006D5215">
        <w:rPr>
          <w:b/>
        </w:rPr>
        <w:t>zantes</w:t>
      </w:r>
      <w:r w:rsidRPr="006529EC">
        <w:t>. Este tipo de minerales se utiliza sin que se separen de ellos los metales. Algunos se aprovechan por su contenido en elementos no metálicos, como los fosfatos o nitratos, y otros por los usos del propio mineral, como la sal común. Entre los usados para la industria química podemos citar:</w:t>
      </w:r>
    </w:p>
    <w:p w:rsidR="0078098D" w:rsidRDefault="0078098D" w:rsidP="001943CB">
      <w:pPr>
        <w:pStyle w:val="Imagenizquierda"/>
        <w:framePr w:wrap="notBeside"/>
        <w:spacing w:before="0" w:after="60"/>
      </w:pPr>
      <w:r>
        <w:rPr>
          <w:lang w:val="es-ES_tradnl" w:eastAsia="es-ES_tradnl"/>
        </w:rPr>
        <w:drawing>
          <wp:inline distT="0" distB="0" distL="0" distR="0">
            <wp:extent cx="1620520" cy="1426210"/>
            <wp:effectExtent l="0" t="0" r="0" b="254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XITA_COLL_DE_PORTA_-_CAMARASA_-_IB-613.JPG"/>
                    <pic:cNvPicPr/>
                  </pic:nvPicPr>
                  <pic:blipFill>
                    <a:blip r:embed="rId35">
                      <a:extLst>
                        <a:ext uri="{28A0092B-C50C-407E-A947-70E740481C1C}">
                          <a14:useLocalDpi xmlns:a14="http://schemas.microsoft.com/office/drawing/2010/main" val="0"/>
                        </a:ext>
                      </a:extLst>
                    </a:blip>
                    <a:stretch>
                      <a:fillRect/>
                    </a:stretch>
                  </pic:blipFill>
                  <pic:spPr>
                    <a:xfrm>
                      <a:off x="0" y="0"/>
                      <a:ext cx="1620520" cy="1426210"/>
                    </a:xfrm>
                    <a:prstGeom prst="rect">
                      <a:avLst/>
                    </a:prstGeom>
                  </pic:spPr>
                </pic:pic>
              </a:graphicData>
            </a:graphic>
          </wp:inline>
        </w:drawing>
      </w:r>
    </w:p>
    <w:p w:rsidR="0078098D" w:rsidRPr="00E76A64" w:rsidRDefault="0078098D" w:rsidP="0078098D">
      <w:pPr>
        <w:pStyle w:val="Imagenizquierda"/>
        <w:framePr w:wrap="notBeside"/>
        <w:spacing w:before="0" w:after="120"/>
        <w:jc w:val="left"/>
        <w:rPr>
          <w:i/>
          <w:sz w:val="18"/>
          <w:lang w:val="en-US"/>
        </w:rPr>
      </w:pPr>
      <w:r w:rsidRPr="0078098D">
        <w:rPr>
          <w:b/>
          <w:sz w:val="18"/>
        </w:rPr>
        <w:t xml:space="preserve">Figura 8.11. </w:t>
      </w:r>
      <w:r w:rsidRPr="0078098D">
        <w:rPr>
          <w:b/>
          <w:i/>
          <w:sz w:val="18"/>
        </w:rPr>
        <w:t>Bauxita</w:t>
      </w:r>
      <w:r w:rsidRPr="0078098D">
        <w:rPr>
          <w:i/>
          <w:sz w:val="18"/>
        </w:rPr>
        <w:t xml:space="preserve">, mena de alumninio. </w:t>
      </w:r>
      <w:r w:rsidRPr="00E76A64">
        <w:rPr>
          <w:i/>
          <w:sz w:val="18"/>
          <w:lang w:val="en-US"/>
        </w:rPr>
        <w:t>By Isidre blanc (Own work) [CC BY-SA 3.0], via Wikimedia Commons.</w:t>
      </w:r>
    </w:p>
    <w:p w:rsidR="0078098D" w:rsidRDefault="0078098D" w:rsidP="001943CB">
      <w:pPr>
        <w:pStyle w:val="Imagenizquierda"/>
        <w:framePr w:wrap="notBeside"/>
        <w:spacing w:before="0" w:after="60"/>
        <w:jc w:val="left"/>
        <w:rPr>
          <w:i/>
          <w:sz w:val="18"/>
        </w:rPr>
      </w:pPr>
      <w:r>
        <w:rPr>
          <w:i/>
          <w:sz w:val="18"/>
          <w:lang w:val="es-ES_tradnl" w:eastAsia="es-ES_tradnl"/>
        </w:rPr>
        <w:drawing>
          <wp:inline distT="0" distB="0" distL="0" distR="0">
            <wp:extent cx="1620520" cy="1377315"/>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a.jpg"/>
                    <pic:cNvPicPr/>
                  </pic:nvPicPr>
                  <pic:blipFill>
                    <a:blip r:embed="rId36">
                      <a:extLst>
                        <a:ext uri="{28A0092B-C50C-407E-A947-70E740481C1C}">
                          <a14:useLocalDpi xmlns:a14="http://schemas.microsoft.com/office/drawing/2010/main" val="0"/>
                        </a:ext>
                      </a:extLst>
                    </a:blip>
                    <a:stretch>
                      <a:fillRect/>
                    </a:stretch>
                  </pic:blipFill>
                  <pic:spPr>
                    <a:xfrm>
                      <a:off x="0" y="0"/>
                      <a:ext cx="1620520" cy="1377315"/>
                    </a:xfrm>
                    <a:prstGeom prst="rect">
                      <a:avLst/>
                    </a:prstGeom>
                  </pic:spPr>
                </pic:pic>
              </a:graphicData>
            </a:graphic>
          </wp:inline>
        </w:drawing>
      </w:r>
    </w:p>
    <w:p w:rsidR="0078098D" w:rsidRDefault="0078098D" w:rsidP="0078098D">
      <w:pPr>
        <w:pStyle w:val="Imagenizquierda"/>
        <w:framePr w:wrap="notBeside"/>
        <w:spacing w:before="0" w:after="120"/>
        <w:jc w:val="left"/>
        <w:rPr>
          <w:i/>
          <w:sz w:val="18"/>
        </w:rPr>
      </w:pPr>
      <w:r>
        <w:rPr>
          <w:b/>
          <w:sz w:val="18"/>
        </w:rPr>
        <w:t xml:space="preserve">Figura 8.12. </w:t>
      </w:r>
      <w:r>
        <w:rPr>
          <w:i/>
          <w:sz w:val="18"/>
        </w:rPr>
        <w:t xml:space="preserve">Cristales de </w:t>
      </w:r>
      <w:r>
        <w:rPr>
          <w:b/>
          <w:i/>
          <w:sz w:val="18"/>
        </w:rPr>
        <w:t xml:space="preserve">halita </w:t>
      </w:r>
      <w:r>
        <w:rPr>
          <w:i/>
          <w:sz w:val="18"/>
        </w:rPr>
        <w:t>o sal común (cmm).</w:t>
      </w:r>
    </w:p>
    <w:p w:rsidR="0078098D" w:rsidRDefault="0078098D" w:rsidP="001943CB">
      <w:pPr>
        <w:pStyle w:val="Imagenizquierda"/>
        <w:framePr w:wrap="notBeside"/>
        <w:spacing w:before="0" w:after="60"/>
        <w:jc w:val="left"/>
        <w:rPr>
          <w:i/>
          <w:sz w:val="18"/>
        </w:rPr>
      </w:pPr>
      <w:r>
        <w:rPr>
          <w:i/>
          <w:sz w:val="18"/>
          <w:lang w:val="es-ES_tradnl" w:eastAsia="es-ES_tradnl"/>
        </w:rPr>
        <w:drawing>
          <wp:inline distT="0" distB="0" distL="0" distR="0">
            <wp:extent cx="1620520" cy="925195"/>
            <wp:effectExtent l="0" t="0" r="0" b="825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37">
                      <a:extLst>
                        <a:ext uri="{28A0092B-C50C-407E-A947-70E740481C1C}">
                          <a14:useLocalDpi xmlns:a14="http://schemas.microsoft.com/office/drawing/2010/main" val="0"/>
                        </a:ext>
                      </a:extLst>
                    </a:blip>
                    <a:stretch>
                      <a:fillRect/>
                    </a:stretch>
                  </pic:blipFill>
                  <pic:spPr>
                    <a:xfrm>
                      <a:off x="0" y="0"/>
                      <a:ext cx="1620520" cy="925195"/>
                    </a:xfrm>
                    <a:prstGeom prst="rect">
                      <a:avLst/>
                    </a:prstGeom>
                  </pic:spPr>
                </pic:pic>
              </a:graphicData>
            </a:graphic>
          </wp:inline>
        </w:drawing>
      </w:r>
    </w:p>
    <w:p w:rsidR="0078098D" w:rsidRDefault="0078098D" w:rsidP="0078098D">
      <w:pPr>
        <w:pStyle w:val="Imagenizquierda"/>
        <w:framePr w:wrap="notBeside"/>
        <w:spacing w:before="0" w:after="120"/>
        <w:jc w:val="left"/>
        <w:rPr>
          <w:i/>
          <w:sz w:val="18"/>
        </w:rPr>
      </w:pPr>
      <w:r>
        <w:rPr>
          <w:b/>
          <w:sz w:val="18"/>
        </w:rPr>
        <w:t>Figura 8.13.</w:t>
      </w:r>
      <w:r>
        <w:rPr>
          <w:sz w:val="18"/>
        </w:rPr>
        <w:t xml:space="preserve"> </w:t>
      </w:r>
      <w:r>
        <w:rPr>
          <w:i/>
          <w:sz w:val="18"/>
        </w:rPr>
        <w:t>Cuarzo.</w:t>
      </w:r>
    </w:p>
    <w:p w:rsidR="0078098D" w:rsidRDefault="0078098D" w:rsidP="001943CB">
      <w:pPr>
        <w:pStyle w:val="Imagenizquierda"/>
        <w:framePr w:wrap="notBeside"/>
        <w:spacing w:before="0" w:after="60"/>
        <w:jc w:val="left"/>
        <w:rPr>
          <w:i/>
          <w:sz w:val="18"/>
        </w:rPr>
      </w:pPr>
      <w:r>
        <w:rPr>
          <w:i/>
          <w:sz w:val="18"/>
          <w:lang w:val="es-ES_tradnl" w:eastAsia="es-ES_tradnl"/>
        </w:rPr>
        <w:drawing>
          <wp:inline distT="0" distB="0" distL="0" distR="0">
            <wp:extent cx="1620520" cy="974725"/>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38">
                      <a:extLst>
                        <a:ext uri="{28A0092B-C50C-407E-A947-70E740481C1C}">
                          <a14:useLocalDpi xmlns:a14="http://schemas.microsoft.com/office/drawing/2010/main" val="0"/>
                        </a:ext>
                      </a:extLst>
                    </a:blip>
                    <a:stretch>
                      <a:fillRect/>
                    </a:stretch>
                  </pic:blipFill>
                  <pic:spPr>
                    <a:xfrm>
                      <a:off x="0" y="0"/>
                      <a:ext cx="1620520" cy="974725"/>
                    </a:xfrm>
                    <a:prstGeom prst="rect">
                      <a:avLst/>
                    </a:prstGeom>
                  </pic:spPr>
                </pic:pic>
              </a:graphicData>
            </a:graphic>
          </wp:inline>
        </w:drawing>
      </w:r>
    </w:p>
    <w:p w:rsidR="0078098D" w:rsidRDefault="0078098D" w:rsidP="0078098D">
      <w:pPr>
        <w:pStyle w:val="Imagenizquierda"/>
        <w:framePr w:wrap="notBeside"/>
        <w:spacing w:before="0" w:after="120"/>
        <w:jc w:val="left"/>
        <w:rPr>
          <w:i/>
          <w:sz w:val="18"/>
        </w:rPr>
      </w:pPr>
      <w:r>
        <w:rPr>
          <w:b/>
          <w:sz w:val="18"/>
        </w:rPr>
        <w:t>Figura 8.14.</w:t>
      </w:r>
      <w:r>
        <w:rPr>
          <w:sz w:val="18"/>
        </w:rPr>
        <w:t xml:space="preserve"> </w:t>
      </w:r>
      <w:r>
        <w:rPr>
          <w:i/>
          <w:sz w:val="18"/>
        </w:rPr>
        <w:t>Diamante.</w:t>
      </w:r>
    </w:p>
    <w:p w:rsidR="0078098D" w:rsidRDefault="0078098D" w:rsidP="001943CB">
      <w:pPr>
        <w:pStyle w:val="Imagenizquierda"/>
        <w:framePr w:wrap="notBeside"/>
        <w:spacing w:before="0" w:after="60"/>
        <w:jc w:val="left"/>
        <w:rPr>
          <w:sz w:val="18"/>
        </w:rPr>
      </w:pPr>
      <w:r>
        <w:rPr>
          <w:sz w:val="18"/>
          <w:lang w:val="es-ES_tradnl" w:eastAsia="es-ES_tradnl"/>
        </w:rPr>
        <w:drawing>
          <wp:inline distT="0" distB="0" distL="0" distR="0">
            <wp:extent cx="1620520" cy="908685"/>
            <wp:effectExtent l="0" t="0" r="0" b="571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39">
                      <a:extLst>
                        <a:ext uri="{28A0092B-C50C-407E-A947-70E740481C1C}">
                          <a14:useLocalDpi xmlns:a14="http://schemas.microsoft.com/office/drawing/2010/main" val="0"/>
                        </a:ext>
                      </a:extLst>
                    </a:blip>
                    <a:stretch>
                      <a:fillRect/>
                    </a:stretch>
                  </pic:blipFill>
                  <pic:spPr>
                    <a:xfrm>
                      <a:off x="0" y="0"/>
                      <a:ext cx="1620520" cy="908685"/>
                    </a:xfrm>
                    <a:prstGeom prst="rect">
                      <a:avLst/>
                    </a:prstGeom>
                  </pic:spPr>
                </pic:pic>
              </a:graphicData>
            </a:graphic>
          </wp:inline>
        </w:drawing>
      </w:r>
    </w:p>
    <w:p w:rsidR="0078098D" w:rsidRDefault="0078098D" w:rsidP="0078098D">
      <w:pPr>
        <w:pStyle w:val="Imagenizquierda"/>
        <w:framePr w:wrap="notBeside"/>
        <w:spacing w:before="0" w:after="120"/>
        <w:jc w:val="left"/>
        <w:rPr>
          <w:i/>
          <w:sz w:val="18"/>
        </w:rPr>
      </w:pPr>
      <w:r>
        <w:rPr>
          <w:b/>
          <w:sz w:val="18"/>
        </w:rPr>
        <w:t>Figura 8.15.</w:t>
      </w:r>
      <w:r>
        <w:rPr>
          <w:sz w:val="18"/>
        </w:rPr>
        <w:t xml:space="preserve"> </w:t>
      </w:r>
      <w:r>
        <w:rPr>
          <w:i/>
          <w:sz w:val="18"/>
        </w:rPr>
        <w:t>Alabastro, una variedad de yeso utilizada en escultura y decoración.</w:t>
      </w:r>
    </w:p>
    <w:p w:rsidR="001943CB" w:rsidRDefault="001943CB" w:rsidP="001943CB">
      <w:pPr>
        <w:pStyle w:val="Imagenizquierda"/>
        <w:framePr w:wrap="notBeside"/>
        <w:spacing w:before="0" w:after="60"/>
        <w:jc w:val="left"/>
        <w:rPr>
          <w:i/>
          <w:sz w:val="18"/>
        </w:rPr>
      </w:pPr>
      <w:r>
        <w:rPr>
          <w:i/>
          <w:sz w:val="18"/>
          <w:lang w:val="es-ES_tradnl" w:eastAsia="es-ES_tradnl"/>
        </w:rPr>
        <w:drawing>
          <wp:inline distT="0" distB="0" distL="0" distR="0">
            <wp:extent cx="1620520" cy="919480"/>
            <wp:effectExtent l="0" t="0" r="0" b="0"/>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40">
                      <a:extLst>
                        <a:ext uri="{28A0092B-C50C-407E-A947-70E740481C1C}">
                          <a14:useLocalDpi xmlns:a14="http://schemas.microsoft.com/office/drawing/2010/main" val="0"/>
                        </a:ext>
                      </a:extLst>
                    </a:blip>
                    <a:stretch>
                      <a:fillRect/>
                    </a:stretch>
                  </pic:blipFill>
                  <pic:spPr>
                    <a:xfrm>
                      <a:off x="0" y="0"/>
                      <a:ext cx="1620520" cy="919480"/>
                    </a:xfrm>
                    <a:prstGeom prst="rect">
                      <a:avLst/>
                    </a:prstGeom>
                  </pic:spPr>
                </pic:pic>
              </a:graphicData>
            </a:graphic>
          </wp:inline>
        </w:drawing>
      </w:r>
    </w:p>
    <w:p w:rsidR="001943CB" w:rsidRPr="001943CB" w:rsidRDefault="001943CB" w:rsidP="0078098D">
      <w:pPr>
        <w:pStyle w:val="Imagenizquierda"/>
        <w:framePr w:wrap="notBeside"/>
        <w:spacing w:before="0" w:after="120"/>
        <w:jc w:val="left"/>
        <w:rPr>
          <w:i/>
          <w:sz w:val="18"/>
        </w:rPr>
      </w:pPr>
      <w:r>
        <w:rPr>
          <w:b/>
          <w:sz w:val="18"/>
        </w:rPr>
        <w:t>Figura 8.16.</w:t>
      </w:r>
      <w:r>
        <w:rPr>
          <w:i/>
          <w:sz w:val="18"/>
        </w:rPr>
        <w:t xml:space="preserve"> Granates, utili-zados como piedras semipre-ciosas.</w:t>
      </w:r>
    </w:p>
    <w:p w:rsidR="006529EC" w:rsidRPr="0078098D" w:rsidRDefault="006529EC" w:rsidP="0078098D">
      <w:pPr>
        <w:pStyle w:val="Vieta1"/>
        <w:ind w:left="567"/>
        <w:rPr>
          <w:rFonts w:ascii="Franklin Gothic Book" w:hAnsi="Franklin Gothic Book"/>
        </w:rPr>
      </w:pPr>
      <w:r w:rsidRPr="0078098D">
        <w:rPr>
          <w:rFonts w:ascii="Franklin Gothic Book" w:hAnsi="Franklin Gothic Book"/>
        </w:rPr>
        <w:t xml:space="preserve">La </w:t>
      </w:r>
      <w:r w:rsidRPr="0078098D">
        <w:rPr>
          <w:rFonts w:ascii="Franklin Gothic Book" w:hAnsi="Franklin Gothic Book"/>
          <w:b/>
        </w:rPr>
        <w:t>halita</w:t>
      </w:r>
      <w:r w:rsidRPr="0078098D">
        <w:rPr>
          <w:rFonts w:ascii="Franklin Gothic Book" w:hAnsi="Franklin Gothic Book"/>
        </w:rPr>
        <w:t xml:space="preserve"> o sal común se usa como condimento, en la fabr</w:t>
      </w:r>
      <w:r w:rsidRPr="0078098D">
        <w:rPr>
          <w:rFonts w:ascii="Franklin Gothic Book" w:hAnsi="Franklin Gothic Book"/>
        </w:rPr>
        <w:t>i</w:t>
      </w:r>
      <w:r w:rsidRPr="0078098D">
        <w:rPr>
          <w:rFonts w:ascii="Franklin Gothic Book" w:hAnsi="Franklin Gothic Book"/>
        </w:rPr>
        <w:t>cación de cloro, jabones, detergentes…</w:t>
      </w:r>
    </w:p>
    <w:p w:rsidR="006529EC" w:rsidRPr="0078098D" w:rsidRDefault="006529EC" w:rsidP="0078098D">
      <w:pPr>
        <w:pStyle w:val="Vieta1"/>
        <w:ind w:left="567"/>
        <w:rPr>
          <w:rFonts w:ascii="Franklin Gothic Book" w:hAnsi="Franklin Gothic Book"/>
        </w:rPr>
      </w:pPr>
      <w:r w:rsidRPr="0078098D">
        <w:rPr>
          <w:rFonts w:ascii="Franklin Gothic Book" w:hAnsi="Franklin Gothic Book"/>
        </w:rPr>
        <w:t xml:space="preserve">El </w:t>
      </w:r>
      <w:r w:rsidRPr="0078098D">
        <w:rPr>
          <w:rFonts w:ascii="Franklin Gothic Book" w:hAnsi="Franklin Gothic Book"/>
          <w:b/>
        </w:rPr>
        <w:t>apatito</w:t>
      </w:r>
      <w:r w:rsidRPr="0078098D">
        <w:rPr>
          <w:rFonts w:ascii="Franklin Gothic Book" w:hAnsi="Franklin Gothic Book"/>
        </w:rPr>
        <w:t xml:space="preserve"> proporciona fósforo, elemento indispensable para el crecimiento de las plantas.</w:t>
      </w:r>
    </w:p>
    <w:p w:rsidR="006529EC" w:rsidRPr="0078098D" w:rsidRDefault="006529EC" w:rsidP="0078098D">
      <w:pPr>
        <w:pStyle w:val="Vieta1"/>
        <w:ind w:left="567"/>
        <w:rPr>
          <w:rFonts w:ascii="Franklin Gothic Book" w:hAnsi="Franklin Gothic Book"/>
        </w:rPr>
      </w:pPr>
      <w:r w:rsidRPr="0078098D">
        <w:rPr>
          <w:rFonts w:ascii="Franklin Gothic Book" w:hAnsi="Franklin Gothic Book"/>
        </w:rPr>
        <w:t xml:space="preserve">El </w:t>
      </w:r>
      <w:r w:rsidRPr="0078098D">
        <w:rPr>
          <w:rFonts w:ascii="Franklin Gothic Book" w:hAnsi="Franklin Gothic Book"/>
          <w:b/>
        </w:rPr>
        <w:t>azufre</w:t>
      </w:r>
      <w:r w:rsidRPr="0078098D">
        <w:rPr>
          <w:rFonts w:ascii="Franklin Gothic Book" w:hAnsi="Franklin Gothic Book"/>
        </w:rPr>
        <w:t xml:space="preserve"> presenta un gran número de usos, pero principa</w:t>
      </w:r>
      <w:r w:rsidRPr="0078098D">
        <w:rPr>
          <w:rFonts w:ascii="Franklin Gothic Book" w:hAnsi="Franklin Gothic Book"/>
        </w:rPr>
        <w:t>l</w:t>
      </w:r>
      <w:r w:rsidRPr="0078098D">
        <w:rPr>
          <w:rFonts w:ascii="Franklin Gothic Book" w:hAnsi="Franklin Gothic Book"/>
        </w:rPr>
        <w:t>mente se utiliza en la fabricación de compuestos como ácido sulfúrico, sulfitos, sulfatos y dióxido de azufre; en medicina, el azufre ha cobrado gran relevancia por la extensión del uso de las sulfamidas y su utilización en numerosas pomadas tópicas como fungicida. También se emplea para fabricar fósforos, caucho vulcanizado, tintes, pólvora…</w:t>
      </w:r>
    </w:p>
    <w:p w:rsidR="006529EC" w:rsidRPr="0078098D" w:rsidRDefault="006529EC" w:rsidP="0078098D">
      <w:pPr>
        <w:pStyle w:val="Vieta1"/>
        <w:ind w:left="567"/>
        <w:rPr>
          <w:rFonts w:ascii="Franklin Gothic Book" w:hAnsi="Franklin Gothic Book"/>
        </w:rPr>
      </w:pPr>
      <w:r w:rsidRPr="0078098D">
        <w:rPr>
          <w:rFonts w:ascii="Franklin Gothic Book" w:hAnsi="Franklin Gothic Book"/>
        </w:rPr>
        <w:t xml:space="preserve">El </w:t>
      </w:r>
      <w:r w:rsidRPr="0078098D">
        <w:rPr>
          <w:rFonts w:ascii="Franklin Gothic Book" w:hAnsi="Franklin Gothic Book"/>
          <w:b/>
        </w:rPr>
        <w:t>potasio</w:t>
      </w:r>
      <w:r w:rsidRPr="0078098D">
        <w:rPr>
          <w:rFonts w:ascii="Franklin Gothic Book" w:hAnsi="Franklin Gothic Book"/>
        </w:rPr>
        <w:t>. En forma metálica, se usa en las células fotoelé</w:t>
      </w:r>
      <w:r w:rsidRPr="0078098D">
        <w:rPr>
          <w:rFonts w:ascii="Franklin Gothic Book" w:hAnsi="Franklin Gothic Book"/>
        </w:rPr>
        <w:t>c</w:t>
      </w:r>
      <w:r w:rsidRPr="0078098D">
        <w:rPr>
          <w:rFonts w:ascii="Franklin Gothic Book" w:hAnsi="Franklin Gothic Book"/>
        </w:rPr>
        <w:t>tricas; en forma de sales, se emplean como fertilizante.</w:t>
      </w:r>
    </w:p>
    <w:p w:rsidR="006529EC" w:rsidRPr="0078098D" w:rsidRDefault="006529EC" w:rsidP="0078098D">
      <w:pPr>
        <w:pStyle w:val="Vieta1"/>
        <w:ind w:left="567"/>
        <w:rPr>
          <w:rFonts w:ascii="Franklin Gothic Book" w:hAnsi="Franklin Gothic Book"/>
        </w:rPr>
      </w:pPr>
      <w:r w:rsidRPr="0078098D">
        <w:rPr>
          <w:rFonts w:ascii="Franklin Gothic Book" w:hAnsi="Franklin Gothic Book"/>
        </w:rPr>
        <w:t xml:space="preserve">El </w:t>
      </w:r>
      <w:r w:rsidRPr="0078098D">
        <w:rPr>
          <w:rFonts w:ascii="Franklin Gothic Book" w:hAnsi="Franklin Gothic Book"/>
          <w:b/>
        </w:rPr>
        <w:t>cuarzo</w:t>
      </w:r>
      <w:r w:rsidRPr="0078098D">
        <w:rPr>
          <w:rFonts w:ascii="Franklin Gothic Book" w:hAnsi="Franklin Gothic Book"/>
        </w:rPr>
        <w:t>. Además de como mena de silicio, la sílice se usa como fundente en numerosos procesos. En Microelectrón</w:t>
      </w:r>
      <w:r w:rsidRPr="0078098D">
        <w:rPr>
          <w:rFonts w:ascii="Franklin Gothic Book" w:hAnsi="Franklin Gothic Book"/>
        </w:rPr>
        <w:t>i</w:t>
      </w:r>
      <w:r w:rsidRPr="0078098D">
        <w:rPr>
          <w:rFonts w:ascii="Franklin Gothic Book" w:hAnsi="Franklin Gothic Book"/>
        </w:rPr>
        <w:t xml:space="preserve">ca, las aplicaciones del cuarzo derivan de su </w:t>
      </w:r>
      <w:r w:rsidRPr="008F5AAD">
        <w:rPr>
          <w:rStyle w:val="Trminoglosario"/>
          <w:rFonts w:hint="eastAsia"/>
        </w:rPr>
        <w:t>piezoelectric</w:t>
      </w:r>
      <w:r w:rsidRPr="008F5AAD">
        <w:rPr>
          <w:rStyle w:val="Trminoglosario"/>
          <w:rFonts w:hint="eastAsia"/>
        </w:rPr>
        <w:t>i</w:t>
      </w:r>
      <w:r w:rsidRPr="008F5AAD">
        <w:rPr>
          <w:rStyle w:val="Trminoglosario"/>
          <w:rFonts w:hint="eastAsia"/>
        </w:rPr>
        <w:t>dad</w:t>
      </w:r>
      <w:r w:rsidRPr="0078098D">
        <w:rPr>
          <w:rFonts w:ascii="Franklin Gothic Book" w:hAnsi="Franklin Gothic Book"/>
        </w:rPr>
        <w:t xml:space="preserve"> (filtros piezoeléctricos para la separación de fracciones del espectro de frecuencias y osciladores para la obtención de frecuencias sencillas). Se utilizan cristales de cuarzo si</w:t>
      </w:r>
      <w:r w:rsidRPr="0078098D">
        <w:rPr>
          <w:rFonts w:ascii="Franklin Gothic Book" w:hAnsi="Franklin Gothic Book"/>
        </w:rPr>
        <w:t>n</w:t>
      </w:r>
      <w:r w:rsidRPr="0078098D">
        <w:rPr>
          <w:rFonts w:ascii="Franklin Gothic Book" w:hAnsi="Franklin Gothic Book"/>
        </w:rPr>
        <w:t>téticos para relojes, microprocesadores, filtros de frecue</w:t>
      </w:r>
      <w:r w:rsidRPr="0078098D">
        <w:rPr>
          <w:rFonts w:ascii="Franklin Gothic Book" w:hAnsi="Franklin Gothic Book"/>
        </w:rPr>
        <w:t>n</w:t>
      </w:r>
      <w:r w:rsidRPr="0078098D">
        <w:rPr>
          <w:rFonts w:ascii="Franklin Gothic Book" w:hAnsi="Franklin Gothic Book"/>
        </w:rPr>
        <w:t>cias y osciladores. En Gemología se usan muchas de las v</w:t>
      </w:r>
      <w:r w:rsidRPr="0078098D">
        <w:rPr>
          <w:rFonts w:ascii="Franklin Gothic Book" w:hAnsi="Franklin Gothic Book"/>
        </w:rPr>
        <w:t>a</w:t>
      </w:r>
      <w:r w:rsidRPr="0078098D">
        <w:rPr>
          <w:rFonts w:ascii="Franklin Gothic Book" w:hAnsi="Franklin Gothic Book"/>
        </w:rPr>
        <w:t>riedades desde tiempos remotos.</w:t>
      </w:r>
    </w:p>
    <w:p w:rsidR="006529EC" w:rsidRPr="0078098D" w:rsidRDefault="006529EC" w:rsidP="0078098D">
      <w:pPr>
        <w:pStyle w:val="Vieta1"/>
        <w:ind w:left="567"/>
        <w:rPr>
          <w:rFonts w:ascii="Franklin Gothic Book" w:hAnsi="Franklin Gothic Book"/>
        </w:rPr>
      </w:pPr>
      <w:r w:rsidRPr="0078098D">
        <w:rPr>
          <w:rFonts w:ascii="Franklin Gothic Book" w:hAnsi="Franklin Gothic Book"/>
        </w:rPr>
        <w:t xml:space="preserve">El </w:t>
      </w:r>
      <w:r w:rsidRPr="0078098D">
        <w:rPr>
          <w:rFonts w:ascii="Franklin Gothic Book" w:hAnsi="Franklin Gothic Book"/>
          <w:b/>
        </w:rPr>
        <w:t>corindón</w:t>
      </w:r>
      <w:r w:rsidRPr="0078098D">
        <w:rPr>
          <w:rFonts w:ascii="Franklin Gothic Book" w:hAnsi="Franklin Gothic Book"/>
        </w:rPr>
        <w:t>. Se emplea fundamentalmente como abrasivo para el pulido en todo tipo de procesos industriales.</w:t>
      </w:r>
      <w:r w:rsidR="006D5215" w:rsidRPr="0078098D">
        <w:rPr>
          <w:rFonts w:ascii="Franklin Gothic Book" w:hAnsi="Franklin Gothic Book"/>
        </w:rPr>
        <w:t xml:space="preserve"> </w:t>
      </w:r>
      <w:r w:rsidRPr="0078098D">
        <w:rPr>
          <w:rFonts w:ascii="Franklin Gothic Book" w:hAnsi="Franklin Gothic Book"/>
        </w:rPr>
        <w:t>Esto se debe a su gran dureza y a su elevado punto de fusión.</w:t>
      </w:r>
    </w:p>
    <w:p w:rsidR="006529EC" w:rsidRPr="006529EC" w:rsidRDefault="006529EC" w:rsidP="0078098D">
      <w:pPr>
        <w:pStyle w:val="Vieta1"/>
        <w:ind w:left="567"/>
      </w:pPr>
      <w:r w:rsidRPr="0078098D">
        <w:rPr>
          <w:rFonts w:ascii="Franklin Gothic Book" w:hAnsi="Franklin Gothic Book"/>
        </w:rPr>
        <w:t xml:space="preserve">El </w:t>
      </w:r>
      <w:r w:rsidRPr="0078098D">
        <w:rPr>
          <w:rFonts w:ascii="Franklin Gothic Book" w:hAnsi="Franklin Gothic Book"/>
          <w:b/>
        </w:rPr>
        <w:t>grafito</w:t>
      </w:r>
      <w:r w:rsidRPr="0078098D">
        <w:rPr>
          <w:rFonts w:ascii="Franklin Gothic Book" w:hAnsi="Franklin Gothic Book"/>
        </w:rPr>
        <w:t>. Su utilidad está relacionada con la fabricación de objetos y elementos ligeros pero de alta resistencia, como material deportivo (esquíes, raquetas), o piezas de autom</w:t>
      </w:r>
      <w:r w:rsidRPr="0078098D">
        <w:rPr>
          <w:rFonts w:ascii="Franklin Gothic Book" w:hAnsi="Franklin Gothic Book"/>
        </w:rPr>
        <w:t>o</w:t>
      </w:r>
      <w:r w:rsidRPr="0078098D">
        <w:rPr>
          <w:rFonts w:ascii="Franklin Gothic Book" w:hAnsi="Franklin Gothic Book"/>
        </w:rPr>
        <w:t>ción, y también como elemento moderador en reactores n</w:t>
      </w:r>
      <w:r w:rsidRPr="0078098D">
        <w:rPr>
          <w:rFonts w:ascii="Franklin Gothic Book" w:hAnsi="Franklin Gothic Book"/>
        </w:rPr>
        <w:t>u</w:t>
      </w:r>
      <w:r w:rsidRPr="0078098D">
        <w:rPr>
          <w:rFonts w:ascii="Franklin Gothic Book" w:hAnsi="Franklin Gothic Book"/>
        </w:rPr>
        <w:t>cleares o como aditivo lubricante.</w:t>
      </w:r>
    </w:p>
    <w:p w:rsidR="006529EC" w:rsidRPr="006529EC" w:rsidRDefault="006529EC" w:rsidP="0078098D">
      <w:pPr>
        <w:pStyle w:val="Vietadonmero"/>
        <w:ind w:left="284" w:hanging="284"/>
      </w:pPr>
      <w:r w:rsidRPr="0078098D">
        <w:rPr>
          <w:b/>
        </w:rPr>
        <w:t>Minerales aprovechados para la construcción</w:t>
      </w:r>
      <w:r w:rsidRPr="006529EC">
        <w:t>. Destacan sobre todo:</w:t>
      </w:r>
    </w:p>
    <w:p w:rsidR="006529EC" w:rsidRPr="0059660A" w:rsidRDefault="006529EC" w:rsidP="0059660A">
      <w:pPr>
        <w:pStyle w:val="Vieta1"/>
        <w:ind w:left="567"/>
        <w:rPr>
          <w:rFonts w:ascii="Franklin Gothic Book" w:hAnsi="Franklin Gothic Book"/>
        </w:rPr>
      </w:pPr>
      <w:r w:rsidRPr="0059660A">
        <w:rPr>
          <w:rFonts w:ascii="Franklin Gothic Book" w:hAnsi="Franklin Gothic Book"/>
        </w:rPr>
        <w:t xml:space="preserve">El </w:t>
      </w:r>
      <w:r w:rsidRPr="0059660A">
        <w:rPr>
          <w:rFonts w:ascii="Franklin Gothic Book" w:hAnsi="Franklin Gothic Book"/>
          <w:b/>
        </w:rPr>
        <w:t>hierro</w:t>
      </w:r>
      <w:r w:rsidRPr="0059660A">
        <w:rPr>
          <w:rFonts w:ascii="Franklin Gothic Book" w:hAnsi="Franklin Gothic Book"/>
        </w:rPr>
        <w:t>, imprescindible en la fabricación del acero.</w:t>
      </w:r>
    </w:p>
    <w:p w:rsidR="006529EC" w:rsidRPr="0059660A" w:rsidRDefault="006529EC" w:rsidP="0059660A">
      <w:pPr>
        <w:pStyle w:val="Vieta1"/>
        <w:ind w:left="567"/>
        <w:rPr>
          <w:rFonts w:ascii="Franklin Gothic Book" w:hAnsi="Franklin Gothic Book"/>
        </w:rPr>
      </w:pPr>
      <w:r w:rsidRPr="0059660A">
        <w:rPr>
          <w:rFonts w:ascii="Franklin Gothic Book" w:hAnsi="Franklin Gothic Book"/>
        </w:rPr>
        <w:lastRenderedPageBreak/>
        <w:t xml:space="preserve">El </w:t>
      </w:r>
      <w:r w:rsidRPr="0059660A">
        <w:rPr>
          <w:rFonts w:ascii="Franklin Gothic Book" w:hAnsi="Franklin Gothic Book"/>
          <w:b/>
        </w:rPr>
        <w:t>aluminio</w:t>
      </w:r>
      <w:r w:rsidRPr="0059660A">
        <w:rPr>
          <w:rFonts w:ascii="Franklin Gothic Book" w:hAnsi="Franklin Gothic Book"/>
        </w:rPr>
        <w:t xml:space="preserve"> (que ha ido poco a poco sustituyendo al hierro en la construcción y en el transporte) y el titanio usado para pi</w:t>
      </w:r>
      <w:r w:rsidRPr="0059660A">
        <w:rPr>
          <w:rFonts w:ascii="Franklin Gothic Book" w:hAnsi="Franklin Gothic Book"/>
        </w:rPr>
        <w:t>n</w:t>
      </w:r>
      <w:r w:rsidRPr="0059660A">
        <w:rPr>
          <w:rFonts w:ascii="Franklin Gothic Book" w:hAnsi="Franklin Gothic Book"/>
        </w:rPr>
        <w:t>turas (pigmento blanco), en la industria espacial debido a su bajo peso y gran resistencia a la deformación mecánica y a la corrosión.</w:t>
      </w:r>
    </w:p>
    <w:p w:rsidR="006529EC" w:rsidRPr="0059660A" w:rsidRDefault="006529EC" w:rsidP="0059660A">
      <w:pPr>
        <w:pStyle w:val="Vieta1"/>
        <w:ind w:left="567"/>
        <w:rPr>
          <w:rFonts w:ascii="Franklin Gothic Book" w:hAnsi="Franklin Gothic Book"/>
        </w:rPr>
      </w:pPr>
      <w:r w:rsidRPr="0059660A">
        <w:rPr>
          <w:rFonts w:ascii="Franklin Gothic Book" w:hAnsi="Franklin Gothic Book"/>
        </w:rPr>
        <w:t xml:space="preserve">También podemos citar el grupo de minerales de la </w:t>
      </w:r>
      <w:r w:rsidRPr="0059660A">
        <w:rPr>
          <w:rFonts w:ascii="Franklin Gothic Book" w:hAnsi="Franklin Gothic Book"/>
          <w:b/>
        </w:rPr>
        <w:t>serpe</w:t>
      </w:r>
      <w:r w:rsidRPr="0059660A">
        <w:rPr>
          <w:rFonts w:ascii="Franklin Gothic Book" w:hAnsi="Franklin Gothic Book"/>
          <w:b/>
        </w:rPr>
        <w:t>n</w:t>
      </w:r>
      <w:r w:rsidRPr="0059660A">
        <w:rPr>
          <w:rFonts w:ascii="Franklin Gothic Book" w:hAnsi="Franklin Gothic Book"/>
          <w:b/>
        </w:rPr>
        <w:t>tina</w:t>
      </w:r>
      <w:r w:rsidRPr="0059660A">
        <w:rPr>
          <w:rFonts w:ascii="Franklin Gothic Book" w:hAnsi="Franklin Gothic Book"/>
        </w:rPr>
        <w:t>, que se usan en la decoración de interiores o como ai</w:t>
      </w:r>
      <w:r w:rsidRPr="0059660A">
        <w:rPr>
          <w:rFonts w:ascii="Franklin Gothic Book" w:hAnsi="Franklin Gothic Book"/>
        </w:rPr>
        <w:t>s</w:t>
      </w:r>
      <w:r w:rsidRPr="0059660A">
        <w:rPr>
          <w:rFonts w:ascii="Franklin Gothic Book" w:hAnsi="Franklin Gothic Book"/>
        </w:rPr>
        <w:t>lantes térmicos (la variedad asbesto).</w:t>
      </w:r>
    </w:p>
    <w:p w:rsidR="006529EC" w:rsidRPr="006529EC" w:rsidRDefault="006529EC" w:rsidP="0059660A">
      <w:pPr>
        <w:pStyle w:val="Vietadonmero"/>
        <w:ind w:left="284" w:hanging="284"/>
      </w:pPr>
      <w:r w:rsidRPr="0059660A">
        <w:rPr>
          <w:b/>
        </w:rPr>
        <w:t>Otros usos</w:t>
      </w:r>
      <w:r w:rsidRPr="006529EC">
        <w:t>. En este grupo podemos incluir:</w:t>
      </w:r>
    </w:p>
    <w:p w:rsidR="006529EC" w:rsidRPr="0059660A" w:rsidRDefault="006529EC" w:rsidP="0059660A">
      <w:pPr>
        <w:pStyle w:val="Vieta1"/>
        <w:ind w:left="567"/>
        <w:rPr>
          <w:rFonts w:ascii="Franklin Gothic Book" w:hAnsi="Franklin Gothic Book"/>
        </w:rPr>
      </w:pPr>
      <w:r w:rsidRPr="0059660A">
        <w:rPr>
          <w:rFonts w:ascii="Franklin Gothic Book" w:hAnsi="Franklin Gothic Book"/>
        </w:rPr>
        <w:t xml:space="preserve">La </w:t>
      </w:r>
      <w:r w:rsidRPr="0059660A">
        <w:rPr>
          <w:rFonts w:ascii="Franklin Gothic Book" w:hAnsi="Franklin Gothic Book"/>
          <w:b/>
        </w:rPr>
        <w:t>fluorita</w:t>
      </w:r>
      <w:r w:rsidRPr="0059660A">
        <w:rPr>
          <w:rFonts w:ascii="Franklin Gothic Book" w:hAnsi="Franklin Gothic Book"/>
        </w:rPr>
        <w:t>. Como ya hemos mencionado anteriormente, se utiliza en los altos hornos de acero como fundente.</w:t>
      </w:r>
      <w:r w:rsidR="0059660A" w:rsidRPr="0059660A">
        <w:rPr>
          <w:rFonts w:ascii="Franklin Gothic Book" w:hAnsi="Franklin Gothic Book"/>
        </w:rPr>
        <w:t xml:space="preserve"> </w:t>
      </w:r>
      <w:r w:rsidRPr="0059660A">
        <w:rPr>
          <w:rFonts w:ascii="Franklin Gothic Book" w:hAnsi="Franklin Gothic Book"/>
        </w:rPr>
        <w:t xml:space="preserve">El </w:t>
      </w:r>
      <w:proofErr w:type="spellStart"/>
      <w:r w:rsidRPr="0059660A">
        <w:rPr>
          <w:rFonts w:ascii="Franklin Gothic Book" w:hAnsi="Franklin Gothic Book"/>
        </w:rPr>
        <w:t>fluor</w:t>
      </w:r>
      <w:proofErr w:type="spellEnd"/>
      <w:r w:rsidRPr="0059660A">
        <w:rPr>
          <w:rFonts w:ascii="Franklin Gothic Book" w:hAnsi="Franklin Gothic Book"/>
        </w:rPr>
        <w:t xml:space="preserve"> rebaja el punto de fusión del hierro.</w:t>
      </w:r>
    </w:p>
    <w:p w:rsidR="005B008C" w:rsidRPr="005B008C" w:rsidRDefault="006529EC" w:rsidP="005B008C">
      <w:pPr>
        <w:pStyle w:val="Vieta1"/>
        <w:ind w:left="567"/>
        <w:rPr>
          <w:rFonts w:ascii="Franklin Gothic Book" w:hAnsi="Franklin Gothic Book"/>
        </w:rPr>
      </w:pPr>
      <w:r w:rsidRPr="005B008C">
        <w:rPr>
          <w:rFonts w:ascii="Franklin Gothic Book" w:hAnsi="Franklin Gothic Book"/>
        </w:rPr>
        <w:t xml:space="preserve">El </w:t>
      </w:r>
      <w:r w:rsidRPr="005B008C">
        <w:rPr>
          <w:rFonts w:ascii="Franklin Gothic Book" w:hAnsi="Franklin Gothic Book"/>
          <w:b/>
        </w:rPr>
        <w:t>corindón</w:t>
      </w:r>
      <w:r w:rsidRPr="005B008C">
        <w:rPr>
          <w:rFonts w:ascii="Franklin Gothic Book" w:hAnsi="Franklin Gothic Book"/>
        </w:rPr>
        <w:t>. También se usa en instrumentos científicos y en relojería.</w:t>
      </w:r>
    </w:p>
    <w:p w:rsidR="009E2411" w:rsidRPr="00742614" w:rsidRDefault="006529EC" w:rsidP="005B008C">
      <w:pPr>
        <w:pStyle w:val="Vieta1"/>
        <w:ind w:left="567"/>
      </w:pPr>
      <w:r w:rsidRPr="005B008C">
        <w:rPr>
          <w:rFonts w:ascii="Franklin Gothic Book" w:hAnsi="Franklin Gothic Book"/>
        </w:rPr>
        <w:t xml:space="preserve">El </w:t>
      </w:r>
      <w:r w:rsidRPr="005B008C">
        <w:rPr>
          <w:rFonts w:ascii="Franklin Gothic Book" w:hAnsi="Franklin Gothic Book"/>
          <w:b/>
        </w:rPr>
        <w:t>diamante</w:t>
      </w:r>
      <w:r w:rsidRPr="005B008C">
        <w:rPr>
          <w:rFonts w:ascii="Franklin Gothic Book" w:hAnsi="Franklin Gothic Book"/>
        </w:rPr>
        <w:t>. Se utiliza desde la antigüedad como piedra preciosa; sin embargo la mayor parte de los diamantes se emplean como abrasivo, para tallar materiales duros, para perforadores de sondeos… Las necesidades industriales de este mineral y su escasez han impulsado el desarrollo tecn</w:t>
      </w:r>
      <w:r w:rsidRPr="005B008C">
        <w:rPr>
          <w:rFonts w:ascii="Franklin Gothic Book" w:hAnsi="Franklin Gothic Book"/>
        </w:rPr>
        <w:t>o</w:t>
      </w:r>
      <w:r w:rsidRPr="005B008C">
        <w:rPr>
          <w:rFonts w:ascii="Franklin Gothic Book" w:hAnsi="Franklin Gothic Book"/>
        </w:rPr>
        <w:t>lógico hasta permitir su fabricación industrial, sometiendo el grafito a enormes presiones.</w:t>
      </w:r>
    </w:p>
    <w:p w:rsidR="00742614" w:rsidRPr="005B008C" w:rsidRDefault="00742614" w:rsidP="00742614">
      <w:pPr>
        <w:pStyle w:val="Vieta1"/>
        <w:numPr>
          <w:ilvl w:val="0"/>
          <w:numId w:val="0"/>
        </w:numPr>
        <w:ind w:left="567"/>
      </w:pPr>
    </w:p>
    <w:p w:rsidR="00E37CEC" w:rsidRDefault="00E37CEC" w:rsidP="00E37CEC">
      <w:pPr>
        <w:pStyle w:val="Imagenizquierda"/>
        <w:framePr w:wrap="notBeside"/>
        <w:spacing w:before="0" w:after="120"/>
      </w:pPr>
      <w:r>
        <w:rPr>
          <w:lang w:val="es-ES_tradnl" w:eastAsia="es-ES_tradnl"/>
        </w:rPr>
        <w:drawing>
          <wp:inline distT="0" distB="0" distL="0" distR="0">
            <wp:extent cx="1620520" cy="1417955"/>
            <wp:effectExtent l="0" t="0" r="0" b="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jpg"/>
                    <pic:cNvPicPr/>
                  </pic:nvPicPr>
                  <pic:blipFill>
                    <a:blip r:embed="rId41">
                      <a:extLst>
                        <a:ext uri="{28A0092B-C50C-407E-A947-70E740481C1C}">
                          <a14:useLocalDpi xmlns:a14="http://schemas.microsoft.com/office/drawing/2010/main" val="0"/>
                        </a:ext>
                      </a:extLst>
                    </a:blip>
                    <a:stretch>
                      <a:fillRect/>
                    </a:stretch>
                  </pic:blipFill>
                  <pic:spPr>
                    <a:xfrm>
                      <a:off x="0" y="0"/>
                      <a:ext cx="1620520" cy="1417955"/>
                    </a:xfrm>
                    <a:prstGeom prst="rect">
                      <a:avLst/>
                    </a:prstGeom>
                  </pic:spPr>
                </pic:pic>
              </a:graphicData>
            </a:graphic>
          </wp:inline>
        </w:drawing>
      </w:r>
    </w:p>
    <w:p w:rsidR="00E37CEC" w:rsidRDefault="00E37CEC" w:rsidP="00E37CEC">
      <w:pPr>
        <w:pStyle w:val="Imagenizquierda"/>
        <w:framePr w:wrap="notBeside"/>
        <w:spacing w:before="0" w:after="120"/>
        <w:jc w:val="left"/>
        <w:rPr>
          <w:i/>
          <w:sz w:val="18"/>
        </w:rPr>
      </w:pPr>
      <w:r w:rsidRPr="00E37CEC">
        <w:rPr>
          <w:b/>
          <w:sz w:val="18"/>
        </w:rPr>
        <w:t>Figura 8.17.</w:t>
      </w:r>
      <w:r w:rsidRPr="00E37CEC">
        <w:rPr>
          <w:i/>
          <w:sz w:val="18"/>
        </w:rPr>
        <w:t xml:space="preserve"> El olivino también se usa como piedra semipreciosa (cmm).</w:t>
      </w:r>
    </w:p>
    <w:p w:rsidR="00E37CEC" w:rsidRDefault="00E37CEC" w:rsidP="00E37CEC">
      <w:pPr>
        <w:pStyle w:val="Imagenizquierda"/>
        <w:framePr w:wrap="notBeside"/>
        <w:spacing w:before="0" w:after="120"/>
        <w:jc w:val="left"/>
        <w:rPr>
          <w:i/>
          <w:sz w:val="18"/>
        </w:rPr>
      </w:pPr>
      <w:r>
        <w:rPr>
          <w:i/>
          <w:sz w:val="18"/>
          <w:lang w:val="es-ES_tradnl" w:eastAsia="es-ES_tradnl"/>
        </w:rPr>
        <w:drawing>
          <wp:inline distT="0" distB="0" distL="0" distR="0">
            <wp:extent cx="1620520" cy="915035"/>
            <wp:effectExtent l="0" t="0" r="0" b="0"/>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jpg"/>
                    <pic:cNvPicPr/>
                  </pic:nvPicPr>
                  <pic:blipFill>
                    <a:blip r:embed="rId42">
                      <a:extLst>
                        <a:ext uri="{28A0092B-C50C-407E-A947-70E740481C1C}">
                          <a14:useLocalDpi xmlns:a14="http://schemas.microsoft.com/office/drawing/2010/main" val="0"/>
                        </a:ext>
                      </a:extLst>
                    </a:blip>
                    <a:stretch>
                      <a:fillRect/>
                    </a:stretch>
                  </pic:blipFill>
                  <pic:spPr>
                    <a:xfrm>
                      <a:off x="0" y="0"/>
                      <a:ext cx="1620520" cy="915035"/>
                    </a:xfrm>
                    <a:prstGeom prst="rect">
                      <a:avLst/>
                    </a:prstGeom>
                  </pic:spPr>
                </pic:pic>
              </a:graphicData>
            </a:graphic>
          </wp:inline>
        </w:drawing>
      </w:r>
    </w:p>
    <w:p w:rsidR="00E37CEC" w:rsidRDefault="00E37CEC" w:rsidP="00E37CEC">
      <w:pPr>
        <w:pStyle w:val="Imagenizquierda"/>
        <w:framePr w:wrap="notBeside"/>
        <w:spacing w:before="0" w:after="120"/>
        <w:jc w:val="left"/>
        <w:rPr>
          <w:i/>
          <w:sz w:val="18"/>
        </w:rPr>
      </w:pPr>
      <w:r>
        <w:rPr>
          <w:b/>
          <w:sz w:val="18"/>
        </w:rPr>
        <w:t>Figura 8.18.</w:t>
      </w:r>
      <w:r>
        <w:rPr>
          <w:i/>
          <w:sz w:val="18"/>
        </w:rPr>
        <w:t xml:space="preserve"> Las esmeraldas son una variedad de berilo muy apreciadas como piedras preciosas.</w:t>
      </w:r>
    </w:p>
    <w:p w:rsidR="00E37CEC" w:rsidRDefault="00E37CEC" w:rsidP="00E37CEC">
      <w:pPr>
        <w:pStyle w:val="Imagenizquierda"/>
        <w:framePr w:wrap="notBeside"/>
        <w:spacing w:before="0" w:after="120"/>
        <w:jc w:val="left"/>
        <w:rPr>
          <w:i/>
          <w:sz w:val="18"/>
        </w:rPr>
      </w:pPr>
      <w:r>
        <w:rPr>
          <w:i/>
          <w:sz w:val="18"/>
          <w:lang w:val="es-ES_tradnl" w:eastAsia="es-ES_tradnl"/>
        </w:rPr>
        <w:drawing>
          <wp:inline distT="0" distB="0" distL="0" distR="0">
            <wp:extent cx="1620520" cy="1134110"/>
            <wp:effectExtent l="0" t="0" r="0" b="889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jpg"/>
                    <pic:cNvPicPr/>
                  </pic:nvPicPr>
                  <pic:blipFill>
                    <a:blip r:embed="rId43">
                      <a:extLst>
                        <a:ext uri="{28A0092B-C50C-407E-A947-70E740481C1C}">
                          <a14:useLocalDpi xmlns:a14="http://schemas.microsoft.com/office/drawing/2010/main" val="0"/>
                        </a:ext>
                      </a:extLst>
                    </a:blip>
                    <a:stretch>
                      <a:fillRect/>
                    </a:stretch>
                  </pic:blipFill>
                  <pic:spPr>
                    <a:xfrm>
                      <a:off x="0" y="0"/>
                      <a:ext cx="1620520" cy="1134110"/>
                    </a:xfrm>
                    <a:prstGeom prst="rect">
                      <a:avLst/>
                    </a:prstGeom>
                  </pic:spPr>
                </pic:pic>
              </a:graphicData>
            </a:graphic>
          </wp:inline>
        </w:drawing>
      </w:r>
    </w:p>
    <w:p w:rsidR="00E37CEC" w:rsidRPr="00E37CEC" w:rsidRDefault="00E37CEC" w:rsidP="00E37CEC">
      <w:pPr>
        <w:pStyle w:val="Imagenizquierda"/>
        <w:framePr w:wrap="notBeside"/>
        <w:spacing w:before="0" w:after="120"/>
        <w:jc w:val="left"/>
        <w:rPr>
          <w:i/>
          <w:sz w:val="18"/>
        </w:rPr>
      </w:pPr>
      <w:r>
        <w:rPr>
          <w:b/>
          <w:sz w:val="18"/>
        </w:rPr>
        <w:t>Figura 8.19.</w:t>
      </w:r>
      <w:r>
        <w:rPr>
          <w:i/>
          <w:sz w:val="18"/>
        </w:rPr>
        <w:t xml:space="preserve"> La vanadinita es una mena de vanadio y plomo (cmm).</w:t>
      </w:r>
    </w:p>
    <w:p w:rsidR="00E37CEC" w:rsidRDefault="00E37CEC" w:rsidP="00E37CEC">
      <w:pPr>
        <w:pStyle w:val="Imagenizquierda"/>
        <w:framePr w:wrap="notBeside"/>
        <w:spacing w:before="0" w:after="120"/>
        <w:jc w:val="left"/>
        <w:rPr>
          <w:i/>
          <w:sz w:val="18"/>
        </w:rPr>
      </w:pPr>
      <w:r>
        <w:rPr>
          <w:i/>
          <w:sz w:val="18"/>
          <w:lang w:val="es-ES_tradnl" w:eastAsia="es-ES_tradnl"/>
        </w:rPr>
        <w:drawing>
          <wp:inline distT="0" distB="0" distL="0" distR="0">
            <wp:extent cx="1620520" cy="1231900"/>
            <wp:effectExtent l="0" t="0" r="0" b="6350"/>
            <wp:docPr id="2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jpg"/>
                    <pic:cNvPicPr/>
                  </pic:nvPicPr>
                  <pic:blipFill>
                    <a:blip r:embed="rId44">
                      <a:extLst>
                        <a:ext uri="{28A0092B-C50C-407E-A947-70E740481C1C}">
                          <a14:useLocalDpi xmlns:a14="http://schemas.microsoft.com/office/drawing/2010/main" val="0"/>
                        </a:ext>
                      </a:extLst>
                    </a:blip>
                    <a:stretch>
                      <a:fillRect/>
                    </a:stretch>
                  </pic:blipFill>
                  <pic:spPr>
                    <a:xfrm>
                      <a:off x="0" y="0"/>
                      <a:ext cx="1620520" cy="1231900"/>
                    </a:xfrm>
                    <a:prstGeom prst="rect">
                      <a:avLst/>
                    </a:prstGeom>
                  </pic:spPr>
                </pic:pic>
              </a:graphicData>
            </a:graphic>
          </wp:inline>
        </w:drawing>
      </w:r>
    </w:p>
    <w:p w:rsidR="00E37CEC" w:rsidRDefault="00E37CEC" w:rsidP="00E37CEC">
      <w:pPr>
        <w:pStyle w:val="Imagenizquierda"/>
        <w:framePr w:wrap="notBeside"/>
        <w:spacing w:before="0" w:after="120"/>
        <w:jc w:val="left"/>
        <w:rPr>
          <w:i/>
          <w:sz w:val="18"/>
        </w:rPr>
      </w:pPr>
      <w:r>
        <w:rPr>
          <w:b/>
          <w:sz w:val="18"/>
        </w:rPr>
        <w:t>Figura 8.20.</w:t>
      </w:r>
      <w:r>
        <w:rPr>
          <w:i/>
          <w:sz w:val="18"/>
        </w:rPr>
        <w:t xml:space="preserve"> La malaquita es un mineral de cobre con interés ornamental (cmm).</w:t>
      </w:r>
    </w:p>
    <w:p w:rsidR="00E37CEC" w:rsidRDefault="00E37CEC" w:rsidP="00E37CEC">
      <w:pPr>
        <w:pStyle w:val="Imagenizquierda"/>
        <w:framePr w:wrap="notBeside"/>
        <w:spacing w:before="0" w:after="120"/>
        <w:jc w:val="left"/>
        <w:rPr>
          <w:i/>
          <w:sz w:val="18"/>
        </w:rPr>
      </w:pPr>
      <w:r>
        <w:rPr>
          <w:i/>
          <w:sz w:val="18"/>
          <w:lang w:val="es-ES_tradnl" w:eastAsia="es-ES_tradnl"/>
        </w:rPr>
        <w:drawing>
          <wp:inline distT="0" distB="0" distL="0" distR="0">
            <wp:extent cx="1620520" cy="1247775"/>
            <wp:effectExtent l="0" t="0" r="0" b="9525"/>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jpg"/>
                    <pic:cNvPicPr/>
                  </pic:nvPicPr>
                  <pic:blipFill>
                    <a:blip r:embed="rId45">
                      <a:extLst>
                        <a:ext uri="{28A0092B-C50C-407E-A947-70E740481C1C}">
                          <a14:useLocalDpi xmlns:a14="http://schemas.microsoft.com/office/drawing/2010/main" val="0"/>
                        </a:ext>
                      </a:extLst>
                    </a:blip>
                    <a:stretch>
                      <a:fillRect/>
                    </a:stretch>
                  </pic:blipFill>
                  <pic:spPr>
                    <a:xfrm>
                      <a:off x="0" y="0"/>
                      <a:ext cx="1620520" cy="1247775"/>
                    </a:xfrm>
                    <a:prstGeom prst="rect">
                      <a:avLst/>
                    </a:prstGeom>
                  </pic:spPr>
                </pic:pic>
              </a:graphicData>
            </a:graphic>
          </wp:inline>
        </w:drawing>
      </w:r>
    </w:p>
    <w:p w:rsidR="00E37CEC" w:rsidRPr="00E37CEC" w:rsidRDefault="00E37CEC" w:rsidP="00E37CEC">
      <w:pPr>
        <w:pStyle w:val="Imagenizquierda"/>
        <w:framePr w:wrap="notBeside"/>
        <w:spacing w:before="0" w:after="120"/>
        <w:jc w:val="left"/>
        <w:rPr>
          <w:i/>
          <w:sz w:val="18"/>
        </w:rPr>
      </w:pPr>
      <w:r>
        <w:rPr>
          <w:b/>
          <w:sz w:val="18"/>
        </w:rPr>
        <w:t>Figura 8.21.</w:t>
      </w:r>
      <w:r>
        <w:rPr>
          <w:i/>
          <w:sz w:val="18"/>
        </w:rPr>
        <w:t xml:space="preserve"> Las </w:t>
      </w:r>
      <w:r>
        <w:rPr>
          <w:sz w:val="18"/>
        </w:rPr>
        <w:t>geodas</w:t>
      </w:r>
      <w:r>
        <w:rPr>
          <w:i/>
          <w:sz w:val="18"/>
        </w:rPr>
        <w:t xml:space="preserve"> de amatista son agregados crista-linos de esta variedad de cuarzo usadas en decoración (cmm).</w:t>
      </w:r>
    </w:p>
    <w:p w:rsidR="008F5AAD" w:rsidRPr="00C04A16" w:rsidRDefault="008F5AAD" w:rsidP="00C04A16">
      <w:pPr>
        <w:pStyle w:val="Destacadolnea"/>
        <w:shd w:val="clear" w:color="auto" w:fill="6786B7" w:themeFill="accent1"/>
        <w:spacing w:before="0" w:after="120"/>
        <w:rPr>
          <w:color w:val="FFFFFF" w:themeColor="background1"/>
          <w:sz w:val="26"/>
          <w:szCs w:val="26"/>
        </w:rPr>
      </w:pPr>
      <w:r w:rsidRPr="00C04A16">
        <w:rPr>
          <w:color w:val="FFFFFF" w:themeColor="background1"/>
          <w:sz w:val="26"/>
          <w:szCs w:val="26"/>
        </w:rPr>
        <w:t>Aplicaciones de los cristales</w:t>
      </w:r>
    </w:p>
    <w:p w:rsidR="006529EC" w:rsidRPr="00C04A16" w:rsidRDefault="006529EC" w:rsidP="00C04A16">
      <w:pPr>
        <w:pStyle w:val="Destacadolnea"/>
        <w:shd w:val="clear" w:color="auto" w:fill="E0E6F0" w:themeFill="accent1" w:themeFillTint="33"/>
        <w:spacing w:before="240"/>
        <w:rPr>
          <w:rFonts w:ascii="Franklin Gothic Book" w:hAnsi="Franklin Gothic Book"/>
          <w:b/>
        </w:rPr>
      </w:pPr>
      <w:r w:rsidRPr="00C04A16">
        <w:rPr>
          <w:rFonts w:ascii="Franklin Gothic Book" w:hAnsi="Franklin Gothic Book"/>
          <w:b/>
        </w:rPr>
        <w:t>Industria alimentaria</w:t>
      </w:r>
    </w:p>
    <w:p w:rsidR="006529EC" w:rsidRPr="00C04A16" w:rsidRDefault="006529EC" w:rsidP="00C04A16">
      <w:pPr>
        <w:pStyle w:val="Destacadolnea"/>
        <w:spacing w:before="120"/>
        <w:rPr>
          <w:rFonts w:ascii="Franklin Gothic Book" w:hAnsi="Franklin Gothic Book"/>
        </w:rPr>
      </w:pPr>
      <w:r w:rsidRPr="00C04A16">
        <w:rPr>
          <w:rFonts w:ascii="Franklin Gothic Book" w:hAnsi="Franklin Gothic Book"/>
        </w:rPr>
        <w:t xml:space="preserve">La </w:t>
      </w:r>
      <w:r w:rsidRPr="00C04A16">
        <w:rPr>
          <w:rFonts w:ascii="Franklin Gothic Book" w:hAnsi="Franklin Gothic Book"/>
          <w:b/>
        </w:rPr>
        <w:t>halita</w:t>
      </w:r>
      <w:r w:rsidRPr="00C04A16">
        <w:rPr>
          <w:rFonts w:ascii="Franklin Gothic Book" w:hAnsi="Franklin Gothic Book"/>
        </w:rPr>
        <w:t xml:space="preserve"> (sal común) se utiliza como condimento, para la co</w:t>
      </w:r>
      <w:r w:rsidRPr="00C04A16">
        <w:rPr>
          <w:rFonts w:ascii="Franklin Gothic Book" w:hAnsi="Franklin Gothic Book"/>
        </w:rPr>
        <w:t>n</w:t>
      </w:r>
      <w:r w:rsidRPr="00C04A16">
        <w:rPr>
          <w:rFonts w:ascii="Franklin Gothic Book" w:hAnsi="Franklin Gothic Book"/>
        </w:rPr>
        <w:t>servación de los alimentos e igualmente para abono, alimento de ganado y herbicida.</w:t>
      </w:r>
    </w:p>
    <w:p w:rsidR="006529EC" w:rsidRPr="00C04A16" w:rsidRDefault="006529EC" w:rsidP="00C04A16">
      <w:pPr>
        <w:pStyle w:val="Destacadolnea"/>
        <w:shd w:val="clear" w:color="auto" w:fill="E0E6F0" w:themeFill="accent1" w:themeFillTint="33"/>
        <w:rPr>
          <w:rFonts w:ascii="Franklin Gothic Book" w:hAnsi="Franklin Gothic Book"/>
          <w:b/>
        </w:rPr>
      </w:pPr>
      <w:r w:rsidRPr="00C04A16">
        <w:rPr>
          <w:rFonts w:ascii="Franklin Gothic Book" w:hAnsi="Franklin Gothic Book"/>
          <w:b/>
        </w:rPr>
        <w:t>Industria electrónica</w:t>
      </w:r>
    </w:p>
    <w:p w:rsidR="006529EC" w:rsidRPr="00C04A16" w:rsidRDefault="006529EC" w:rsidP="00C04A16">
      <w:pPr>
        <w:pStyle w:val="Destacadolnea"/>
        <w:spacing w:before="120"/>
        <w:rPr>
          <w:rFonts w:ascii="Franklin Gothic Book" w:hAnsi="Franklin Gothic Book"/>
        </w:rPr>
      </w:pPr>
      <w:r w:rsidRPr="00C04A16">
        <w:rPr>
          <w:rFonts w:ascii="Franklin Gothic Book" w:hAnsi="Franklin Gothic Book"/>
        </w:rPr>
        <w:t xml:space="preserve">En la industria electrónica se utilizan los cristales de sólidos llamados semiconductores, para aparatos electrónicos, electro- magnéticos y ópticos (uno de ellos es el </w:t>
      </w:r>
      <w:r w:rsidRPr="00C04A16">
        <w:rPr>
          <w:rFonts w:ascii="Franklin Gothic Book" w:hAnsi="Franklin Gothic Book"/>
          <w:b/>
        </w:rPr>
        <w:t>cuarzo</w:t>
      </w:r>
      <w:r w:rsidRPr="00C04A16">
        <w:rPr>
          <w:rFonts w:ascii="Franklin Gothic Book" w:hAnsi="Franklin Gothic Book"/>
        </w:rPr>
        <w:t>).</w:t>
      </w:r>
    </w:p>
    <w:p w:rsidR="006529EC" w:rsidRPr="00C04A16" w:rsidRDefault="006529EC" w:rsidP="00C04A16">
      <w:pPr>
        <w:pStyle w:val="Destacadolnea"/>
        <w:shd w:val="clear" w:color="auto" w:fill="E0E6F0" w:themeFill="accent1" w:themeFillTint="33"/>
        <w:rPr>
          <w:rFonts w:ascii="Franklin Gothic Book" w:hAnsi="Franklin Gothic Book"/>
          <w:b/>
        </w:rPr>
      </w:pPr>
      <w:r w:rsidRPr="00C04A16">
        <w:rPr>
          <w:rFonts w:ascii="Franklin Gothic Book" w:hAnsi="Franklin Gothic Book"/>
        </w:rPr>
        <w:t xml:space="preserve"> </w:t>
      </w:r>
      <w:r w:rsidRPr="00C04A16">
        <w:rPr>
          <w:rFonts w:ascii="Franklin Gothic Book" w:hAnsi="Franklin Gothic Book"/>
          <w:b/>
        </w:rPr>
        <w:t xml:space="preserve">Industria </w:t>
      </w:r>
      <w:proofErr w:type="spellStart"/>
      <w:r w:rsidRPr="00C04A16">
        <w:rPr>
          <w:rFonts w:ascii="Franklin Gothic Book" w:hAnsi="Franklin Gothic Book"/>
          <w:b/>
        </w:rPr>
        <w:t>farmaceútica</w:t>
      </w:r>
      <w:proofErr w:type="spellEnd"/>
    </w:p>
    <w:p w:rsidR="006529EC" w:rsidRPr="00C04A16" w:rsidRDefault="006529EC" w:rsidP="00C04A16">
      <w:pPr>
        <w:pStyle w:val="Destacadolnea"/>
        <w:spacing w:before="120"/>
        <w:rPr>
          <w:rFonts w:ascii="Franklin Gothic Book" w:hAnsi="Franklin Gothic Book"/>
        </w:rPr>
      </w:pPr>
      <w:r w:rsidRPr="00C04A16">
        <w:rPr>
          <w:rFonts w:ascii="Franklin Gothic Book" w:hAnsi="Franklin Gothic Book"/>
        </w:rPr>
        <w:t xml:space="preserve">La </w:t>
      </w:r>
      <w:r w:rsidRPr="00C04A16">
        <w:rPr>
          <w:rFonts w:ascii="Franklin Gothic Book" w:hAnsi="Franklin Gothic Book"/>
          <w:b/>
        </w:rPr>
        <w:t>calcantita</w:t>
      </w:r>
      <w:r w:rsidRPr="00C04A16">
        <w:rPr>
          <w:rFonts w:ascii="Franklin Gothic Book" w:hAnsi="Franklin Gothic Book"/>
        </w:rPr>
        <w:t xml:space="preserve"> se utiliza como antiséptico, para hacer tintes y en la fabricación de pilas. La sepiolita se usa habitualmente como a</w:t>
      </w:r>
      <w:r w:rsidRPr="00C04A16">
        <w:rPr>
          <w:rFonts w:ascii="Franklin Gothic Book" w:hAnsi="Franklin Gothic Book"/>
        </w:rPr>
        <w:t>b</w:t>
      </w:r>
      <w:r w:rsidRPr="00C04A16">
        <w:rPr>
          <w:rFonts w:ascii="Franklin Gothic Book" w:hAnsi="Franklin Gothic Book"/>
        </w:rPr>
        <w:t>sorbente.</w:t>
      </w:r>
    </w:p>
    <w:p w:rsidR="006529EC" w:rsidRPr="00C04A16" w:rsidRDefault="006529EC" w:rsidP="00C04A16">
      <w:pPr>
        <w:pStyle w:val="Destacadolnea"/>
        <w:shd w:val="clear" w:color="auto" w:fill="E0E6F0" w:themeFill="accent1" w:themeFillTint="33"/>
        <w:rPr>
          <w:rFonts w:ascii="Franklin Gothic Book" w:hAnsi="Franklin Gothic Book"/>
          <w:b/>
        </w:rPr>
      </w:pPr>
      <w:r w:rsidRPr="00C04A16">
        <w:rPr>
          <w:rFonts w:ascii="Franklin Gothic Book" w:hAnsi="Franklin Gothic Book"/>
        </w:rPr>
        <w:t xml:space="preserve"> </w:t>
      </w:r>
      <w:r w:rsidRPr="00C04A16">
        <w:rPr>
          <w:rFonts w:ascii="Franklin Gothic Book" w:hAnsi="Franklin Gothic Book"/>
          <w:b/>
        </w:rPr>
        <w:t>Minería</w:t>
      </w:r>
    </w:p>
    <w:p w:rsidR="006529EC" w:rsidRPr="00C04A16" w:rsidRDefault="006529EC" w:rsidP="00C04A16">
      <w:pPr>
        <w:pStyle w:val="Destacadolnea"/>
        <w:spacing w:before="120"/>
        <w:rPr>
          <w:rFonts w:ascii="Franklin Gothic Book" w:hAnsi="Franklin Gothic Book"/>
        </w:rPr>
      </w:pPr>
      <w:r w:rsidRPr="00C04A16">
        <w:rPr>
          <w:rFonts w:ascii="Franklin Gothic Book" w:hAnsi="Franklin Gothic Book"/>
        </w:rPr>
        <w:t xml:space="preserve">El </w:t>
      </w:r>
      <w:r w:rsidRPr="00C04A16">
        <w:rPr>
          <w:rFonts w:ascii="Franklin Gothic Book" w:hAnsi="Franklin Gothic Book"/>
          <w:b/>
        </w:rPr>
        <w:t>diamante</w:t>
      </w:r>
      <w:r w:rsidRPr="00C04A16">
        <w:rPr>
          <w:rFonts w:ascii="Franklin Gothic Book" w:hAnsi="Franklin Gothic Book"/>
        </w:rPr>
        <w:t>, además de como piedra preciosa, se usa como abrasivo, para tallar materiales duros, como punta de perforadoras de sondeos…</w:t>
      </w:r>
    </w:p>
    <w:p w:rsidR="006529EC" w:rsidRPr="00C04A16" w:rsidRDefault="006529EC" w:rsidP="00C04A16">
      <w:pPr>
        <w:pStyle w:val="Destacadolnea"/>
        <w:shd w:val="clear" w:color="auto" w:fill="E0E6F0" w:themeFill="accent1" w:themeFillTint="33"/>
        <w:rPr>
          <w:rFonts w:ascii="Franklin Gothic Book" w:hAnsi="Franklin Gothic Book"/>
          <w:b/>
        </w:rPr>
      </w:pPr>
      <w:r w:rsidRPr="00C04A16">
        <w:rPr>
          <w:rFonts w:ascii="Franklin Gothic Book" w:hAnsi="Franklin Gothic Book"/>
          <w:b/>
        </w:rPr>
        <w:t>Ornamentación</w:t>
      </w:r>
    </w:p>
    <w:p w:rsidR="006529EC" w:rsidRDefault="00742614" w:rsidP="00304BA5">
      <w:pPr>
        <w:pStyle w:val="Destacadolnea"/>
        <w:spacing w:before="120"/>
        <w:rPr>
          <w:rFonts w:ascii="Franklin Gothic Book" w:hAnsi="Franklin Gothic Book"/>
        </w:rPr>
      </w:pPr>
      <w:r>
        <w:rPr>
          <w:rFonts w:ascii="Franklin Gothic Book" w:hAnsi="Franklin Gothic Book"/>
          <w:noProof/>
          <w:lang w:val="es-ES_tradnl" w:eastAsia="es-ES_tradnl"/>
        </w:rPr>
        <mc:AlternateContent>
          <mc:Choice Requires="wps">
            <w:drawing>
              <wp:anchor distT="0" distB="0" distL="114300" distR="114300" simplePos="0" relativeHeight="251680768" behindDoc="0" locked="0" layoutInCell="1" allowOverlap="1" wp14:anchorId="14A092DB" wp14:editId="6F2E9D58">
                <wp:simplePos x="0" y="0"/>
                <wp:positionH relativeFrom="column">
                  <wp:posOffset>1775460</wp:posOffset>
                </wp:positionH>
                <wp:positionV relativeFrom="paragraph">
                  <wp:posOffset>697865</wp:posOffset>
                </wp:positionV>
                <wp:extent cx="333375" cy="105276"/>
                <wp:effectExtent l="57150" t="19050" r="66675" b="85725"/>
                <wp:wrapNone/>
                <wp:docPr id="2" name="2 Triángulo isósceles"/>
                <wp:cNvGraphicFramePr/>
                <a:graphic xmlns:a="http://schemas.openxmlformats.org/drawingml/2006/main">
                  <a:graphicData uri="http://schemas.microsoft.com/office/word/2010/wordprocessingShape">
                    <wps:wsp>
                      <wps:cNvSpPr/>
                      <wps:spPr>
                        <a:xfrm rot="10800000">
                          <a:off x="0" y="0"/>
                          <a:ext cx="333375" cy="105276"/>
                        </a:xfrm>
                        <a:prstGeom prst="triangle">
                          <a:avLst/>
                        </a:prstGeom>
                        <a:solidFill>
                          <a:schemeClr val="accent1">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 Triángulo isósceles" o:spid="_x0000_s1026" type="#_x0000_t5" style="position:absolute;margin-left:139.8pt;margin-top:54.95pt;width:26.25pt;height:8.3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" fillcolor="#c2cee2 [1300]" stroked="f">
                <v:shadow on="t" color="black" opacity="22937f" origin=",.5" offset="0,.63889mm"/>
              </v:shape>
            </w:pict>
          </mc:Fallback>
        </mc:AlternateContent>
      </w:r>
      <w:r w:rsidR="006529EC" w:rsidRPr="00C04A16">
        <w:rPr>
          <w:rFonts w:ascii="Franklin Gothic Book" w:hAnsi="Franklin Gothic Book"/>
        </w:rPr>
        <w:t xml:space="preserve">Se utiliza el </w:t>
      </w:r>
      <w:r w:rsidR="006529EC" w:rsidRPr="00C04A16">
        <w:rPr>
          <w:rFonts w:ascii="Franklin Gothic Book" w:hAnsi="Franklin Gothic Book"/>
          <w:b/>
        </w:rPr>
        <w:t>alabastro</w:t>
      </w:r>
      <w:r w:rsidR="006529EC" w:rsidRPr="00C04A16">
        <w:rPr>
          <w:rFonts w:ascii="Franklin Gothic Book" w:hAnsi="Franklin Gothic Book"/>
        </w:rPr>
        <w:t xml:space="preserve"> –una variedad de yeso– en esculturas y en decoración. También se emplea e</w:t>
      </w:r>
      <w:r w:rsidRPr="00C04A16">
        <w:rPr>
          <w:rFonts w:ascii="Franklin Gothic Book" w:hAnsi="Franklin Gothic Book"/>
        </w:rPr>
        <w:t>l aragonito como material o</w:t>
      </w:r>
      <w:r w:rsidRPr="00C04A16">
        <w:rPr>
          <w:rFonts w:ascii="Franklin Gothic Book" w:hAnsi="Franklin Gothic Book"/>
        </w:rPr>
        <w:t>r</w:t>
      </w:r>
      <w:r w:rsidRPr="00C04A16">
        <w:rPr>
          <w:rFonts w:ascii="Franklin Gothic Book" w:hAnsi="Franklin Gothic Book"/>
        </w:rPr>
        <w:t>namental</w:t>
      </w:r>
      <w:r w:rsidR="00304BA5">
        <w:rPr>
          <w:rFonts w:ascii="Franklin Gothic Book" w:hAnsi="Franklin Gothic Book"/>
        </w:rPr>
        <w:t>.</w:t>
      </w:r>
    </w:p>
    <w:p w:rsidR="00304BA5" w:rsidRPr="00304BA5" w:rsidRDefault="00304BA5" w:rsidP="00304BA5">
      <w:pPr>
        <w:pStyle w:val="Prrafobsico"/>
        <w:rPr>
          <w:lang w:val="es-ES"/>
        </w:rPr>
      </w:pPr>
    </w:p>
    <w:p w:rsidR="006529EC" w:rsidRPr="00C04A16" w:rsidRDefault="003B51F0" w:rsidP="00C04A16">
      <w:pPr>
        <w:pStyle w:val="Destacadolnea"/>
        <w:shd w:val="clear" w:color="auto" w:fill="E0E6F0" w:themeFill="accent1" w:themeFillTint="33"/>
        <w:rPr>
          <w:rFonts w:ascii="Franklin Gothic Book" w:hAnsi="Franklin Gothic Book"/>
          <w:b/>
        </w:rPr>
      </w:pPr>
      <w:r>
        <w:rPr>
          <w:rFonts w:ascii="Franklin Gothic Book" w:hAnsi="Franklin Gothic Book"/>
          <w:noProof/>
          <w:lang w:val="es-ES_tradnl" w:eastAsia="es-ES_tradnl"/>
        </w:rPr>
        <mc:AlternateContent>
          <mc:Choice Requires="wps">
            <w:drawing>
              <wp:anchor distT="0" distB="0" distL="114300" distR="114300" simplePos="0" relativeHeight="251682816" behindDoc="0" locked="1" layoutInCell="1" allowOverlap="1" wp14:anchorId="6BA10A1E" wp14:editId="1C0E211A">
                <wp:simplePos x="0" y="0"/>
                <wp:positionH relativeFrom="column">
                  <wp:posOffset>1845945</wp:posOffset>
                </wp:positionH>
                <wp:positionV relativeFrom="paragraph">
                  <wp:posOffset>45085</wp:posOffset>
                </wp:positionV>
                <wp:extent cx="334645" cy="104140"/>
                <wp:effectExtent l="57150" t="19050" r="65405" b="67310"/>
                <wp:wrapNone/>
                <wp:docPr id="5" name="5 Triángulo isósceles"/>
                <wp:cNvGraphicFramePr/>
                <a:graphic xmlns:a="http://schemas.openxmlformats.org/drawingml/2006/main">
                  <a:graphicData uri="http://schemas.microsoft.com/office/word/2010/wordprocessingShape">
                    <wps:wsp>
                      <wps:cNvSpPr/>
                      <wps:spPr>
                        <a:xfrm rot="10800000">
                          <a:off x="0" y="0"/>
                          <a:ext cx="334645" cy="104140"/>
                        </a:xfrm>
                        <a:prstGeom prst="triangle">
                          <a:avLst/>
                        </a:prstGeom>
                        <a:solidFill>
                          <a:schemeClr val="accent1">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Triángulo isósceles" o:spid="_x0000_s1026" type="#_x0000_t5" style="position:absolute;margin-left:145.35pt;margin-top:3.55pt;width:26.35pt;height:8.2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" fillcolor="#c2cee2 [1300]" stroked="f">
                <v:shadow on="t" color="black" opacity="22937f" origin=",.5" offset="0,.63889mm"/>
                <w10:anchorlock/>
              </v:shape>
            </w:pict>
          </mc:Fallback>
        </mc:AlternateContent>
      </w:r>
      <w:r w:rsidR="006529EC" w:rsidRPr="00C04A16">
        <w:rPr>
          <w:rFonts w:ascii="Franklin Gothic Book" w:hAnsi="Franklin Gothic Book"/>
          <w:b/>
        </w:rPr>
        <w:t>Joyería</w:t>
      </w:r>
    </w:p>
    <w:p w:rsidR="006529EC" w:rsidRPr="00C04A16" w:rsidRDefault="006529EC" w:rsidP="00C04A16">
      <w:pPr>
        <w:pStyle w:val="Destacadolnea"/>
        <w:spacing w:before="120"/>
        <w:rPr>
          <w:rFonts w:ascii="Franklin Gothic Book" w:hAnsi="Franklin Gothic Book"/>
        </w:rPr>
      </w:pPr>
      <w:r w:rsidRPr="00C04A16">
        <w:rPr>
          <w:rFonts w:ascii="Franklin Gothic Book" w:hAnsi="Franklin Gothic Book"/>
        </w:rPr>
        <w:t>Es una de las aplicaciones más conocidas de los cristales; su valor está en función de sus características físicas (color, brillo, transparencia…) y de su pureza, así como de su dificultad en e</w:t>
      </w:r>
      <w:r w:rsidRPr="00C04A16">
        <w:rPr>
          <w:rFonts w:ascii="Franklin Gothic Book" w:hAnsi="Franklin Gothic Book"/>
        </w:rPr>
        <w:t>n</w:t>
      </w:r>
      <w:r w:rsidRPr="00C04A16">
        <w:rPr>
          <w:rFonts w:ascii="Franklin Gothic Book" w:hAnsi="Franklin Gothic Book"/>
        </w:rPr>
        <w:t xml:space="preserve">contrarlas de forma natural. Existe un gran número de especies de cristales que son utilizadas en joyería como piedras preciosas. En la fotografía de la izquierda se aprecian unos granates; en la de la derecha, </w:t>
      </w:r>
      <w:r w:rsidRPr="00C04A16">
        <w:rPr>
          <w:rFonts w:ascii="Franklin Gothic Book" w:hAnsi="Franklin Gothic Book"/>
          <w:b/>
        </w:rPr>
        <w:t>esmeraldas</w:t>
      </w:r>
      <w:r w:rsidRPr="00C04A16">
        <w:rPr>
          <w:rFonts w:ascii="Franklin Gothic Book" w:hAnsi="Franklin Gothic Book"/>
        </w:rPr>
        <w:t xml:space="preserve"> (una variedad de </w:t>
      </w:r>
      <w:r w:rsidRPr="00C04A16">
        <w:rPr>
          <w:rFonts w:ascii="Franklin Gothic Book" w:hAnsi="Franklin Gothic Book"/>
          <w:b/>
        </w:rPr>
        <w:t>berilo</w:t>
      </w:r>
      <w:r w:rsidRPr="00C04A16">
        <w:rPr>
          <w:rFonts w:ascii="Franklin Gothic Book" w:hAnsi="Franklin Gothic Book"/>
        </w:rPr>
        <w:t>).</w:t>
      </w:r>
    </w:p>
    <w:p w:rsidR="00920636" w:rsidRDefault="00920636" w:rsidP="00282E6D">
      <w:pPr>
        <w:pStyle w:val="Nivel3"/>
        <w:spacing w:before="240"/>
      </w:pPr>
      <w:r>
        <w:t>Minerales petrogenéticos</w:t>
      </w:r>
    </w:p>
    <w:p w:rsidR="00634922" w:rsidRDefault="00634922" w:rsidP="00634922">
      <w:pPr>
        <w:pStyle w:val="Imagenizquierda"/>
        <w:framePr w:wrap="notBeside" w:vAnchor="page" w:x="1351" w:y="5101"/>
        <w:spacing w:before="0" w:after="120"/>
        <w:jc w:val="left"/>
        <w:rPr>
          <w:b/>
          <w:sz w:val="18"/>
          <w:szCs w:val="18"/>
        </w:rPr>
      </w:pPr>
      <w:r>
        <w:rPr>
          <w:b/>
          <w:sz w:val="18"/>
          <w:szCs w:val="18"/>
          <w:lang w:val="es-ES_tradnl" w:eastAsia="es-ES_tradnl"/>
        </w:rPr>
        <w:drawing>
          <wp:inline distT="0" distB="0" distL="0" distR="0" wp14:anchorId="6AB78093" wp14:editId="1CCC7B05">
            <wp:extent cx="1620520" cy="1346835"/>
            <wp:effectExtent l="0" t="0" r="0" b="5715"/>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a:blip r:embed="rId46">
                      <a:extLst>
                        <a:ext uri="{28A0092B-C50C-407E-A947-70E740481C1C}">
                          <a14:useLocalDpi xmlns:a14="http://schemas.microsoft.com/office/drawing/2010/main" val="0"/>
                        </a:ext>
                      </a:extLst>
                    </a:blip>
                    <a:stretch>
                      <a:fillRect/>
                    </a:stretch>
                  </pic:blipFill>
                  <pic:spPr>
                    <a:xfrm>
                      <a:off x="0" y="0"/>
                      <a:ext cx="1620520" cy="1346835"/>
                    </a:xfrm>
                    <a:prstGeom prst="rect">
                      <a:avLst/>
                    </a:prstGeom>
                  </pic:spPr>
                </pic:pic>
              </a:graphicData>
            </a:graphic>
          </wp:inline>
        </w:drawing>
      </w:r>
    </w:p>
    <w:p w:rsidR="00634922" w:rsidRPr="00634922" w:rsidRDefault="00634922" w:rsidP="00634922">
      <w:pPr>
        <w:pStyle w:val="Imagenizquierda"/>
        <w:framePr w:wrap="notBeside" w:vAnchor="page" w:x="1351" w:y="5101"/>
        <w:spacing w:before="0" w:after="120"/>
        <w:jc w:val="left"/>
        <w:rPr>
          <w:i/>
          <w:sz w:val="18"/>
          <w:szCs w:val="18"/>
        </w:rPr>
      </w:pPr>
      <w:r w:rsidRPr="00634922">
        <w:rPr>
          <w:b/>
          <w:sz w:val="18"/>
          <w:szCs w:val="18"/>
        </w:rPr>
        <w:t xml:space="preserve">Figura 8.22. </w:t>
      </w:r>
      <w:r w:rsidRPr="00634922">
        <w:rPr>
          <w:i/>
          <w:sz w:val="18"/>
          <w:szCs w:val="18"/>
        </w:rPr>
        <w:t>E</w:t>
      </w:r>
      <w:r>
        <w:rPr>
          <w:i/>
          <w:sz w:val="18"/>
          <w:szCs w:val="18"/>
        </w:rPr>
        <w:t>structura de un tetraedro SiO</w:t>
      </w:r>
      <w:r w:rsidRPr="00634922">
        <w:rPr>
          <w:i/>
          <w:sz w:val="18"/>
          <w:szCs w:val="18"/>
          <w:vertAlign w:val="subscript"/>
        </w:rPr>
        <w:t>4</w:t>
      </w:r>
      <w:r>
        <w:rPr>
          <w:i/>
          <w:sz w:val="18"/>
          <w:szCs w:val="18"/>
        </w:rPr>
        <w:t xml:space="preserve"> (con dos cargas negativas en cada átomo de oxígeno y cuatro positivas en el silicio; en total, cuatro cargas negativas.</w:t>
      </w:r>
    </w:p>
    <w:p w:rsidR="006529EC" w:rsidRPr="006529EC" w:rsidRDefault="006529EC" w:rsidP="00282E6D">
      <w:pPr>
        <w:pStyle w:val="Prrafobsico"/>
        <w:spacing w:before="0"/>
        <w:rPr>
          <w:lang w:val="es-ES"/>
        </w:rPr>
      </w:pPr>
      <w:r w:rsidRPr="006529EC">
        <w:rPr>
          <w:lang w:val="es-ES"/>
        </w:rPr>
        <w:t xml:space="preserve">La mayoría de los minerales se encuentran asociados a otros formando </w:t>
      </w:r>
      <w:r w:rsidRPr="005B008C">
        <w:rPr>
          <w:b/>
          <w:lang w:val="es-ES"/>
        </w:rPr>
        <w:t>rocas</w:t>
      </w:r>
      <w:r w:rsidRPr="006529EC">
        <w:rPr>
          <w:lang w:val="es-ES"/>
        </w:rPr>
        <w:t>. Los minerales que forman parte de las rocas s</w:t>
      </w:r>
      <w:r w:rsidR="005B008C">
        <w:rPr>
          <w:lang w:val="es-ES"/>
        </w:rPr>
        <w:t>e denominan minerales petrogené</w:t>
      </w:r>
      <w:r w:rsidRPr="006529EC">
        <w:rPr>
          <w:lang w:val="es-ES"/>
        </w:rPr>
        <w:t>ticos. Dentro de este grupo dest</w:t>
      </w:r>
      <w:r w:rsidRPr="006529EC">
        <w:rPr>
          <w:lang w:val="es-ES"/>
        </w:rPr>
        <w:t>a</w:t>
      </w:r>
      <w:r w:rsidRPr="006529EC">
        <w:rPr>
          <w:lang w:val="es-ES"/>
        </w:rPr>
        <w:t xml:space="preserve">can los </w:t>
      </w:r>
      <w:r w:rsidRPr="005B008C">
        <w:rPr>
          <w:b/>
          <w:lang w:val="es-ES"/>
        </w:rPr>
        <w:t>silicatos</w:t>
      </w:r>
      <w:r w:rsidRPr="006529EC">
        <w:rPr>
          <w:lang w:val="es-ES"/>
        </w:rPr>
        <w:t>, por ser los componentes más abundantes de las rocas de la corteza terrestre (95 por ciento). Presentan, además, un gran número de especies minerales.</w:t>
      </w:r>
    </w:p>
    <w:p w:rsidR="006529EC" w:rsidRPr="006529EC" w:rsidRDefault="006529EC" w:rsidP="00634922">
      <w:pPr>
        <w:pStyle w:val="Nivel4"/>
        <w:spacing w:before="120"/>
      </w:pPr>
      <w:r w:rsidRPr="006529EC">
        <w:t>Los silicatos</w:t>
      </w:r>
    </w:p>
    <w:p w:rsidR="00634922" w:rsidRDefault="006529EC" w:rsidP="00634922">
      <w:pPr>
        <w:pStyle w:val="Prrafobsico"/>
        <w:spacing w:before="120"/>
      </w:pPr>
      <w:r w:rsidRPr="006529EC">
        <w:rPr>
          <w:lang w:val="es-ES"/>
        </w:rPr>
        <w:t>Gracias a la difracción de rayos X y a otros métodos de estudio se ha conocido la estructura cristalina de los silicatos. La unidad estructural de los silicatos es el tetraedro de SiO</w:t>
      </w:r>
      <w:r w:rsidRPr="005B008C">
        <w:rPr>
          <w:sz w:val="24"/>
          <w:vertAlign w:val="subscript"/>
          <w:lang w:val="es-ES"/>
        </w:rPr>
        <w:t>4</w:t>
      </w:r>
      <w:r w:rsidRPr="006529EC">
        <w:rPr>
          <w:lang w:val="es-ES"/>
        </w:rPr>
        <w:t>, que presenta un átomo de silicio en posición central, unido mediante enlaces a cuatro átomos de oxígeno que ocupan los vértices del tetraedro imaginario</w:t>
      </w:r>
      <w:r w:rsidR="005B008C">
        <w:rPr>
          <w:lang w:val="es-ES"/>
        </w:rPr>
        <w:t xml:space="preserve"> (figura 8.22)</w:t>
      </w:r>
      <w:r w:rsidRPr="006529EC">
        <w:rPr>
          <w:lang w:val="es-ES"/>
        </w:rPr>
        <w:t>.</w:t>
      </w:r>
      <w:r w:rsidR="00634922">
        <w:rPr>
          <w:lang w:eastAsia="es-ES_tradnl"/>
        </w:rPr>
        <w:t xml:space="preserve"> </w:t>
      </w:r>
    </w:p>
    <w:p w:rsidR="006529EC" w:rsidRDefault="006529EC" w:rsidP="006529EC">
      <w:pPr>
        <w:pStyle w:val="Prrafobsico"/>
        <w:rPr>
          <w:lang w:val="es-ES"/>
        </w:rPr>
      </w:pPr>
      <w:r w:rsidRPr="006529EC">
        <w:rPr>
          <w:lang w:val="es-ES"/>
        </w:rPr>
        <w:t>Cada tetraedro de SiO4 se puede enlazar a otros compartiendo uno o más oxígenos; también se pueden unir los tetraedros m</w:t>
      </w:r>
      <w:r w:rsidRPr="006529EC">
        <w:rPr>
          <w:lang w:val="es-ES"/>
        </w:rPr>
        <w:t>e</w:t>
      </w:r>
      <w:r w:rsidRPr="006529EC">
        <w:rPr>
          <w:lang w:val="es-ES"/>
        </w:rPr>
        <w:t>diante cationes distintos al silicio (como calcio, aluminio, sodio, p</w:t>
      </w:r>
      <w:r w:rsidRPr="006529EC">
        <w:rPr>
          <w:lang w:val="es-ES"/>
        </w:rPr>
        <w:t>o</w:t>
      </w:r>
      <w:r w:rsidRPr="006529EC">
        <w:rPr>
          <w:lang w:val="es-ES"/>
        </w:rPr>
        <w:t>tasio…). Este hecho ha dado pie a la clasificación estructural de los silicatos:</w:t>
      </w:r>
    </w:p>
    <w:p w:rsidR="00634922" w:rsidRPr="00CE2DF6" w:rsidRDefault="00634922" w:rsidP="00CE2DF6">
      <w:pPr>
        <w:pStyle w:val="Prrafobsico"/>
        <w:framePr w:w="9299" w:wrap="notBeside" w:vAnchor="text" w:hAnchor="margin" w:xAlign="right" w:y="7"/>
        <w:pBdr>
          <w:top w:val="single" w:sz="4" w:space="1" w:color="6786B7" w:themeColor="accent1"/>
          <w:left w:val="single" w:sz="4" w:space="4" w:color="6786B7" w:themeColor="accent1"/>
          <w:bottom w:val="single" w:sz="4" w:space="1" w:color="6786B7" w:themeColor="accent1"/>
          <w:right w:val="single" w:sz="4" w:space="4" w:color="6786B7" w:themeColor="accent1"/>
        </w:pBdr>
        <w:spacing w:before="120" w:after="120"/>
        <w:ind w:left="568" w:hanging="284"/>
        <w:rPr>
          <w:sz w:val="21"/>
          <w:szCs w:val="22"/>
          <w:lang w:val="es-ES"/>
        </w:rPr>
      </w:pPr>
      <w:r w:rsidRPr="00CE2DF6">
        <w:rPr>
          <w:sz w:val="21"/>
          <w:szCs w:val="22"/>
          <w:lang w:val="es-ES"/>
        </w:rPr>
        <w:t xml:space="preserve">1. </w:t>
      </w:r>
      <w:proofErr w:type="spellStart"/>
      <w:r w:rsidRPr="00CE2DF6">
        <w:rPr>
          <w:b/>
          <w:sz w:val="21"/>
          <w:szCs w:val="22"/>
          <w:lang w:val="es-ES"/>
        </w:rPr>
        <w:t>Nesosilicatos</w:t>
      </w:r>
      <w:proofErr w:type="spellEnd"/>
      <w:r w:rsidRPr="00CE2DF6">
        <w:rPr>
          <w:sz w:val="21"/>
          <w:szCs w:val="22"/>
          <w:lang w:val="es-ES"/>
        </w:rPr>
        <w:t>. Están formados por tetraedros aislados o independientes, y se unen a otros tetra</w:t>
      </w:r>
      <w:r w:rsidRPr="00CE2DF6">
        <w:rPr>
          <w:sz w:val="21"/>
          <w:szCs w:val="22"/>
          <w:lang w:val="es-ES"/>
        </w:rPr>
        <w:t>e</w:t>
      </w:r>
      <w:r w:rsidRPr="00CE2DF6">
        <w:rPr>
          <w:sz w:val="21"/>
          <w:szCs w:val="22"/>
          <w:lang w:val="es-ES"/>
        </w:rPr>
        <w:t>dros mediante cationes distintos del silicio. Un ejemplo es el olivino.</w:t>
      </w:r>
    </w:p>
    <w:p w:rsidR="00634922" w:rsidRPr="00CE2DF6" w:rsidRDefault="00634922" w:rsidP="00CE2DF6">
      <w:pPr>
        <w:pStyle w:val="Prrafobsico"/>
        <w:framePr w:w="9299" w:wrap="notBeside" w:vAnchor="text" w:hAnchor="margin" w:xAlign="right" w:y="7"/>
        <w:pBdr>
          <w:top w:val="single" w:sz="4" w:space="1" w:color="6786B7" w:themeColor="accent1"/>
          <w:left w:val="single" w:sz="4" w:space="4" w:color="6786B7" w:themeColor="accent1"/>
          <w:bottom w:val="single" w:sz="4" w:space="1" w:color="6786B7" w:themeColor="accent1"/>
          <w:right w:val="single" w:sz="4" w:space="4" w:color="6786B7" w:themeColor="accent1"/>
        </w:pBdr>
        <w:spacing w:before="120" w:after="120"/>
        <w:ind w:left="568" w:hanging="284"/>
        <w:rPr>
          <w:sz w:val="21"/>
          <w:szCs w:val="22"/>
          <w:lang w:val="es-ES"/>
        </w:rPr>
      </w:pPr>
      <w:r w:rsidRPr="00CE2DF6">
        <w:rPr>
          <w:sz w:val="21"/>
          <w:szCs w:val="22"/>
          <w:lang w:val="es-ES"/>
        </w:rPr>
        <w:t xml:space="preserve">2. </w:t>
      </w:r>
      <w:proofErr w:type="spellStart"/>
      <w:r w:rsidRPr="00CE2DF6">
        <w:rPr>
          <w:b/>
          <w:sz w:val="21"/>
          <w:szCs w:val="22"/>
          <w:lang w:val="es-ES"/>
        </w:rPr>
        <w:t>Sorosilicatos</w:t>
      </w:r>
      <w:proofErr w:type="spellEnd"/>
      <w:r w:rsidRPr="00CE2DF6">
        <w:rPr>
          <w:sz w:val="21"/>
          <w:szCs w:val="22"/>
          <w:lang w:val="es-ES"/>
        </w:rPr>
        <w:t>. Dos tetraedros de SiO</w:t>
      </w:r>
      <w:r w:rsidRPr="00CE2DF6">
        <w:rPr>
          <w:sz w:val="21"/>
          <w:szCs w:val="22"/>
          <w:vertAlign w:val="subscript"/>
          <w:lang w:val="es-ES"/>
        </w:rPr>
        <w:t>4</w:t>
      </w:r>
      <w:r w:rsidRPr="00CE2DF6">
        <w:rPr>
          <w:sz w:val="21"/>
          <w:szCs w:val="22"/>
          <w:lang w:val="es-ES"/>
        </w:rPr>
        <w:t xml:space="preserve"> se enlazan compartiendo un átomo de oxígeno (Si</w:t>
      </w:r>
      <w:r w:rsidRPr="00CE2DF6">
        <w:rPr>
          <w:sz w:val="21"/>
          <w:szCs w:val="22"/>
          <w:vertAlign w:val="subscript"/>
          <w:lang w:val="es-ES"/>
        </w:rPr>
        <w:t>2</w:t>
      </w:r>
      <w:r w:rsidRPr="00CE2DF6">
        <w:rPr>
          <w:sz w:val="21"/>
          <w:szCs w:val="22"/>
          <w:lang w:val="es-ES"/>
        </w:rPr>
        <w:t>O</w:t>
      </w:r>
      <w:r w:rsidRPr="00CE2DF6">
        <w:rPr>
          <w:sz w:val="21"/>
          <w:szCs w:val="22"/>
          <w:vertAlign w:val="subscript"/>
          <w:lang w:val="es-ES"/>
        </w:rPr>
        <w:t>7</w:t>
      </w:r>
      <w:r w:rsidRPr="00CE2DF6">
        <w:rPr>
          <w:sz w:val="21"/>
          <w:szCs w:val="22"/>
          <w:lang w:val="es-ES"/>
        </w:rPr>
        <w:t>). Son poco frecuentes. Un ejemplo es la hemimorfita.</w:t>
      </w:r>
    </w:p>
    <w:p w:rsidR="00634922" w:rsidRPr="00CE2DF6" w:rsidRDefault="00634922" w:rsidP="00CE2DF6">
      <w:pPr>
        <w:pStyle w:val="Prrafobsico"/>
        <w:framePr w:w="9299" w:wrap="notBeside" w:vAnchor="text" w:hAnchor="margin" w:xAlign="right" w:y="7"/>
        <w:pBdr>
          <w:top w:val="single" w:sz="4" w:space="1" w:color="6786B7" w:themeColor="accent1"/>
          <w:left w:val="single" w:sz="4" w:space="4" w:color="6786B7" w:themeColor="accent1"/>
          <w:bottom w:val="single" w:sz="4" w:space="1" w:color="6786B7" w:themeColor="accent1"/>
          <w:right w:val="single" w:sz="4" w:space="4" w:color="6786B7" w:themeColor="accent1"/>
        </w:pBdr>
        <w:spacing w:before="120" w:after="120"/>
        <w:ind w:left="568" w:hanging="284"/>
        <w:rPr>
          <w:sz w:val="21"/>
          <w:szCs w:val="22"/>
          <w:lang w:val="es-ES"/>
        </w:rPr>
      </w:pPr>
      <w:r w:rsidRPr="00CE2DF6">
        <w:rPr>
          <w:sz w:val="21"/>
          <w:szCs w:val="22"/>
          <w:lang w:val="es-ES"/>
        </w:rPr>
        <w:t xml:space="preserve">3. </w:t>
      </w:r>
      <w:proofErr w:type="spellStart"/>
      <w:r w:rsidRPr="00CE2DF6">
        <w:rPr>
          <w:b/>
          <w:sz w:val="21"/>
          <w:szCs w:val="22"/>
          <w:lang w:val="es-ES"/>
        </w:rPr>
        <w:t>Ciclosilicatos</w:t>
      </w:r>
      <w:proofErr w:type="spellEnd"/>
      <w:r w:rsidRPr="00CE2DF6">
        <w:rPr>
          <w:sz w:val="21"/>
          <w:szCs w:val="22"/>
          <w:lang w:val="es-ES"/>
        </w:rPr>
        <w:t>. En este caso tres, cuatro o seis tetraedros se unen compartiendo oxígenos, dando lugar a estructuras en forma de anillos triangulares, cuadrados o hexagonales, respectivamente. El berilo, por ejemplo, consta de anillos de seis tetraedros.</w:t>
      </w:r>
    </w:p>
    <w:p w:rsidR="00634922" w:rsidRPr="00CE2DF6" w:rsidRDefault="00634922" w:rsidP="00CE2DF6">
      <w:pPr>
        <w:pStyle w:val="Prrafobsico"/>
        <w:framePr w:w="9299" w:wrap="notBeside" w:vAnchor="text" w:hAnchor="margin" w:xAlign="right" w:y="7"/>
        <w:pBdr>
          <w:top w:val="single" w:sz="4" w:space="1" w:color="6786B7" w:themeColor="accent1"/>
          <w:left w:val="single" w:sz="4" w:space="4" w:color="6786B7" w:themeColor="accent1"/>
          <w:bottom w:val="single" w:sz="4" w:space="1" w:color="6786B7" w:themeColor="accent1"/>
          <w:right w:val="single" w:sz="4" w:space="4" w:color="6786B7" w:themeColor="accent1"/>
        </w:pBdr>
        <w:spacing w:before="120" w:after="120"/>
        <w:ind w:left="568" w:hanging="284"/>
        <w:rPr>
          <w:sz w:val="21"/>
          <w:szCs w:val="22"/>
          <w:lang w:val="es-ES"/>
        </w:rPr>
      </w:pPr>
      <w:r w:rsidRPr="00CE2DF6">
        <w:rPr>
          <w:sz w:val="21"/>
          <w:szCs w:val="22"/>
          <w:lang w:val="es-ES"/>
        </w:rPr>
        <w:t xml:space="preserve">4. </w:t>
      </w:r>
      <w:r w:rsidRPr="00CE2DF6">
        <w:rPr>
          <w:b/>
          <w:sz w:val="21"/>
          <w:szCs w:val="22"/>
          <w:lang w:val="es-ES"/>
        </w:rPr>
        <w:t>Inosilicatos</w:t>
      </w:r>
      <w:r w:rsidRPr="00CE2DF6">
        <w:rPr>
          <w:sz w:val="21"/>
          <w:szCs w:val="22"/>
          <w:lang w:val="es-ES"/>
        </w:rPr>
        <w:t>. Formado por cadenas de tetraedros de longitud no definida que comparten dos oxíg</w:t>
      </w:r>
      <w:r w:rsidRPr="00CE2DF6">
        <w:rPr>
          <w:sz w:val="21"/>
          <w:szCs w:val="22"/>
          <w:lang w:val="es-ES"/>
        </w:rPr>
        <w:t>e</w:t>
      </w:r>
      <w:r w:rsidRPr="00CE2DF6">
        <w:rPr>
          <w:sz w:val="21"/>
          <w:szCs w:val="22"/>
          <w:lang w:val="es-ES"/>
        </w:rPr>
        <w:t xml:space="preserve">nos. En los </w:t>
      </w:r>
      <w:proofErr w:type="spellStart"/>
      <w:r w:rsidRPr="00CE2DF6">
        <w:rPr>
          <w:sz w:val="21"/>
          <w:szCs w:val="22"/>
          <w:lang w:val="es-ES"/>
        </w:rPr>
        <w:t>piroxenos</w:t>
      </w:r>
      <w:proofErr w:type="spellEnd"/>
      <w:r w:rsidRPr="00CE2DF6">
        <w:rPr>
          <w:sz w:val="21"/>
          <w:szCs w:val="22"/>
          <w:lang w:val="es-ES"/>
        </w:rPr>
        <w:t xml:space="preserve"> las cadenas son sencillas, mientras que en los anfíboles las cadenas son dobles.</w:t>
      </w:r>
    </w:p>
    <w:p w:rsidR="00634922" w:rsidRPr="00CE2DF6" w:rsidRDefault="00634922" w:rsidP="00CE2DF6">
      <w:pPr>
        <w:pStyle w:val="Prrafobsico"/>
        <w:framePr w:w="9299" w:wrap="notBeside" w:vAnchor="text" w:hAnchor="margin" w:xAlign="right" w:y="7"/>
        <w:pBdr>
          <w:top w:val="single" w:sz="4" w:space="1" w:color="6786B7" w:themeColor="accent1"/>
          <w:left w:val="single" w:sz="4" w:space="4" w:color="6786B7" w:themeColor="accent1"/>
          <w:bottom w:val="single" w:sz="4" w:space="1" w:color="6786B7" w:themeColor="accent1"/>
          <w:right w:val="single" w:sz="4" w:space="4" w:color="6786B7" w:themeColor="accent1"/>
        </w:pBdr>
        <w:spacing w:before="120" w:after="120"/>
        <w:ind w:left="568" w:hanging="284"/>
        <w:rPr>
          <w:sz w:val="21"/>
          <w:szCs w:val="22"/>
          <w:lang w:val="es-ES"/>
        </w:rPr>
      </w:pPr>
      <w:r w:rsidRPr="00CE2DF6">
        <w:rPr>
          <w:sz w:val="21"/>
          <w:szCs w:val="22"/>
          <w:lang w:val="es-ES"/>
        </w:rPr>
        <w:t xml:space="preserve">5. </w:t>
      </w:r>
      <w:r w:rsidRPr="00CE2DF6">
        <w:rPr>
          <w:b/>
          <w:sz w:val="21"/>
          <w:szCs w:val="22"/>
          <w:lang w:val="es-ES"/>
        </w:rPr>
        <w:t>Filosilicatos</w:t>
      </w:r>
      <w:r w:rsidRPr="00CE2DF6">
        <w:rPr>
          <w:sz w:val="21"/>
          <w:szCs w:val="22"/>
          <w:lang w:val="es-ES"/>
        </w:rPr>
        <w:t>. Los tetraedros de SiO</w:t>
      </w:r>
      <w:r w:rsidRPr="00CE2DF6">
        <w:rPr>
          <w:sz w:val="21"/>
          <w:szCs w:val="22"/>
          <w:vertAlign w:val="subscript"/>
          <w:lang w:val="es-ES"/>
        </w:rPr>
        <w:t>4</w:t>
      </w:r>
      <w:r w:rsidRPr="00CE2DF6">
        <w:rPr>
          <w:sz w:val="21"/>
          <w:szCs w:val="22"/>
          <w:lang w:val="es-ES"/>
        </w:rPr>
        <w:t xml:space="preserve"> comparten tres oxígenos y se enlazan formando láminas cont</w:t>
      </w:r>
      <w:r w:rsidRPr="00CE2DF6">
        <w:rPr>
          <w:sz w:val="21"/>
          <w:szCs w:val="22"/>
          <w:lang w:val="es-ES"/>
        </w:rPr>
        <w:t>i</w:t>
      </w:r>
      <w:r w:rsidRPr="00CE2DF6">
        <w:rPr>
          <w:sz w:val="21"/>
          <w:szCs w:val="22"/>
          <w:lang w:val="es-ES"/>
        </w:rPr>
        <w:t>nuas. Estos minerales presentan una exfoliación básica muy marcada. Las micas constituyen un ejemplo de filosilicatos.</w:t>
      </w:r>
    </w:p>
    <w:p w:rsidR="00CE2DF6" w:rsidRDefault="00634922" w:rsidP="00CE2DF6">
      <w:pPr>
        <w:pStyle w:val="Prrafobsico"/>
        <w:framePr w:w="9299" w:wrap="notBeside" w:vAnchor="text" w:hAnchor="margin" w:xAlign="right" w:y="7"/>
        <w:pBdr>
          <w:top w:val="single" w:sz="4" w:space="1" w:color="6786B7" w:themeColor="accent1"/>
          <w:left w:val="single" w:sz="4" w:space="4" w:color="6786B7" w:themeColor="accent1"/>
          <w:bottom w:val="single" w:sz="4" w:space="1" w:color="6786B7" w:themeColor="accent1"/>
          <w:right w:val="single" w:sz="4" w:space="4" w:color="6786B7" w:themeColor="accent1"/>
        </w:pBdr>
        <w:spacing w:before="120" w:after="120"/>
        <w:ind w:left="568" w:hanging="284"/>
        <w:rPr>
          <w:lang w:val="es-ES"/>
        </w:rPr>
      </w:pPr>
      <w:r w:rsidRPr="00CE2DF6">
        <w:rPr>
          <w:sz w:val="21"/>
          <w:szCs w:val="22"/>
          <w:lang w:val="es-ES"/>
        </w:rPr>
        <w:t xml:space="preserve">6. </w:t>
      </w:r>
      <w:proofErr w:type="spellStart"/>
      <w:r w:rsidRPr="00CE2DF6">
        <w:rPr>
          <w:b/>
          <w:sz w:val="21"/>
          <w:szCs w:val="22"/>
          <w:lang w:val="es-ES"/>
        </w:rPr>
        <w:t>Tectosilicatos</w:t>
      </w:r>
      <w:proofErr w:type="spellEnd"/>
      <w:r w:rsidRPr="00CE2DF6">
        <w:rPr>
          <w:sz w:val="21"/>
          <w:szCs w:val="22"/>
          <w:lang w:val="es-ES"/>
        </w:rPr>
        <w:t>. En este caso todos los átomos de oxígeno están compartidos por tetraedros de SiO</w:t>
      </w:r>
      <w:r w:rsidRPr="00CE2DF6">
        <w:rPr>
          <w:sz w:val="21"/>
          <w:szCs w:val="22"/>
          <w:vertAlign w:val="subscript"/>
          <w:lang w:val="es-ES"/>
        </w:rPr>
        <w:t>4</w:t>
      </w:r>
      <w:r w:rsidRPr="00CE2DF6">
        <w:rPr>
          <w:sz w:val="21"/>
          <w:szCs w:val="22"/>
          <w:lang w:val="es-ES"/>
        </w:rPr>
        <w:t xml:space="preserve"> adyacentes. Esto da lugar a un armazón de tetraedros tridimensionales, y se produce la sustit</w:t>
      </w:r>
      <w:r w:rsidRPr="00CE2DF6">
        <w:rPr>
          <w:sz w:val="21"/>
          <w:szCs w:val="22"/>
          <w:lang w:val="es-ES"/>
        </w:rPr>
        <w:t>u</w:t>
      </w:r>
      <w:r w:rsidRPr="00CE2DF6">
        <w:rPr>
          <w:sz w:val="21"/>
          <w:szCs w:val="22"/>
          <w:lang w:val="es-ES"/>
        </w:rPr>
        <w:t xml:space="preserve">ción de un número relativamente alto (más de un 25 por ciento) de los átomos de silicio por otros de aluminio. El cuarzo y los feldespatos constituyen ejemplos de </w:t>
      </w:r>
      <w:proofErr w:type="spellStart"/>
      <w:r w:rsidRPr="00CE2DF6">
        <w:rPr>
          <w:sz w:val="21"/>
          <w:szCs w:val="22"/>
          <w:lang w:val="es-ES"/>
        </w:rPr>
        <w:t>tectosilicatos</w:t>
      </w:r>
      <w:proofErr w:type="spellEnd"/>
      <w:r w:rsidRPr="00CE2DF6">
        <w:rPr>
          <w:sz w:val="21"/>
          <w:szCs w:val="22"/>
          <w:lang w:val="es-ES"/>
        </w:rPr>
        <w:t>.</w:t>
      </w:r>
    </w:p>
    <w:p w:rsidR="006529EC" w:rsidRPr="006529EC" w:rsidRDefault="006529EC" w:rsidP="004F3BF7">
      <w:pPr>
        <w:pStyle w:val="Prrafobsico"/>
        <w:spacing w:before="0"/>
        <w:rPr>
          <w:lang w:val="es-ES"/>
        </w:rPr>
      </w:pPr>
    </w:p>
    <w:p w:rsidR="00CE2DF6" w:rsidRDefault="00CE2DF6" w:rsidP="004F3BF7">
      <w:pPr>
        <w:pStyle w:val="Imagenpgina"/>
        <w:framePr w:h="4936" w:hRule="exact" w:wrap="notBeside" w:y="8"/>
        <w:spacing w:before="0" w:after="120"/>
        <w:jc w:val="right"/>
      </w:pPr>
      <w:r>
        <w:rPr>
          <w:lang w:val="es-ES_tradnl" w:eastAsia="es-ES_tradnl"/>
        </w:rPr>
        <w:lastRenderedPageBreak/>
        <w:drawing>
          <wp:inline distT="0" distB="0" distL="0" distR="0" wp14:anchorId="464ACDB3" wp14:editId="3EC21A2E">
            <wp:extent cx="3683320" cy="2463224"/>
            <wp:effectExtent l="0" t="0" r="0" b="0"/>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jpg"/>
                    <pic:cNvPicPr/>
                  </pic:nvPicPr>
                  <pic:blipFill>
                    <a:blip r:embed="rId47">
                      <a:extLst>
                        <a:ext uri="{28A0092B-C50C-407E-A947-70E740481C1C}">
                          <a14:useLocalDpi xmlns:a14="http://schemas.microsoft.com/office/drawing/2010/main" val="0"/>
                        </a:ext>
                      </a:extLst>
                    </a:blip>
                    <a:stretch>
                      <a:fillRect/>
                    </a:stretch>
                  </pic:blipFill>
                  <pic:spPr>
                    <a:xfrm>
                      <a:off x="0" y="0"/>
                      <a:ext cx="3684203" cy="2463815"/>
                    </a:xfrm>
                    <a:prstGeom prst="rect">
                      <a:avLst/>
                    </a:prstGeom>
                  </pic:spPr>
                </pic:pic>
              </a:graphicData>
            </a:graphic>
          </wp:inline>
        </w:drawing>
      </w:r>
    </w:p>
    <w:p w:rsidR="00CE2DF6" w:rsidRDefault="00CE2DF6" w:rsidP="004F3BF7">
      <w:pPr>
        <w:pStyle w:val="Imagenpgina"/>
        <w:framePr w:h="4936" w:hRule="exact" w:wrap="notBeside" w:y="8"/>
        <w:spacing w:before="0" w:after="120"/>
        <w:ind w:left="3119"/>
        <w:jc w:val="left"/>
      </w:pPr>
      <w:r w:rsidRPr="00CE2DF6">
        <w:rPr>
          <w:b/>
          <w:sz w:val="18"/>
        </w:rPr>
        <w:t xml:space="preserve">Figura 8.23.  </w:t>
      </w:r>
      <w:r w:rsidRPr="00CE2DF6">
        <w:rPr>
          <w:i/>
          <w:sz w:val="18"/>
        </w:rPr>
        <w:t xml:space="preserve">Algunas estructuras típicas de los silicatos. Los nesosilicatos, no representados aquí, constan de </w:t>
      </w:r>
      <w:r>
        <w:rPr>
          <w:i/>
          <w:sz w:val="18"/>
        </w:rPr>
        <w:t>tetraedros sueltos. Los inosili</w:t>
      </w:r>
      <w:r w:rsidRPr="00CE2DF6">
        <w:rPr>
          <w:i/>
          <w:sz w:val="18"/>
        </w:rPr>
        <w:t>catos pueden ser de cadena s</w:t>
      </w:r>
      <w:r>
        <w:rPr>
          <w:i/>
          <w:sz w:val="18"/>
        </w:rPr>
        <w:t>encilla,  como el aquí represen</w:t>
      </w:r>
      <w:r w:rsidRPr="00CE2DF6">
        <w:rPr>
          <w:i/>
          <w:sz w:val="18"/>
        </w:rPr>
        <w:t>tado, o doble. Las esferas rosas simbolizan otros cationes.</w:t>
      </w:r>
    </w:p>
    <w:p w:rsidR="00984AC5" w:rsidRDefault="00984AC5" w:rsidP="004F3BF7">
      <w:pPr>
        <w:pStyle w:val="Prrafobsico"/>
        <w:spacing w:before="0" w:line="24" w:lineRule="auto"/>
        <w:ind w:firstLine="0"/>
        <w:rPr>
          <w:lang w:val="es-ES"/>
        </w:rPr>
      </w:pPr>
    </w:p>
    <w:p w:rsidR="00984AC5" w:rsidRDefault="004F3BF7" w:rsidP="00984AC5">
      <w:pPr>
        <w:pStyle w:val="Imagenpgina"/>
        <w:framePr w:wrap="notBeside"/>
        <w:spacing w:before="0" w:after="0"/>
      </w:pPr>
      <w:r>
        <w:rPr>
          <w:rFonts w:ascii="Franklin Gothic Book" w:hAnsi="Franklin Gothic Book"/>
          <w:lang w:val="es-ES_tradnl" w:eastAsia="es-ES_tradnl"/>
        </w:rPr>
        <mc:AlternateContent>
          <mc:Choice Requires="wps">
            <w:drawing>
              <wp:anchor distT="0" distB="0" distL="114300" distR="114300" simplePos="0" relativeHeight="251684864" behindDoc="0" locked="0" layoutInCell="1" allowOverlap="1" wp14:anchorId="40EF21C2" wp14:editId="30EED9CF">
                <wp:simplePos x="0" y="0"/>
                <wp:positionH relativeFrom="column">
                  <wp:posOffset>2575560</wp:posOffset>
                </wp:positionH>
                <wp:positionV relativeFrom="paragraph">
                  <wp:posOffset>5221605</wp:posOffset>
                </wp:positionV>
                <wp:extent cx="333375" cy="104775"/>
                <wp:effectExtent l="57150" t="19050" r="66675" b="85725"/>
                <wp:wrapNone/>
                <wp:docPr id="294" name="294 Triángulo isósceles"/>
                <wp:cNvGraphicFramePr/>
                <a:graphic xmlns:a="http://schemas.openxmlformats.org/drawingml/2006/main">
                  <a:graphicData uri="http://schemas.microsoft.com/office/word/2010/wordprocessingShape">
                    <wps:wsp>
                      <wps:cNvSpPr/>
                      <wps:spPr>
                        <a:xfrm rot="10800000">
                          <a:off x="0" y="0"/>
                          <a:ext cx="333375" cy="104775"/>
                        </a:xfrm>
                        <a:prstGeom prst="triangle">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4 Triángulo isósceles" o:spid="_x0000_s1026" type="#_x0000_t5" style="position:absolute;margin-left:202.8pt;margin-top:411.15pt;width:26.25pt;height:8.2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" fillcolor="#6786b7 [3204]" stroked="f">
                <v:shadow on="t" color="black" opacity="22937f" origin=",.5" offset="0,.63889mm"/>
              </v:shape>
            </w:pict>
          </mc:Fallback>
        </mc:AlternateContent>
      </w:r>
      <w:r w:rsidR="00984AC5">
        <w:rPr>
          <w:lang w:val="es-ES_tradnl" w:eastAsia="es-ES_tradnl"/>
        </w:rPr>
        <w:drawing>
          <wp:inline distT="0" distB="0" distL="0" distR="0">
            <wp:extent cx="5725481" cy="5286375"/>
            <wp:effectExtent l="0" t="0" r="8890" b="0"/>
            <wp:docPr id="3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icatos01.png"/>
                    <pic:cNvPicPr/>
                  </pic:nvPicPr>
                  <pic:blipFill>
                    <a:blip r:embed="rId48">
                      <a:extLst>
                        <a:ext uri="{28A0092B-C50C-407E-A947-70E740481C1C}">
                          <a14:useLocalDpi xmlns:a14="http://schemas.microsoft.com/office/drawing/2010/main" val="0"/>
                        </a:ext>
                      </a:extLst>
                    </a:blip>
                    <a:stretch>
                      <a:fillRect/>
                    </a:stretch>
                  </pic:blipFill>
                  <pic:spPr>
                    <a:xfrm>
                      <a:off x="0" y="0"/>
                      <a:ext cx="5726244" cy="5287080"/>
                    </a:xfrm>
                    <a:prstGeom prst="rect">
                      <a:avLst/>
                    </a:prstGeom>
                  </pic:spPr>
                </pic:pic>
              </a:graphicData>
            </a:graphic>
          </wp:inline>
        </w:drawing>
      </w:r>
    </w:p>
    <w:p w:rsidR="00984AC5" w:rsidRPr="00984AC5" w:rsidRDefault="00984AC5" w:rsidP="00984AC5">
      <w:pPr>
        <w:pStyle w:val="Imagenpgina"/>
        <w:framePr w:wrap="notBeside"/>
        <w:spacing w:before="120" w:after="0"/>
        <w:rPr>
          <w:i/>
          <w:sz w:val="18"/>
        </w:rPr>
      </w:pPr>
      <w:r w:rsidRPr="00984AC5">
        <w:rPr>
          <w:b/>
          <w:sz w:val="18"/>
        </w:rPr>
        <w:t xml:space="preserve">Figura 8.24. </w:t>
      </w:r>
      <w:r w:rsidRPr="00984AC5">
        <w:rPr>
          <w:i/>
          <w:sz w:val="18"/>
        </w:rPr>
        <w:t>Algunos de los silicatos que se encuentra</w:t>
      </w:r>
      <w:r>
        <w:rPr>
          <w:i/>
          <w:sz w:val="18"/>
        </w:rPr>
        <w:t>n en las rocas de la superficie terrestre.</w:t>
      </w:r>
    </w:p>
    <w:p w:rsidR="006529EC" w:rsidRPr="006529EC" w:rsidRDefault="004F3BF7" w:rsidP="0051232A">
      <w:pPr>
        <w:pStyle w:val="Prrafobsico"/>
        <w:ind w:firstLine="0"/>
        <w:rPr>
          <w:lang w:val="es-ES"/>
        </w:rPr>
      </w:pPr>
      <w:r>
        <w:rPr>
          <w:rFonts w:ascii="Franklin Gothic Book" w:hAnsi="Franklin Gothic Book"/>
          <w:noProof/>
          <w:lang w:eastAsia="es-ES_tradnl"/>
        </w:rPr>
        <w:lastRenderedPageBreak/>
        <mc:AlternateContent>
          <mc:Choice Requires="wps">
            <w:drawing>
              <wp:anchor distT="0" distB="0" distL="114300" distR="114300" simplePos="0" relativeHeight="251686912" behindDoc="0" locked="0" layoutInCell="1" allowOverlap="1" wp14:anchorId="2BB6CE3B" wp14:editId="1F127332">
                <wp:simplePos x="0" y="0"/>
                <wp:positionH relativeFrom="column">
                  <wp:posOffset>794385</wp:posOffset>
                </wp:positionH>
                <wp:positionV relativeFrom="paragraph">
                  <wp:posOffset>95885</wp:posOffset>
                </wp:positionV>
                <wp:extent cx="333375" cy="104775"/>
                <wp:effectExtent l="57150" t="19050" r="66675" b="85725"/>
                <wp:wrapNone/>
                <wp:docPr id="297" name="297 Triángulo isósceles"/>
                <wp:cNvGraphicFramePr/>
                <a:graphic xmlns:a="http://schemas.openxmlformats.org/drawingml/2006/main">
                  <a:graphicData uri="http://schemas.microsoft.com/office/word/2010/wordprocessingShape">
                    <wps:wsp>
                      <wps:cNvSpPr/>
                      <wps:spPr>
                        <a:xfrm rot="10800000">
                          <a:off x="0" y="0"/>
                          <a:ext cx="333375" cy="104775"/>
                        </a:xfrm>
                        <a:prstGeom prst="triangle">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7 Triángulo isósceles" o:spid="_x0000_s1026" type="#_x0000_t5" style="position:absolute;margin-left:62.55pt;margin-top:7.55pt;width:26.25pt;height:8.2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" fillcolor="#6786b7 [3204]" stroked="f">
                <v:shadow on="t" color="black" opacity="22937f" origin=",.5" offset="0,.63889mm"/>
              </v:shape>
            </w:pict>
          </mc:Fallback>
        </mc:AlternateContent>
      </w:r>
    </w:p>
    <w:p w:rsidR="006529EC" w:rsidRDefault="0051232A" w:rsidP="00984AC5">
      <w:pPr>
        <w:pStyle w:val="Imagenpgina"/>
        <w:framePr w:wrap="notBeside"/>
        <w:spacing w:before="0" w:after="0"/>
      </w:pPr>
      <w:r>
        <w:rPr>
          <w:lang w:val="es-ES_tradnl" w:eastAsia="es-ES_tradnl"/>
        </w:rPr>
        <w:drawing>
          <wp:inline distT="0" distB="0" distL="0" distR="0">
            <wp:extent cx="5747691" cy="2495550"/>
            <wp:effectExtent l="0" t="0" r="5715" b="0"/>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icatos02.png"/>
                    <pic:cNvPicPr/>
                  </pic:nvPicPr>
                  <pic:blipFill>
                    <a:blip r:embed="rId49">
                      <a:extLst>
                        <a:ext uri="{28A0092B-C50C-407E-A947-70E740481C1C}">
                          <a14:useLocalDpi xmlns:a14="http://schemas.microsoft.com/office/drawing/2010/main" val="0"/>
                        </a:ext>
                      </a:extLst>
                    </a:blip>
                    <a:stretch>
                      <a:fillRect/>
                    </a:stretch>
                  </pic:blipFill>
                  <pic:spPr>
                    <a:xfrm>
                      <a:off x="0" y="0"/>
                      <a:ext cx="5744928" cy="2494350"/>
                    </a:xfrm>
                    <a:prstGeom prst="rect">
                      <a:avLst/>
                    </a:prstGeom>
                  </pic:spPr>
                </pic:pic>
              </a:graphicData>
            </a:graphic>
          </wp:inline>
        </w:drawing>
      </w:r>
    </w:p>
    <w:p w:rsidR="0051232A" w:rsidRPr="0051232A" w:rsidRDefault="0051232A" w:rsidP="00984AC5">
      <w:pPr>
        <w:pStyle w:val="Imagenpgina"/>
        <w:framePr w:wrap="notBeside"/>
        <w:spacing w:before="0" w:after="0"/>
        <w:rPr>
          <w:i/>
          <w:sz w:val="18"/>
        </w:rPr>
      </w:pPr>
      <w:r w:rsidRPr="0051232A">
        <w:rPr>
          <w:b/>
          <w:sz w:val="18"/>
        </w:rPr>
        <w:t xml:space="preserve">Figura 8.24. </w:t>
      </w:r>
      <w:r w:rsidRPr="0051232A">
        <w:rPr>
          <w:i/>
          <w:sz w:val="18"/>
        </w:rPr>
        <w:t>(continuación).</w:t>
      </w:r>
    </w:p>
    <w:p w:rsidR="002B3864" w:rsidRDefault="002B3864" w:rsidP="002B3864">
      <w:pPr>
        <w:pStyle w:val="Actividades"/>
        <w:framePr w:wrap="notBeside"/>
      </w:pPr>
    </w:p>
    <w:p w:rsidR="002B3864" w:rsidRDefault="002B3864" w:rsidP="002B3864">
      <w:pPr>
        <w:pStyle w:val="Actividadesttulo"/>
        <w:framePr w:wrap="notBeside"/>
      </w:pPr>
      <w:r>
        <w:t>actividades</w:t>
      </w:r>
    </w:p>
    <w:p w:rsidR="002B3864" w:rsidRDefault="002B3864" w:rsidP="002B3864">
      <w:pPr>
        <w:pStyle w:val="Actividadestexto"/>
        <w:framePr w:wrap="notBeside"/>
        <w:spacing w:after="60"/>
        <w:rPr>
          <w:lang w:val="es-ES_tradnl"/>
        </w:rPr>
      </w:pPr>
      <w:r w:rsidRPr="002B3864">
        <w:rPr>
          <w:lang w:val="es-ES_tradnl"/>
        </w:rPr>
        <w:t>Explica los mecanismos por los que se forman:</w:t>
      </w:r>
    </w:p>
    <w:p w:rsidR="002B3864" w:rsidRDefault="002B3864" w:rsidP="002B3864">
      <w:pPr>
        <w:pStyle w:val="Actividadestexto"/>
        <w:framePr w:wrap="notBeside"/>
        <w:numPr>
          <w:ilvl w:val="0"/>
          <w:numId w:val="0"/>
        </w:numPr>
        <w:tabs>
          <w:tab w:val="clear" w:pos="567"/>
        </w:tabs>
        <w:spacing w:after="60"/>
        <w:ind w:left="397" w:hanging="397"/>
        <w:rPr>
          <w:lang w:val="es-ES_tradnl"/>
        </w:rPr>
      </w:pPr>
      <w:r>
        <w:rPr>
          <w:lang w:val="es-ES_tradnl"/>
        </w:rPr>
        <w:t xml:space="preserve">       a. Los  cristales de sal común en las salinas de Torrevieja;</w:t>
      </w:r>
    </w:p>
    <w:p w:rsidR="002B3864" w:rsidRDefault="002B3864" w:rsidP="002B3864">
      <w:pPr>
        <w:pStyle w:val="Actividadestexto"/>
        <w:framePr w:wrap="notBeside"/>
        <w:numPr>
          <w:ilvl w:val="0"/>
          <w:numId w:val="0"/>
        </w:numPr>
        <w:tabs>
          <w:tab w:val="clear" w:pos="567"/>
        </w:tabs>
        <w:spacing w:after="60"/>
        <w:ind w:left="397" w:hanging="397"/>
        <w:rPr>
          <w:lang w:val="es-ES_tradnl"/>
        </w:rPr>
      </w:pPr>
      <w:r>
        <w:rPr>
          <w:lang w:val="es-ES_tradnl"/>
        </w:rPr>
        <w:t xml:space="preserve">       b. Las estalactitas y estalagmitas en una cueva calcárea;</w:t>
      </w:r>
    </w:p>
    <w:p w:rsidR="002B3864" w:rsidRDefault="002B3864" w:rsidP="002B3864">
      <w:pPr>
        <w:pStyle w:val="Actividadestexto"/>
        <w:framePr w:wrap="notBeside"/>
        <w:numPr>
          <w:ilvl w:val="0"/>
          <w:numId w:val="0"/>
        </w:numPr>
        <w:tabs>
          <w:tab w:val="clear" w:pos="567"/>
        </w:tabs>
        <w:spacing w:after="60"/>
        <w:ind w:left="397" w:hanging="397"/>
        <w:rPr>
          <w:lang w:val="es-ES_tradnl"/>
        </w:rPr>
      </w:pPr>
      <w:r>
        <w:rPr>
          <w:lang w:val="es-ES_tradnl"/>
        </w:rPr>
        <w:t xml:space="preserve">       c. Los cristales de olivino en un basalto;</w:t>
      </w:r>
    </w:p>
    <w:p w:rsidR="002B3864" w:rsidRPr="002B3864" w:rsidRDefault="002B3864" w:rsidP="00F208B5">
      <w:pPr>
        <w:pStyle w:val="Actividadestexto"/>
        <w:framePr w:wrap="notBeside"/>
        <w:numPr>
          <w:ilvl w:val="0"/>
          <w:numId w:val="0"/>
        </w:numPr>
        <w:tabs>
          <w:tab w:val="clear" w:pos="567"/>
        </w:tabs>
        <w:spacing w:after="120"/>
        <w:ind w:left="397" w:hanging="397"/>
        <w:rPr>
          <w:lang w:val="es-ES_tradnl"/>
        </w:rPr>
      </w:pPr>
      <w:r>
        <w:rPr>
          <w:lang w:val="es-ES_tradnl"/>
        </w:rPr>
        <w:t xml:space="preserve">       d. Los cristales de azufre a partir de emanaciones volcánicas.</w:t>
      </w:r>
    </w:p>
    <w:p w:rsidR="002B3864" w:rsidRDefault="002B3864" w:rsidP="002B3864">
      <w:pPr>
        <w:pStyle w:val="Actividadestexto"/>
        <w:framePr w:wrap="notBeside"/>
        <w:rPr>
          <w:lang w:val="es-ES_tradnl"/>
        </w:rPr>
      </w:pPr>
      <w:r>
        <w:rPr>
          <w:lang w:val="es-ES_tradnl"/>
        </w:rPr>
        <w:t>¿El crecimiento de los cristales tiene lugar desde el núcleo de cristalización o sobre la superficie externa del cristal? Razona la respuesta.</w:t>
      </w:r>
    </w:p>
    <w:p w:rsidR="002B3864" w:rsidRDefault="002B3864" w:rsidP="002B3864">
      <w:pPr>
        <w:pStyle w:val="Actividadestexto"/>
        <w:framePr w:wrap="notBeside"/>
        <w:rPr>
          <w:lang w:val="es-ES_tradnl"/>
        </w:rPr>
      </w:pPr>
      <w:r>
        <w:rPr>
          <w:lang w:val="es-ES_tradnl"/>
        </w:rPr>
        <w:t xml:space="preserve">La sílice libre cristalina puede presentar tres estructuras cristalinas diferentes dando lugar a tres minerales distintos con la misma composición (cuarzo, cristobalita o </w:t>
      </w:r>
      <w:proofErr w:type="spellStart"/>
      <w:r>
        <w:rPr>
          <w:lang w:val="es-ES_tradnl"/>
        </w:rPr>
        <w:t>trid</w:t>
      </w:r>
      <w:r>
        <w:rPr>
          <w:lang w:val="es-ES_tradnl"/>
        </w:rPr>
        <w:t>i</w:t>
      </w:r>
      <w:r>
        <w:rPr>
          <w:lang w:val="es-ES_tradnl"/>
        </w:rPr>
        <w:t>mita</w:t>
      </w:r>
      <w:proofErr w:type="spellEnd"/>
      <w:r>
        <w:rPr>
          <w:lang w:val="es-ES_tradnl"/>
        </w:rPr>
        <w:t>). ¿Cómo se llama esta propiedad? ¿A qué factores pueden deberse las distintas formas cristalinas?</w:t>
      </w:r>
    </w:p>
    <w:p w:rsidR="002B3864" w:rsidRPr="002B3864" w:rsidRDefault="002B3864" w:rsidP="002B3864">
      <w:pPr>
        <w:pStyle w:val="Actividadestexto"/>
        <w:framePr w:wrap="notBeside"/>
        <w:rPr>
          <w:lang w:val="es-ES_tradnl"/>
        </w:rPr>
      </w:pPr>
      <w:r>
        <w:rPr>
          <w:lang w:val="es-ES_tradnl"/>
        </w:rPr>
        <w:t>¿Qué diferencia existe entre la recristalización sólida y la recristalización que tiene l</w:t>
      </w:r>
      <w:r>
        <w:rPr>
          <w:lang w:val="es-ES_tradnl"/>
        </w:rPr>
        <w:t>u</w:t>
      </w:r>
      <w:r>
        <w:rPr>
          <w:lang w:val="es-ES_tradnl"/>
        </w:rPr>
        <w:t>gar durante el metamorfismo?</w:t>
      </w:r>
    </w:p>
    <w:p w:rsidR="004F3BF7" w:rsidRDefault="004F3BF7">
      <w:pPr>
        <w:spacing w:before="0"/>
        <w:ind w:firstLine="0"/>
        <w:jc w:val="left"/>
        <w:rPr>
          <w:rFonts w:ascii="Franklin Gothic Heavy" w:hAnsi="Franklin Gothic Heavy"/>
          <w:sz w:val="30"/>
          <w:lang w:val="es-ES_tradnl"/>
        </w:rPr>
      </w:pPr>
      <w:r>
        <w:rPr>
          <w:lang w:val="es-ES_tradnl"/>
        </w:rPr>
        <w:br w:type="page"/>
      </w:r>
    </w:p>
    <w:p w:rsidR="00920636" w:rsidRDefault="00920636" w:rsidP="00920636">
      <w:pPr>
        <w:pStyle w:val="Nivel2"/>
      </w:pPr>
      <w:r w:rsidRPr="00920636">
        <w:rPr>
          <w:lang w:val="es-ES_tradnl"/>
        </w:rPr>
        <w:lastRenderedPageBreak/>
        <w:t xml:space="preserve">1.2. </w:t>
      </w:r>
      <w:r>
        <w:t>Clasificación genética de las rocas</w:t>
      </w:r>
    </w:p>
    <w:p w:rsidR="003E5553" w:rsidRPr="005950E0" w:rsidRDefault="003E5553" w:rsidP="003E5553">
      <w:pPr>
        <w:pStyle w:val="Destacadoenprrafo"/>
        <w:rPr>
          <w:lang w:val="es-ES_tradnl"/>
        </w:rPr>
      </w:pPr>
      <w:r w:rsidRPr="005950E0">
        <w:rPr>
          <w:lang w:val="es-ES_tradnl"/>
        </w:rPr>
        <w:t>Una roca es un agregado de minerales de la misma o de dif</w:t>
      </w:r>
      <w:r w:rsidRPr="005950E0">
        <w:rPr>
          <w:lang w:val="es-ES_tradnl"/>
        </w:rPr>
        <w:t>e</w:t>
      </w:r>
      <w:r w:rsidRPr="005950E0">
        <w:rPr>
          <w:lang w:val="es-ES_tradnl"/>
        </w:rPr>
        <w:t>rentes especies.</w:t>
      </w:r>
    </w:p>
    <w:p w:rsidR="003E5553" w:rsidRPr="003E5553" w:rsidRDefault="003E5553" w:rsidP="003E5553">
      <w:pPr>
        <w:pStyle w:val="Prrafobsico"/>
        <w:rPr>
          <w:lang w:val="es-ES"/>
        </w:rPr>
      </w:pPr>
      <w:r>
        <w:rPr>
          <w:shd w:val="clear" w:color="auto" w:fill="FFFFFF"/>
        </w:rPr>
        <w:t xml:space="preserve">Según esa breve </w:t>
      </w:r>
      <w:r w:rsidRPr="003E5553">
        <w:t>definición</w:t>
      </w:r>
      <w:r>
        <w:rPr>
          <w:shd w:val="clear" w:color="auto" w:fill="FFFFFF"/>
        </w:rPr>
        <w:t>, podemos distinguir las rocas h</w:t>
      </w:r>
      <w:r>
        <w:rPr>
          <w:shd w:val="clear" w:color="auto" w:fill="FFFFFF"/>
        </w:rPr>
        <w:t>o</w:t>
      </w:r>
      <w:r>
        <w:rPr>
          <w:shd w:val="clear" w:color="auto" w:fill="FFFFFF"/>
        </w:rPr>
        <w:t xml:space="preserve">mogéneas o </w:t>
      </w:r>
      <w:proofErr w:type="spellStart"/>
      <w:r>
        <w:rPr>
          <w:shd w:val="clear" w:color="auto" w:fill="FFFFFF"/>
        </w:rPr>
        <w:t>monominerales</w:t>
      </w:r>
      <w:proofErr w:type="spellEnd"/>
      <w:r>
        <w:rPr>
          <w:shd w:val="clear" w:color="auto" w:fill="FFFFFF"/>
        </w:rPr>
        <w:t>, formadas por un único tipo de min</w:t>
      </w:r>
      <w:r>
        <w:rPr>
          <w:shd w:val="clear" w:color="auto" w:fill="FFFFFF"/>
        </w:rPr>
        <w:t>e</w:t>
      </w:r>
      <w:r>
        <w:rPr>
          <w:shd w:val="clear" w:color="auto" w:fill="FFFFFF"/>
        </w:rPr>
        <w:t xml:space="preserve">ral, cuyas propiedades determinarán muchas de las características de la roca (salvando la presencia de pequeñas cantidades de otros a modo de impurezas), de las rocas heterogéneas o </w:t>
      </w:r>
      <w:proofErr w:type="spellStart"/>
      <w:r>
        <w:rPr>
          <w:shd w:val="clear" w:color="auto" w:fill="FFFFFF"/>
        </w:rPr>
        <w:t>poliminerales</w:t>
      </w:r>
      <w:proofErr w:type="spellEnd"/>
      <w:r>
        <w:rPr>
          <w:shd w:val="clear" w:color="auto" w:fill="FFFFFF"/>
        </w:rPr>
        <w:t>, compuestas por un cierto número de especies minerales difere</w:t>
      </w:r>
      <w:r>
        <w:rPr>
          <w:shd w:val="clear" w:color="auto" w:fill="FFFFFF"/>
        </w:rPr>
        <w:t>n</w:t>
      </w:r>
      <w:r>
        <w:rPr>
          <w:shd w:val="clear" w:color="auto" w:fill="FFFFFF"/>
        </w:rPr>
        <w:t>tes:</w:t>
      </w:r>
    </w:p>
    <w:p w:rsidR="004F3BF7" w:rsidRDefault="003E5553" w:rsidP="003E5553">
      <w:pPr>
        <w:pStyle w:val="Imagenpgina"/>
        <w:framePr w:wrap="notBeside"/>
        <w:spacing w:after="120"/>
      </w:pPr>
      <w:r>
        <w:rPr>
          <w:lang w:val="es-ES_tradnl" w:eastAsia="es-ES_tradnl"/>
        </w:rPr>
        <w:drawing>
          <wp:inline distT="0" distB="0" distL="0" distR="0">
            <wp:extent cx="2840400" cy="1850400"/>
            <wp:effectExtent l="0" t="0" r="0" b="0"/>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jpg"/>
                    <pic:cNvPicPr/>
                  </pic:nvPicPr>
                  <pic:blipFill>
                    <a:blip r:embed="rId50">
                      <a:extLst>
                        <a:ext uri="{28A0092B-C50C-407E-A947-70E740481C1C}">
                          <a14:useLocalDpi xmlns:a14="http://schemas.microsoft.com/office/drawing/2010/main" val="0"/>
                        </a:ext>
                      </a:extLst>
                    </a:blip>
                    <a:stretch>
                      <a:fillRect/>
                    </a:stretch>
                  </pic:blipFill>
                  <pic:spPr>
                    <a:xfrm>
                      <a:off x="0" y="0"/>
                      <a:ext cx="2840400" cy="1850400"/>
                    </a:xfrm>
                    <a:prstGeom prst="rect">
                      <a:avLst/>
                    </a:prstGeom>
                  </pic:spPr>
                </pic:pic>
              </a:graphicData>
            </a:graphic>
          </wp:inline>
        </w:drawing>
      </w:r>
      <w:r>
        <w:t xml:space="preserve"> </w:t>
      </w:r>
      <w:r>
        <w:rPr>
          <w:lang w:val="es-ES_tradnl" w:eastAsia="es-ES_tradnl"/>
        </w:rPr>
        <w:drawing>
          <wp:inline distT="0" distB="0" distL="0" distR="0">
            <wp:extent cx="2840400" cy="1850400"/>
            <wp:effectExtent l="0" t="0" r="0" b="0"/>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51">
                      <a:extLst>
                        <a:ext uri="{28A0092B-C50C-407E-A947-70E740481C1C}">
                          <a14:useLocalDpi xmlns:a14="http://schemas.microsoft.com/office/drawing/2010/main" val="0"/>
                        </a:ext>
                      </a:extLst>
                    </a:blip>
                    <a:stretch>
                      <a:fillRect/>
                    </a:stretch>
                  </pic:blipFill>
                  <pic:spPr>
                    <a:xfrm>
                      <a:off x="0" y="0"/>
                      <a:ext cx="2840400" cy="1850400"/>
                    </a:xfrm>
                    <a:prstGeom prst="rect">
                      <a:avLst/>
                    </a:prstGeom>
                  </pic:spPr>
                </pic:pic>
              </a:graphicData>
            </a:graphic>
          </wp:inline>
        </w:drawing>
      </w:r>
    </w:p>
    <w:p w:rsidR="003E5553" w:rsidRPr="003E5553" w:rsidRDefault="003E5553" w:rsidP="00CC3EC0">
      <w:pPr>
        <w:pStyle w:val="Imagenpgina"/>
        <w:framePr w:wrap="notBeside"/>
        <w:spacing w:before="0" w:after="240"/>
        <w:rPr>
          <w:i/>
          <w:sz w:val="18"/>
        </w:rPr>
      </w:pPr>
      <w:r w:rsidRPr="003E5553">
        <w:rPr>
          <w:b/>
          <w:sz w:val="18"/>
        </w:rPr>
        <w:t>Figura 8.25.</w:t>
      </w:r>
      <w:r w:rsidRPr="003E5553">
        <w:rPr>
          <w:sz w:val="18"/>
        </w:rPr>
        <w:t xml:space="preserve"> </w:t>
      </w:r>
      <w:r w:rsidRPr="003E5553">
        <w:rPr>
          <w:i/>
          <w:sz w:val="18"/>
        </w:rPr>
        <w:t>Ejemplo de una roca monomineral y una polimineral.</w:t>
      </w:r>
    </w:p>
    <w:p w:rsidR="003E5553" w:rsidRDefault="00CC3EC0" w:rsidP="00CC3EC0">
      <w:pPr>
        <w:pStyle w:val="Nivel3"/>
      </w:pPr>
      <w:r>
        <w:t>Ambientes petrogenéticos y clasificación de las rocas</w:t>
      </w:r>
    </w:p>
    <w:p w:rsidR="00CC3EC0" w:rsidRPr="00CC3EC0" w:rsidRDefault="00CC3EC0" w:rsidP="00CC3EC0">
      <w:pPr>
        <w:pStyle w:val="Prrafobsico"/>
        <w:rPr>
          <w:lang w:eastAsia="es-ES_tradnl"/>
        </w:rPr>
      </w:pPr>
      <w:r w:rsidRPr="00CC3EC0">
        <w:rPr>
          <w:lang w:eastAsia="es-ES_tradnl"/>
        </w:rPr>
        <w:t>Las rocas se pueden formar en diferentes lugares, tanto en el interior como sobre la superficie de la corteza terrestre. Las cond</w:t>
      </w:r>
      <w:r w:rsidRPr="00CC3EC0">
        <w:rPr>
          <w:lang w:eastAsia="es-ES_tradnl"/>
        </w:rPr>
        <w:t>i</w:t>
      </w:r>
      <w:r w:rsidRPr="00CC3EC0">
        <w:rPr>
          <w:lang w:eastAsia="es-ES_tradnl"/>
        </w:rPr>
        <w:t>ciones varían de unos lugares a otros y determinan qué minerales pueden cristalizar, la forma en que van a crecer y sus relaciones con los demás minerales presentes. Además, esas condiciones condicionan la estructura y disposición espacial de las rocas resu</w:t>
      </w:r>
      <w:r w:rsidRPr="00CC3EC0">
        <w:rPr>
          <w:lang w:eastAsia="es-ES_tradnl"/>
        </w:rPr>
        <w:t>l</w:t>
      </w:r>
      <w:r w:rsidRPr="00CC3EC0">
        <w:rPr>
          <w:lang w:eastAsia="es-ES_tradnl"/>
        </w:rPr>
        <w:t>tantes.</w:t>
      </w:r>
    </w:p>
    <w:p w:rsidR="00CC3EC0" w:rsidRPr="005950E0" w:rsidRDefault="00CC3EC0" w:rsidP="00CC3EC0">
      <w:pPr>
        <w:pStyle w:val="Destacadoenprrafo"/>
        <w:rPr>
          <w:lang w:val="es-ES_tradnl" w:eastAsia="es-ES_tradnl"/>
        </w:rPr>
      </w:pPr>
      <w:r w:rsidRPr="005950E0">
        <w:rPr>
          <w:lang w:val="es-ES_tradnl" w:eastAsia="es-ES_tradnl"/>
        </w:rPr>
        <w:t>Un ambiente petrogenético es una región de la litosfera en la que se dan unas condiciones químicas y termodinámicas ad</w:t>
      </w:r>
      <w:r w:rsidRPr="005950E0">
        <w:rPr>
          <w:lang w:val="es-ES_tradnl" w:eastAsia="es-ES_tradnl"/>
        </w:rPr>
        <w:t>e</w:t>
      </w:r>
      <w:r w:rsidRPr="005950E0">
        <w:rPr>
          <w:lang w:val="es-ES_tradnl" w:eastAsia="es-ES_tradnl"/>
        </w:rPr>
        <w:t>cuadas para la formación de rocas.</w:t>
      </w:r>
    </w:p>
    <w:p w:rsidR="00CC3EC0" w:rsidRPr="00CC3EC0" w:rsidRDefault="00CC3EC0" w:rsidP="00CC3EC0">
      <w:pPr>
        <w:pStyle w:val="Prrafobsico"/>
        <w:rPr>
          <w:lang w:eastAsia="es-ES_tradnl"/>
        </w:rPr>
      </w:pPr>
      <w:r w:rsidRPr="00CC3EC0">
        <w:rPr>
          <w:lang w:eastAsia="es-ES_tradnl"/>
        </w:rPr>
        <w:t>Por sus condiciones y características se diferencian tres gra</w:t>
      </w:r>
      <w:r w:rsidRPr="00CC3EC0">
        <w:rPr>
          <w:lang w:eastAsia="es-ES_tradnl"/>
        </w:rPr>
        <w:t>n</w:t>
      </w:r>
      <w:r w:rsidRPr="00CC3EC0">
        <w:rPr>
          <w:lang w:eastAsia="es-ES_tradnl"/>
        </w:rPr>
        <w:t>des tipos de ambientes petrogenéticos que conducen a la </w:t>
      </w:r>
      <w:r w:rsidRPr="00CC3EC0">
        <w:rPr>
          <w:b/>
          <w:bCs/>
          <w:lang w:eastAsia="es-ES_tradnl"/>
        </w:rPr>
        <w:t>clasificación genética </w:t>
      </w:r>
      <w:r w:rsidRPr="00CC3EC0">
        <w:rPr>
          <w:lang w:eastAsia="es-ES_tradnl"/>
        </w:rPr>
        <w:t>de las rocas:</w:t>
      </w:r>
    </w:p>
    <w:p w:rsidR="00CC3EC0" w:rsidRDefault="00CC3EC0" w:rsidP="00CC3EC0">
      <w:pPr>
        <w:pStyle w:val="Vieta1"/>
        <w:rPr>
          <w:rFonts w:ascii="Franklin Gothic Book" w:hAnsi="Franklin Gothic Book"/>
          <w:lang w:val="es-ES_tradnl" w:eastAsia="es-ES_tradnl"/>
        </w:rPr>
      </w:pPr>
      <w:r w:rsidRPr="00CC3EC0">
        <w:rPr>
          <w:rFonts w:ascii="Franklin Gothic Book" w:hAnsi="Franklin Gothic Book"/>
          <w:b/>
          <w:bCs/>
          <w:lang w:val="es-ES_tradnl" w:eastAsia="es-ES_tradnl"/>
        </w:rPr>
        <w:t>Ambiente magmático. </w:t>
      </w:r>
      <w:r w:rsidRPr="00CC3EC0">
        <w:rPr>
          <w:rFonts w:ascii="Franklin Gothic Book" w:hAnsi="Franklin Gothic Book"/>
          <w:lang w:val="es-ES_tradnl" w:eastAsia="es-ES_tradnl"/>
        </w:rPr>
        <w:t>Caracterizado por la presencia de mat</w:t>
      </w:r>
      <w:r w:rsidRPr="00CC3EC0">
        <w:rPr>
          <w:rFonts w:ascii="Franklin Gothic Book" w:hAnsi="Franklin Gothic Book"/>
          <w:lang w:val="es-ES_tradnl" w:eastAsia="es-ES_tradnl"/>
        </w:rPr>
        <w:t>e</w:t>
      </w:r>
      <w:r w:rsidRPr="00CC3EC0">
        <w:rPr>
          <w:rFonts w:ascii="Franklin Gothic Book" w:hAnsi="Franklin Gothic Book"/>
          <w:lang w:val="es-ES_tradnl" w:eastAsia="es-ES_tradnl"/>
        </w:rPr>
        <w:t>rial fundido o </w:t>
      </w:r>
      <w:r w:rsidRPr="00CC3EC0">
        <w:rPr>
          <w:rFonts w:ascii="Franklin Gothic Book" w:hAnsi="Franklin Gothic Book"/>
          <w:b/>
          <w:bCs/>
          <w:lang w:val="es-ES_tradnl" w:eastAsia="es-ES_tradnl"/>
        </w:rPr>
        <w:t>magma</w:t>
      </w:r>
      <w:r w:rsidRPr="00CC3EC0">
        <w:rPr>
          <w:rFonts w:ascii="Franklin Gothic Book" w:hAnsi="Franklin Gothic Book"/>
          <w:lang w:val="es-ES_tradnl" w:eastAsia="es-ES_tradnl"/>
        </w:rPr>
        <w:t> que, al enfriarse en el interior de la lito</w:t>
      </w:r>
      <w:r w:rsidRPr="00CC3EC0">
        <w:rPr>
          <w:rFonts w:ascii="Franklin Gothic Book" w:hAnsi="Franklin Gothic Book"/>
          <w:lang w:val="es-ES_tradnl" w:eastAsia="es-ES_tradnl"/>
        </w:rPr>
        <w:t>s</w:t>
      </w:r>
      <w:r w:rsidRPr="00CC3EC0">
        <w:rPr>
          <w:rFonts w:ascii="Franklin Gothic Book" w:hAnsi="Franklin Gothic Book"/>
          <w:lang w:val="es-ES_tradnl" w:eastAsia="es-ES_tradnl"/>
        </w:rPr>
        <w:t>fera o en la superficie, solidifica dando lugar a las rocas ígneas o magmáticas.</w:t>
      </w:r>
    </w:p>
    <w:p w:rsidR="00CC3EC0" w:rsidRPr="00CC3EC0" w:rsidRDefault="00CC3EC0" w:rsidP="00CC3EC0">
      <w:pPr>
        <w:pStyle w:val="Vieta1"/>
        <w:numPr>
          <w:ilvl w:val="0"/>
          <w:numId w:val="0"/>
        </w:numPr>
        <w:ind w:left="284"/>
        <w:rPr>
          <w:rFonts w:ascii="Franklin Gothic Book" w:hAnsi="Franklin Gothic Book"/>
          <w:lang w:val="es-ES_tradnl" w:eastAsia="es-ES_tradnl"/>
        </w:rPr>
      </w:pPr>
      <w:r w:rsidRPr="00CC3EC0">
        <w:rPr>
          <w:rFonts w:ascii="Franklin Gothic Book" w:hAnsi="Franklin Gothic Book"/>
          <w:lang w:val="es-ES_tradnl" w:eastAsia="es-ES_tradnl"/>
        </w:rPr>
        <w:t>Los magmas que consolidan en profundidad, generalmente en relación con zonas de subducción, generan rocas </w:t>
      </w:r>
      <w:r w:rsidRPr="00CC3EC0">
        <w:rPr>
          <w:rFonts w:ascii="Franklin Gothic Book" w:hAnsi="Franklin Gothic Book"/>
          <w:b/>
          <w:bCs/>
          <w:lang w:val="es-ES_tradnl" w:eastAsia="es-ES_tradnl"/>
        </w:rPr>
        <w:t>plutónicas</w:t>
      </w:r>
      <w:r w:rsidRPr="00CC3EC0">
        <w:rPr>
          <w:rFonts w:ascii="Franklin Gothic Book" w:hAnsi="Franklin Gothic Book"/>
          <w:lang w:val="es-ES_tradnl" w:eastAsia="es-ES_tradnl"/>
        </w:rPr>
        <w:t xml:space="preserve">, </w:t>
      </w:r>
      <w:r w:rsidRPr="00CC3EC0">
        <w:rPr>
          <w:rFonts w:ascii="Franklin Gothic Book" w:hAnsi="Franklin Gothic Book"/>
          <w:lang w:val="es-ES_tradnl" w:eastAsia="es-ES_tradnl"/>
        </w:rPr>
        <w:lastRenderedPageBreak/>
        <w:t>como el granito.</w:t>
      </w:r>
      <w:r>
        <w:rPr>
          <w:rFonts w:ascii="Franklin Gothic Book" w:hAnsi="Franklin Gothic Book"/>
          <w:lang w:val="es-ES_tradnl" w:eastAsia="es-ES_tradnl"/>
        </w:rPr>
        <w:t xml:space="preserve"> </w:t>
      </w:r>
      <w:r w:rsidRPr="00CC3EC0">
        <w:rPr>
          <w:rFonts w:ascii="Franklin Gothic Book" w:hAnsi="Franklin Gothic Book"/>
          <w:lang w:val="es-ES_tradnl" w:eastAsia="es-ES_tradnl"/>
        </w:rPr>
        <w:t xml:space="preserve">Si ascienden hasta la superficie, como ocurre en las dorsales y en los volcanes </w:t>
      </w:r>
      <w:proofErr w:type="spellStart"/>
      <w:r w:rsidRPr="00CC3EC0">
        <w:rPr>
          <w:rFonts w:ascii="Franklin Gothic Book" w:hAnsi="Franklin Gothic Book"/>
          <w:lang w:val="es-ES_tradnl" w:eastAsia="es-ES_tradnl"/>
        </w:rPr>
        <w:t>intraplaca</w:t>
      </w:r>
      <w:proofErr w:type="spellEnd"/>
      <w:r w:rsidRPr="00CC3EC0">
        <w:rPr>
          <w:rFonts w:ascii="Franklin Gothic Book" w:hAnsi="Franklin Gothic Book"/>
          <w:lang w:val="es-ES_tradnl" w:eastAsia="es-ES_tradnl"/>
        </w:rPr>
        <w:t>, dan lugar a r</w:t>
      </w:r>
      <w:r w:rsidRPr="00CC3EC0">
        <w:rPr>
          <w:rFonts w:ascii="Franklin Gothic Book" w:hAnsi="Franklin Gothic Book"/>
          <w:lang w:val="es-ES_tradnl" w:eastAsia="es-ES_tradnl"/>
        </w:rPr>
        <w:t>o</w:t>
      </w:r>
      <w:r w:rsidRPr="00CC3EC0">
        <w:rPr>
          <w:rFonts w:ascii="Franklin Gothic Book" w:hAnsi="Franklin Gothic Book"/>
          <w:lang w:val="es-ES_tradnl" w:eastAsia="es-ES_tradnl"/>
        </w:rPr>
        <w:t>cas </w:t>
      </w:r>
      <w:r w:rsidRPr="00CC3EC0">
        <w:rPr>
          <w:rFonts w:ascii="Franklin Gothic Book" w:hAnsi="Franklin Gothic Book"/>
          <w:b/>
          <w:bCs/>
          <w:lang w:val="es-ES_tradnl" w:eastAsia="es-ES_tradnl"/>
        </w:rPr>
        <w:t>volcánicas</w:t>
      </w:r>
      <w:r w:rsidRPr="00CC3EC0">
        <w:rPr>
          <w:rFonts w:ascii="Franklin Gothic Book" w:hAnsi="Franklin Gothic Book"/>
          <w:lang w:val="es-ES_tradnl" w:eastAsia="es-ES_tradnl"/>
        </w:rPr>
        <w:t>, como el basalto.</w:t>
      </w:r>
    </w:p>
    <w:p w:rsidR="00CC3EC0" w:rsidRPr="00CC3EC0" w:rsidRDefault="00CC3EC0" w:rsidP="00CC3EC0">
      <w:pPr>
        <w:pStyle w:val="Vieta1"/>
        <w:rPr>
          <w:rFonts w:ascii="Franklin Gothic Book" w:hAnsi="Franklin Gothic Book"/>
          <w:lang w:val="es-ES_tradnl" w:eastAsia="es-ES_tradnl"/>
        </w:rPr>
      </w:pPr>
      <w:r w:rsidRPr="00CC3EC0">
        <w:rPr>
          <w:rFonts w:ascii="Franklin Gothic Book" w:hAnsi="Franklin Gothic Book"/>
          <w:b/>
          <w:bCs/>
          <w:lang w:val="es-ES_tradnl" w:eastAsia="es-ES_tradnl"/>
        </w:rPr>
        <w:t>Ambiente metamórfico.</w:t>
      </w:r>
      <w:r w:rsidRPr="00CC3EC0">
        <w:rPr>
          <w:rFonts w:ascii="Franklin Gothic Book" w:hAnsi="Franklin Gothic Book"/>
          <w:lang w:val="es-ES_tradnl" w:eastAsia="es-ES_tradnl"/>
        </w:rPr>
        <w:t> Definido por el efecto de unas nuevas condiciones (termodinámicas o químicas) sobre una roca pr</w:t>
      </w:r>
      <w:r w:rsidRPr="00CC3EC0">
        <w:rPr>
          <w:rFonts w:ascii="Franklin Gothic Book" w:hAnsi="Franklin Gothic Book"/>
          <w:lang w:val="es-ES_tradnl" w:eastAsia="es-ES_tradnl"/>
        </w:rPr>
        <w:t>e</w:t>
      </w:r>
      <w:r w:rsidRPr="00CC3EC0">
        <w:rPr>
          <w:rFonts w:ascii="Franklin Gothic Book" w:hAnsi="Franklin Gothic Book"/>
          <w:lang w:val="es-ES_tradnl" w:eastAsia="es-ES_tradnl"/>
        </w:rPr>
        <w:t xml:space="preserve">xistente, respecto a aquellas bajo las que se formó. El cambio </w:t>
      </w:r>
      <w:r>
        <w:rPr>
          <w:rFonts w:ascii="Franklin Gothic Book" w:hAnsi="Franklin Gothic Book"/>
          <w:lang w:val="es-ES_tradnl" w:eastAsia="es-ES_tradnl"/>
        </w:rPr>
        <w:t xml:space="preserve">en las condiciones </w:t>
      </w:r>
      <w:r w:rsidRPr="00CC3EC0">
        <w:rPr>
          <w:rFonts w:ascii="Franklin Gothic Book" w:hAnsi="Franklin Gothic Book"/>
          <w:lang w:val="es-ES_tradnl" w:eastAsia="es-ES_tradnl"/>
        </w:rPr>
        <w:t>provoca la recristalización de minerales y la formación de otros nuevos dando lugar a un nuevo tipo de roca, llamada </w:t>
      </w:r>
      <w:r w:rsidRPr="00CC3EC0">
        <w:rPr>
          <w:rFonts w:ascii="Franklin Gothic Book" w:hAnsi="Franklin Gothic Book"/>
          <w:b/>
          <w:bCs/>
          <w:lang w:val="es-ES_tradnl" w:eastAsia="es-ES_tradnl"/>
        </w:rPr>
        <w:t>metamórfica</w:t>
      </w:r>
      <w:r w:rsidRPr="00CC3EC0">
        <w:rPr>
          <w:rFonts w:ascii="Franklin Gothic Book" w:hAnsi="Franklin Gothic Book"/>
          <w:lang w:val="es-ES_tradnl" w:eastAsia="es-ES_tradnl"/>
        </w:rPr>
        <w:t xml:space="preserve">, como puede ser la pizarra o el mármol. El incremento extremo de las condiciones puede llevar a la fusión parcial o total de la roca, fenómeno llamado </w:t>
      </w:r>
      <w:proofErr w:type="spellStart"/>
      <w:r w:rsidRPr="00CC3EC0">
        <w:rPr>
          <w:rFonts w:ascii="Franklin Gothic Book" w:hAnsi="Franklin Gothic Book"/>
          <w:lang w:val="es-ES_tradnl" w:eastAsia="es-ES_tradnl"/>
        </w:rPr>
        <w:t>anatexia</w:t>
      </w:r>
      <w:proofErr w:type="spellEnd"/>
      <w:r w:rsidRPr="00CC3EC0">
        <w:rPr>
          <w:rFonts w:ascii="Franklin Gothic Book" w:hAnsi="Franklin Gothic Book"/>
          <w:lang w:val="es-ES_tradnl" w:eastAsia="es-ES_tradnl"/>
        </w:rPr>
        <w:t>.</w:t>
      </w:r>
    </w:p>
    <w:p w:rsidR="00CC3EC0" w:rsidRPr="00CC3EC0" w:rsidRDefault="00CC3EC0" w:rsidP="00CC3EC0">
      <w:pPr>
        <w:pStyle w:val="Vieta1"/>
        <w:rPr>
          <w:rFonts w:ascii="Franklin Gothic Book" w:hAnsi="Franklin Gothic Book"/>
          <w:lang w:val="es-ES_tradnl" w:eastAsia="es-ES_tradnl"/>
        </w:rPr>
      </w:pPr>
      <w:r w:rsidRPr="00CC3EC0">
        <w:rPr>
          <w:rFonts w:ascii="Franklin Gothic Book" w:hAnsi="Franklin Gothic Book"/>
          <w:b/>
          <w:bCs/>
          <w:lang w:val="es-ES_tradnl" w:eastAsia="es-ES_tradnl"/>
        </w:rPr>
        <w:t>Ambiente sedimentario.</w:t>
      </w:r>
      <w:r w:rsidRPr="00CC3EC0">
        <w:rPr>
          <w:rFonts w:ascii="Franklin Gothic Book" w:hAnsi="Franklin Gothic Book"/>
          <w:lang w:val="es-ES_tradnl" w:eastAsia="es-ES_tradnl"/>
        </w:rPr>
        <w:t> Es aquel en el que se depositan los s</w:t>
      </w:r>
      <w:r w:rsidRPr="00CC3EC0">
        <w:rPr>
          <w:rFonts w:ascii="Franklin Gothic Book" w:hAnsi="Franklin Gothic Book"/>
          <w:lang w:val="es-ES_tradnl" w:eastAsia="es-ES_tradnl"/>
        </w:rPr>
        <w:t>e</w:t>
      </w:r>
      <w:r w:rsidRPr="00CC3EC0">
        <w:rPr>
          <w:rFonts w:ascii="Franklin Gothic Book" w:hAnsi="Franklin Gothic Book"/>
          <w:lang w:val="es-ES_tradnl" w:eastAsia="es-ES_tradnl"/>
        </w:rPr>
        <w:t>dimentos acarreados por los agentes geológicos de transporte, tanto en forma sólida (sedimentos detríticos), como en disol</w:t>
      </w:r>
      <w:r w:rsidRPr="00CC3EC0">
        <w:rPr>
          <w:rFonts w:ascii="Franklin Gothic Book" w:hAnsi="Franklin Gothic Book"/>
          <w:lang w:val="es-ES_tradnl" w:eastAsia="es-ES_tradnl"/>
        </w:rPr>
        <w:t>u</w:t>
      </w:r>
      <w:r w:rsidRPr="00CC3EC0">
        <w:rPr>
          <w:rFonts w:ascii="Franklin Gothic Book" w:hAnsi="Franklin Gothic Book"/>
          <w:lang w:val="es-ES_tradnl" w:eastAsia="es-ES_tradnl"/>
        </w:rPr>
        <w:t>ción. También incluye los materiales depositados por la acción de algunos seres vivos, que provocan la precipitación de sales, o la acumulación de sus restos (corales, fosfatos, restos orgán</w:t>
      </w:r>
      <w:r w:rsidRPr="00CC3EC0">
        <w:rPr>
          <w:rFonts w:ascii="Franklin Gothic Book" w:hAnsi="Franklin Gothic Book"/>
          <w:lang w:val="es-ES_tradnl" w:eastAsia="es-ES_tradnl"/>
        </w:rPr>
        <w:t>i</w:t>
      </w:r>
      <w:r w:rsidRPr="00CC3EC0">
        <w:rPr>
          <w:rFonts w:ascii="Franklin Gothic Book" w:hAnsi="Franklin Gothic Book"/>
          <w:lang w:val="es-ES_tradnl" w:eastAsia="es-ES_tradnl"/>
        </w:rPr>
        <w:t>cos,...). Los sedimentos sufren un proceso, llamado diagénesis, que conduce a la formación de las rocas </w:t>
      </w:r>
      <w:r w:rsidRPr="00CC3EC0">
        <w:rPr>
          <w:rFonts w:ascii="Franklin Gothic Book" w:hAnsi="Franklin Gothic Book"/>
          <w:b/>
          <w:bCs/>
          <w:lang w:val="es-ES_tradnl" w:eastAsia="es-ES_tradnl"/>
        </w:rPr>
        <w:t>sedimentarias</w:t>
      </w:r>
      <w:r w:rsidRPr="00CC3EC0">
        <w:rPr>
          <w:rFonts w:ascii="Franklin Gothic Book" w:hAnsi="Franklin Gothic Book"/>
          <w:lang w:val="es-ES_tradnl" w:eastAsia="es-ES_tradnl"/>
        </w:rPr>
        <w:t>, como la caliza, arenisca o carbones.</w:t>
      </w:r>
    </w:p>
    <w:p w:rsidR="00CC3EC0" w:rsidRPr="00CC3EC0" w:rsidRDefault="00CC3EC0" w:rsidP="00CC3EC0">
      <w:pPr>
        <w:pStyle w:val="Prrafobsico"/>
        <w:rPr>
          <w:lang w:eastAsia="es-ES_tradnl"/>
        </w:rPr>
      </w:pPr>
      <w:r w:rsidRPr="00CC3EC0">
        <w:rPr>
          <w:lang w:eastAsia="es-ES_tradnl"/>
        </w:rPr>
        <w:t>Los diferentes tipos de rocas y los procesos de formación se e</w:t>
      </w:r>
      <w:r w:rsidRPr="00CC3EC0">
        <w:rPr>
          <w:lang w:eastAsia="es-ES_tradnl"/>
        </w:rPr>
        <w:t>s</w:t>
      </w:r>
      <w:r w:rsidRPr="00CC3EC0">
        <w:rPr>
          <w:lang w:eastAsia="es-ES_tradnl"/>
        </w:rPr>
        <w:t>tudiarán en detalle en la Unidad 9.</w:t>
      </w:r>
    </w:p>
    <w:p w:rsidR="00CC3EC0" w:rsidRDefault="00CC3EC0" w:rsidP="00CC3EC0">
      <w:pPr>
        <w:pStyle w:val="Nivel3"/>
      </w:pPr>
      <w:r>
        <w:t>El ciclo de las rocas</w:t>
      </w:r>
    </w:p>
    <w:p w:rsidR="00CC3EC0" w:rsidRDefault="00CC3EC0" w:rsidP="00CC3EC0">
      <w:pPr>
        <w:pStyle w:val="Prrafobsico"/>
        <w:rPr>
          <w:shd w:val="clear" w:color="auto" w:fill="FFFFFF"/>
        </w:rPr>
      </w:pPr>
      <w:r>
        <w:rPr>
          <w:shd w:val="clear" w:color="auto" w:fill="FFFFFF"/>
        </w:rPr>
        <w:t xml:space="preserve">Los </w:t>
      </w:r>
      <w:r w:rsidRPr="00CC3EC0">
        <w:t>ambientes</w:t>
      </w:r>
      <w:r>
        <w:rPr>
          <w:shd w:val="clear" w:color="auto" w:fill="FFFFFF"/>
        </w:rPr>
        <w:t xml:space="preserve"> petrogenéticos han sido relacionados a través de los diferentes procesos que intervienen en la formación de las rocas en forma de un </w:t>
      </w:r>
      <w:r>
        <w:rPr>
          <w:rStyle w:val="Textoennegrita"/>
          <w:rFonts w:ascii="Helvetica" w:hAnsi="Helvetica"/>
          <w:szCs w:val="22"/>
          <w:shd w:val="clear" w:color="auto" w:fill="FFFFFF"/>
        </w:rPr>
        <w:t>ciclo petrogenético</w:t>
      </w:r>
      <w:r>
        <w:rPr>
          <w:shd w:val="clear" w:color="auto" w:fill="FFFFFF"/>
        </w:rPr>
        <w:t>, que intenta transmitir la idea de que las rocas también están sometidas a una dinámica que puede hacer que, lentamente, se transformen unas en otras:</w:t>
      </w:r>
    </w:p>
    <w:p w:rsidR="00CC3EC0" w:rsidRDefault="00CC3EC0" w:rsidP="00CC3EC0">
      <w:pPr>
        <w:pStyle w:val="Imagenpgina"/>
        <w:framePr w:wrap="notBeside"/>
        <w:spacing w:before="120" w:after="120"/>
        <w:jc w:val="right"/>
      </w:pPr>
      <w:r>
        <w:rPr>
          <w:lang w:val="es-ES_tradnl" w:eastAsia="es-ES_tradnl"/>
        </w:rPr>
        <w:drawing>
          <wp:inline distT="0" distB="0" distL="0" distR="0">
            <wp:extent cx="3960388" cy="3072130"/>
            <wp:effectExtent l="0" t="0" r="2540" b="0"/>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_de_las_rocas.jpg"/>
                    <pic:cNvPicPr/>
                  </pic:nvPicPr>
                  <pic:blipFill>
                    <a:blip r:embed="rId52">
                      <a:extLst>
                        <a:ext uri="{28A0092B-C50C-407E-A947-70E740481C1C}">
                          <a14:useLocalDpi xmlns:a14="http://schemas.microsoft.com/office/drawing/2010/main" val="0"/>
                        </a:ext>
                      </a:extLst>
                    </a:blip>
                    <a:stretch>
                      <a:fillRect/>
                    </a:stretch>
                  </pic:blipFill>
                  <pic:spPr>
                    <a:xfrm>
                      <a:off x="0" y="0"/>
                      <a:ext cx="3960388" cy="3072130"/>
                    </a:xfrm>
                    <a:prstGeom prst="rect">
                      <a:avLst/>
                    </a:prstGeom>
                  </pic:spPr>
                </pic:pic>
              </a:graphicData>
            </a:graphic>
          </wp:inline>
        </w:drawing>
      </w:r>
    </w:p>
    <w:p w:rsidR="00CC3EC0" w:rsidRPr="00CC3EC0" w:rsidRDefault="00CC3EC0" w:rsidP="00CC3EC0">
      <w:pPr>
        <w:pStyle w:val="Imagenpgina"/>
        <w:framePr w:wrap="notBeside"/>
        <w:spacing w:before="0" w:after="0"/>
        <w:ind w:left="2835"/>
        <w:rPr>
          <w:i/>
          <w:sz w:val="18"/>
        </w:rPr>
      </w:pPr>
      <w:r w:rsidRPr="00CC3EC0">
        <w:rPr>
          <w:b/>
          <w:sz w:val="18"/>
        </w:rPr>
        <w:t xml:space="preserve">Figura 8.26. </w:t>
      </w:r>
      <w:r w:rsidRPr="00CC3EC0">
        <w:rPr>
          <w:i/>
          <w:sz w:val="18"/>
        </w:rPr>
        <w:t>El ciclo petrogenético o ciclo de las rocas</w:t>
      </w:r>
      <w:r>
        <w:rPr>
          <w:i/>
          <w:sz w:val="18"/>
        </w:rPr>
        <w:t xml:space="preserve"> (cmm)</w:t>
      </w:r>
      <w:r w:rsidRPr="00CC3EC0">
        <w:rPr>
          <w:i/>
          <w:sz w:val="18"/>
        </w:rPr>
        <w:t>.</w:t>
      </w:r>
    </w:p>
    <w:p w:rsidR="00F53C87" w:rsidRDefault="00F53C87" w:rsidP="00920636">
      <w:pPr>
        <w:pStyle w:val="Nivel1"/>
        <w:ind w:left="567" w:hanging="567"/>
      </w:pPr>
    </w:p>
    <w:p w:rsidR="00920636" w:rsidRDefault="00920636" w:rsidP="00920636">
      <w:pPr>
        <w:pStyle w:val="Nivel1"/>
        <w:ind w:left="567" w:hanging="567"/>
      </w:pPr>
      <w:r>
        <w:t>2. Estudio del interior de la Tierra</w:t>
      </w:r>
    </w:p>
    <w:p w:rsidR="001B1876" w:rsidRPr="001B1876" w:rsidRDefault="001B1876" w:rsidP="001B1876">
      <w:pPr>
        <w:pStyle w:val="Prrafobsico"/>
        <w:rPr>
          <w:lang w:val="es-ES"/>
        </w:rPr>
      </w:pPr>
      <w:r w:rsidRPr="001B1876">
        <w:rPr>
          <w:lang w:val="es-ES"/>
        </w:rPr>
        <w:t>Para conocer el interior de la Tierra se puede recurrir a varios tipos de métodos que podemos agrupar en:</w:t>
      </w:r>
    </w:p>
    <w:p w:rsidR="00C52B5A" w:rsidRDefault="001B1876" w:rsidP="006B07D6">
      <w:pPr>
        <w:pStyle w:val="Vietadonmero"/>
        <w:numPr>
          <w:ilvl w:val="0"/>
          <w:numId w:val="23"/>
        </w:numPr>
        <w:ind w:left="284" w:hanging="284"/>
      </w:pPr>
      <w:r w:rsidRPr="00C52B5A">
        <w:rPr>
          <w:b/>
        </w:rPr>
        <w:t>Directos.</w:t>
      </w:r>
      <w:r w:rsidRPr="001B1876">
        <w:t xml:space="preserve"> Se basan en la observación directa de los materiales que componen las capas menos profundas del interior de la Tierra; por lo tanto, la información que proporcionan es muy l</w:t>
      </w:r>
      <w:r w:rsidRPr="001B1876">
        <w:t>i</w:t>
      </w:r>
      <w:r w:rsidRPr="001B1876">
        <w:t>mitada.</w:t>
      </w:r>
    </w:p>
    <w:p w:rsidR="00C52B5A" w:rsidRDefault="001B1876" w:rsidP="00C52B5A">
      <w:pPr>
        <w:pStyle w:val="Prrafobsico"/>
        <w:ind w:left="284"/>
      </w:pPr>
      <w:r w:rsidRPr="001B1876">
        <w:t>Los materiales que se estudian son rocas que se extraen de las minas, que se expulsan por los volcanes y las que se ponen al descubierto por erosión de los materiales depositados sobre ellos. Asimismo la caída de meteoritos provoca cráteres de i</w:t>
      </w:r>
      <w:r w:rsidRPr="001B1876">
        <w:t>m</w:t>
      </w:r>
      <w:r w:rsidRPr="001B1876">
        <w:t xml:space="preserve">pacto que pueden sacar a la superficie rocas del interior. En ocasiones, estas rocas poseen </w:t>
      </w:r>
      <w:proofErr w:type="spellStart"/>
      <w:r w:rsidRPr="00C52B5A">
        <w:rPr>
          <w:b/>
        </w:rPr>
        <w:t>xenolitos</w:t>
      </w:r>
      <w:proofErr w:type="spellEnd"/>
      <w:r w:rsidRPr="001B1876">
        <w:t xml:space="preserve"> (del griego </w:t>
      </w:r>
      <w:proofErr w:type="spellStart"/>
      <w:r w:rsidRPr="001B1876">
        <w:t>xénos</w:t>
      </w:r>
      <w:proofErr w:type="spellEnd"/>
      <w:r w:rsidRPr="001B1876">
        <w:t>, “e</w:t>
      </w:r>
      <w:r w:rsidRPr="001B1876">
        <w:t>x</w:t>
      </w:r>
      <w:r w:rsidRPr="001B1876">
        <w:t xml:space="preserve">traño” y </w:t>
      </w:r>
      <w:proofErr w:type="spellStart"/>
      <w:r w:rsidRPr="001B1876">
        <w:t>líthos</w:t>
      </w:r>
      <w:proofErr w:type="spellEnd"/>
      <w:r w:rsidRPr="001B1876">
        <w:t>, “piedra”), es decir, fragmentos de roca arranc</w:t>
      </w:r>
      <w:r w:rsidRPr="001B1876">
        <w:t>a</w:t>
      </w:r>
      <w:r w:rsidRPr="001B1876">
        <w:t>dos del manto y que, por ejemplo, fueron arrojadas al exterior mediante erupciones volcánicas.</w:t>
      </w:r>
    </w:p>
    <w:p w:rsidR="00C52B5A" w:rsidRDefault="00C52B5A" w:rsidP="00C52B5A">
      <w:pPr>
        <w:pStyle w:val="Imagenizquierda"/>
        <w:framePr w:wrap="notBeside" w:vAnchor="page" w:y="9241"/>
        <w:spacing w:before="0" w:after="120"/>
      </w:pPr>
      <w:r>
        <w:rPr>
          <w:lang w:val="es-ES_tradnl" w:eastAsia="es-ES_tradnl"/>
        </w:rPr>
        <w:drawing>
          <wp:inline distT="0" distB="0" distL="0" distR="0">
            <wp:extent cx="1524000" cy="2361843"/>
            <wp:effectExtent l="0" t="0" r="0" b="635"/>
            <wp:docPr id="3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jpg"/>
                    <pic:cNvPicPr/>
                  </pic:nvPicPr>
                  <pic:blipFill rotWithShape="1">
                    <a:blip r:embed="rId53">
                      <a:extLst>
                        <a:ext uri="{28A0092B-C50C-407E-A947-70E740481C1C}">
                          <a14:useLocalDpi xmlns:a14="http://schemas.microsoft.com/office/drawing/2010/main" val="0"/>
                        </a:ext>
                      </a:extLst>
                    </a:blip>
                    <a:srcRect l="21838" r="22941"/>
                    <a:stretch/>
                  </pic:blipFill>
                  <pic:spPr bwMode="auto">
                    <a:xfrm>
                      <a:off x="0" y="0"/>
                      <a:ext cx="1530306" cy="2371616"/>
                    </a:xfrm>
                    <a:prstGeom prst="rect">
                      <a:avLst/>
                    </a:prstGeom>
                    <a:ln>
                      <a:noFill/>
                    </a:ln>
                    <a:extLst>
                      <a:ext uri="{53640926-AAD7-44D8-BBD7-CCE9431645EC}">
                        <a14:shadowObscured xmlns:a14="http://schemas.microsoft.com/office/drawing/2010/main"/>
                      </a:ext>
                    </a:extLst>
                  </pic:spPr>
                </pic:pic>
              </a:graphicData>
            </a:graphic>
          </wp:inline>
        </w:drawing>
      </w:r>
    </w:p>
    <w:p w:rsidR="00C52B5A" w:rsidRPr="00C52B5A" w:rsidRDefault="00C52B5A" w:rsidP="00C52B5A">
      <w:pPr>
        <w:pStyle w:val="Imagenizquierda"/>
        <w:framePr w:wrap="notBeside" w:vAnchor="page" w:y="9241"/>
        <w:spacing w:before="0" w:after="120"/>
        <w:jc w:val="left"/>
        <w:rPr>
          <w:i/>
          <w:sz w:val="18"/>
        </w:rPr>
      </w:pPr>
      <w:r w:rsidRPr="00C52B5A">
        <w:rPr>
          <w:b/>
          <w:sz w:val="18"/>
        </w:rPr>
        <w:t>F</w:t>
      </w:r>
      <w:r>
        <w:rPr>
          <w:b/>
          <w:sz w:val="18"/>
        </w:rPr>
        <w:t>igura 8.27.</w:t>
      </w:r>
      <w:r>
        <w:rPr>
          <w:sz w:val="18"/>
        </w:rPr>
        <w:t xml:space="preserve"> </w:t>
      </w:r>
      <w:r>
        <w:rPr>
          <w:i/>
          <w:sz w:val="18"/>
        </w:rPr>
        <w:t xml:space="preserve">Estructura externa del pozo SG-3 en 2007. </w:t>
      </w:r>
      <w:r w:rsidRPr="00C52B5A">
        <w:rPr>
          <w:i/>
          <w:sz w:val="18"/>
        </w:rPr>
        <w:t>«Кольская сверхглубокая скважина crop» de Andre Belozeroff - Страница автора на Panoramio.com. CC BY</w:t>
      </w:r>
      <w:r>
        <w:rPr>
          <w:i/>
          <w:sz w:val="18"/>
        </w:rPr>
        <w:t>-SA 3.0 vía Wikimedia Commons.</w:t>
      </w:r>
    </w:p>
    <w:p w:rsidR="001B1876" w:rsidRPr="001B1876" w:rsidRDefault="001B1876" w:rsidP="00C52B5A">
      <w:pPr>
        <w:pStyle w:val="Prrafobsico"/>
        <w:ind w:left="284"/>
      </w:pPr>
      <w:r w:rsidRPr="001B1876">
        <w:t xml:space="preserve">También se han realizado sondeos para conocer la corteza continental profunda; el pozo más </w:t>
      </w:r>
      <w:r w:rsidR="00C52B5A">
        <w:t>profundo</w:t>
      </w:r>
      <w:r w:rsidRPr="001B1876">
        <w:t xml:space="preserve"> perforado hasta la actualidad es el pozo SG-3 en la península de </w:t>
      </w:r>
      <w:proofErr w:type="spellStart"/>
      <w:r w:rsidRPr="001B1876">
        <w:t>Kola</w:t>
      </w:r>
      <w:proofErr w:type="spellEnd"/>
      <w:r w:rsidRPr="001B1876">
        <w:t xml:space="preserve"> (Rusia) que </w:t>
      </w:r>
      <w:r w:rsidR="00C52B5A">
        <w:t>supera los 12</w:t>
      </w:r>
      <w:r w:rsidRPr="001B1876">
        <w:t xml:space="preserve"> km de profundidad.</w:t>
      </w:r>
      <w:r w:rsidR="00C52B5A">
        <w:t xml:space="preserve"> </w:t>
      </w:r>
      <w:r w:rsidR="00C52B5A">
        <w:rPr>
          <w:rFonts w:ascii="Helvetica" w:hAnsi="Helvetica"/>
          <w:szCs w:val="22"/>
          <w:shd w:val="clear" w:color="auto" w:fill="FFFFFF"/>
        </w:rPr>
        <w:t>Con posterioridad, el barco japonés </w:t>
      </w:r>
      <w:proofErr w:type="spellStart"/>
      <w:r w:rsidR="00C52B5A">
        <w:fldChar w:fldCharType="begin"/>
      </w:r>
      <w:r w:rsidR="00C52B5A">
        <w:instrText xml:space="preserve"> HYPERLINK "https://en.wikipedia.org/wiki/Chiky%C5%AB" \t "_blank" </w:instrText>
      </w:r>
      <w:r w:rsidR="00C52B5A">
        <w:fldChar w:fldCharType="separate"/>
      </w:r>
      <w:r w:rsidR="00C52B5A">
        <w:rPr>
          <w:rStyle w:val="nfasis"/>
          <w:rFonts w:ascii="Helvetica" w:hAnsi="Helvetica"/>
          <w:b/>
          <w:bCs/>
          <w:color w:val="0055A6"/>
          <w:szCs w:val="22"/>
          <w:shd w:val="clear" w:color="auto" w:fill="FFFFFF"/>
        </w:rPr>
        <w:t>Chikyu</w:t>
      </w:r>
      <w:proofErr w:type="spellEnd"/>
      <w:r w:rsidR="00C52B5A">
        <w:fldChar w:fldCharType="end"/>
      </w:r>
      <w:r w:rsidR="00C52B5A">
        <w:rPr>
          <w:rStyle w:val="apple-converted-space"/>
          <w:rFonts w:ascii="Helvetica" w:hAnsi="Helvetica"/>
          <w:szCs w:val="22"/>
          <w:shd w:val="clear" w:color="auto" w:fill="FFFFFF"/>
        </w:rPr>
        <w:t> </w:t>
      </w:r>
      <w:r w:rsidR="00C52B5A">
        <w:rPr>
          <w:rFonts w:ascii="Helvetica" w:hAnsi="Helvetica"/>
          <w:szCs w:val="22"/>
          <w:shd w:val="clear" w:color="auto" w:fill="FFFFFF"/>
        </w:rPr>
        <w:t>inició la perforación de la corteza oceánica con intención de alcanzar el manto. Actualmente, mantiene el récord de perforación en aguas profundas que estableció en abril de 2012.</w:t>
      </w:r>
    </w:p>
    <w:p w:rsidR="00C52B5A" w:rsidRDefault="001B1876" w:rsidP="00C52B5A">
      <w:pPr>
        <w:pStyle w:val="Vietadonmero"/>
        <w:ind w:left="284" w:hanging="284"/>
      </w:pPr>
      <w:r w:rsidRPr="00C52B5A">
        <w:rPr>
          <w:b/>
        </w:rPr>
        <w:t>Indirectos</w:t>
      </w:r>
      <w:r w:rsidRPr="001B1876">
        <w:t>. Proporcionan datos acerca de la composición y e</w:t>
      </w:r>
      <w:r w:rsidRPr="001B1876">
        <w:t>s</w:t>
      </w:r>
      <w:r w:rsidRPr="001B1876">
        <w:t>tructura de las capas profundas de la Tierra.</w:t>
      </w:r>
      <w:r w:rsidR="00C52B5A">
        <w:t xml:space="preserve"> </w:t>
      </w:r>
      <w:r w:rsidRPr="001B1876">
        <w:t>Se basan en cálc</w:t>
      </w:r>
      <w:r w:rsidRPr="001B1876">
        <w:t>u</w:t>
      </w:r>
      <w:r w:rsidRPr="001B1876">
        <w:t>los y deducciones elaborados al estudiar las propiedades fís</w:t>
      </w:r>
      <w:r w:rsidRPr="001B1876">
        <w:t>i</w:t>
      </w:r>
      <w:r w:rsidRPr="001B1876">
        <w:t>cas</w:t>
      </w:r>
      <w:r w:rsidR="00C52B5A">
        <w:t xml:space="preserve"> y químicas de nuestro planeta.</w:t>
      </w:r>
    </w:p>
    <w:p w:rsidR="001B1876" w:rsidRPr="001B1876" w:rsidRDefault="001B1876" w:rsidP="00C52B5A">
      <w:pPr>
        <w:pStyle w:val="Prrafobsico"/>
        <w:ind w:left="284"/>
      </w:pPr>
      <w:r w:rsidRPr="001B1876">
        <w:t>Los datos obtenidos se representan en gráficas y, a partir de ellas, se construyen hipótesis sobre la composición y estructura del interior de la Tierra. Los métodos indirectos se clasifican en:</w:t>
      </w:r>
    </w:p>
    <w:p w:rsidR="001B1876" w:rsidRPr="00C52B5A" w:rsidRDefault="001B1876" w:rsidP="00C52B5A">
      <w:pPr>
        <w:pStyle w:val="Vieta1"/>
        <w:rPr>
          <w:rFonts w:ascii="Franklin Gothic Book" w:hAnsi="Franklin Gothic Book"/>
        </w:rPr>
      </w:pPr>
      <w:r w:rsidRPr="00C52B5A">
        <w:rPr>
          <w:rFonts w:ascii="Franklin Gothic Book" w:hAnsi="Franklin Gothic Book"/>
          <w:b/>
        </w:rPr>
        <w:t>Métodos no sísmicos</w:t>
      </w:r>
      <w:r w:rsidRPr="00C52B5A">
        <w:rPr>
          <w:rFonts w:ascii="Franklin Gothic Book" w:hAnsi="Franklin Gothic Book"/>
        </w:rPr>
        <w:t>, entre los que encontramos los estudios de rocas extraterrestres como los meteoritos, que nos aportan información sobre la abundancia de los elementos químicos que existen en el Sistema Solar y, en consecuencia, de la co</w:t>
      </w:r>
      <w:r w:rsidRPr="00C52B5A">
        <w:rPr>
          <w:rFonts w:ascii="Franklin Gothic Book" w:hAnsi="Franklin Gothic Book"/>
        </w:rPr>
        <w:t>m</w:t>
      </w:r>
      <w:r w:rsidRPr="00C52B5A">
        <w:rPr>
          <w:rFonts w:ascii="Franklin Gothic Book" w:hAnsi="Franklin Gothic Book"/>
        </w:rPr>
        <w:t>posición de las capas internas de la Tierra... También el estudio de las características del planeta (magnetismo, gravimetría, densidad y temperatura de la tierra) nos puede proporcionar i</w:t>
      </w:r>
      <w:r w:rsidRPr="00C52B5A">
        <w:rPr>
          <w:rFonts w:ascii="Franklin Gothic Book" w:hAnsi="Franklin Gothic Book"/>
        </w:rPr>
        <w:t>n</w:t>
      </w:r>
      <w:r w:rsidRPr="00C52B5A">
        <w:rPr>
          <w:rFonts w:ascii="Franklin Gothic Book" w:hAnsi="Franklin Gothic Book"/>
        </w:rPr>
        <w:t>formación sobre el interior del planeta.</w:t>
      </w:r>
    </w:p>
    <w:p w:rsidR="001B1876" w:rsidRPr="00C52B5A" w:rsidRDefault="001B1876" w:rsidP="00C52B5A">
      <w:pPr>
        <w:pStyle w:val="Vieta1"/>
        <w:rPr>
          <w:rFonts w:ascii="Franklin Gothic Book" w:hAnsi="Franklin Gothic Book"/>
        </w:rPr>
      </w:pPr>
      <w:r w:rsidRPr="00C52B5A">
        <w:rPr>
          <w:rFonts w:ascii="Franklin Gothic Book" w:hAnsi="Franklin Gothic Book"/>
          <w:b/>
        </w:rPr>
        <w:t>Métodos sísmicos</w:t>
      </w:r>
      <w:r w:rsidRPr="00C52B5A">
        <w:rPr>
          <w:rFonts w:ascii="Franklin Gothic Book" w:hAnsi="Franklin Gothic Book"/>
        </w:rPr>
        <w:t>. Se basan en el estudio de las variaciones de velocidad de las ondas sísmicas en el interior de la Tierra</w:t>
      </w:r>
      <w:r w:rsidR="00C52B5A">
        <w:rPr>
          <w:rFonts w:ascii="Franklin Gothic Book" w:hAnsi="Franklin Gothic Book"/>
        </w:rPr>
        <w:t>.</w:t>
      </w:r>
    </w:p>
    <w:p w:rsidR="00920636" w:rsidRDefault="00BB542B" w:rsidP="00BB542B">
      <w:pPr>
        <w:pStyle w:val="Nivel2"/>
      </w:pPr>
      <w:r>
        <w:lastRenderedPageBreak/>
        <w:t>2.1. E</w:t>
      </w:r>
      <w:r w:rsidR="00920636">
        <w:t>l método sísmico</w:t>
      </w:r>
    </w:p>
    <w:p w:rsidR="002D6812" w:rsidRPr="002D6812" w:rsidRDefault="002D6812" w:rsidP="0096657C">
      <w:pPr>
        <w:pStyle w:val="Prrafobsico"/>
        <w:spacing w:before="120"/>
        <w:rPr>
          <w:lang w:val="es-ES"/>
        </w:rPr>
      </w:pPr>
      <w:r w:rsidRPr="002D6812">
        <w:rPr>
          <w:lang w:val="es-ES"/>
        </w:rPr>
        <w:t xml:space="preserve">La tierra firme es mucho más inestable de lo que pensamos. Continuamente sufre pequeñas trepidaciones o </w:t>
      </w:r>
      <w:r w:rsidRPr="00CC692E">
        <w:rPr>
          <w:b/>
          <w:lang w:val="es-ES"/>
        </w:rPr>
        <w:t>microsismos</w:t>
      </w:r>
      <w:r w:rsidRPr="002D6812">
        <w:rPr>
          <w:lang w:val="es-ES"/>
        </w:rPr>
        <w:t>, y s</w:t>
      </w:r>
      <w:r w:rsidRPr="002D6812">
        <w:rPr>
          <w:lang w:val="es-ES"/>
        </w:rPr>
        <w:t>o</w:t>
      </w:r>
      <w:r w:rsidRPr="002D6812">
        <w:rPr>
          <w:lang w:val="es-ES"/>
        </w:rPr>
        <w:t xml:space="preserve">lo ocasionalmente apreciamos grandes sacudidas que se llaman </w:t>
      </w:r>
      <w:proofErr w:type="spellStart"/>
      <w:r w:rsidRPr="00CC692E">
        <w:rPr>
          <w:b/>
          <w:lang w:val="es-ES"/>
        </w:rPr>
        <w:t>macrosismos</w:t>
      </w:r>
      <w:proofErr w:type="spellEnd"/>
      <w:r w:rsidRPr="002D6812">
        <w:rPr>
          <w:lang w:val="es-ES"/>
        </w:rPr>
        <w:t xml:space="preserve"> o terremotos (palabra que procede del latín </w:t>
      </w:r>
      <w:proofErr w:type="spellStart"/>
      <w:r w:rsidRPr="00CC692E">
        <w:rPr>
          <w:i/>
          <w:lang w:val="es-ES"/>
        </w:rPr>
        <w:t>terra</w:t>
      </w:r>
      <w:proofErr w:type="spellEnd"/>
      <w:r w:rsidRPr="002D6812">
        <w:rPr>
          <w:lang w:val="es-ES"/>
        </w:rPr>
        <w:t xml:space="preserve">, “tierra”, y </w:t>
      </w:r>
      <w:proofErr w:type="spellStart"/>
      <w:r w:rsidRPr="00CC692E">
        <w:rPr>
          <w:i/>
          <w:lang w:val="es-ES"/>
        </w:rPr>
        <w:t>motus</w:t>
      </w:r>
      <w:proofErr w:type="spellEnd"/>
      <w:r w:rsidRPr="002D6812">
        <w:rPr>
          <w:lang w:val="es-ES"/>
        </w:rPr>
        <w:t xml:space="preserve">, “movimiento”). ¿Cómo pueden estos sismos (del griego </w:t>
      </w:r>
      <w:proofErr w:type="spellStart"/>
      <w:r w:rsidRPr="00CC692E">
        <w:rPr>
          <w:i/>
          <w:lang w:val="es-ES"/>
        </w:rPr>
        <w:t>seismos</w:t>
      </w:r>
      <w:proofErr w:type="spellEnd"/>
      <w:r w:rsidRPr="002D6812">
        <w:rPr>
          <w:lang w:val="es-ES"/>
        </w:rPr>
        <w:t>, “agitación”), que suscitan tanto pánico y cuyos efectos son causa de innumerables pérdidas humanas y materi</w:t>
      </w:r>
      <w:r w:rsidRPr="002D6812">
        <w:rPr>
          <w:lang w:val="es-ES"/>
        </w:rPr>
        <w:t>a</w:t>
      </w:r>
      <w:r w:rsidRPr="002D6812">
        <w:rPr>
          <w:lang w:val="es-ES"/>
        </w:rPr>
        <w:t>les, proporcionarnos información sobre el interior de la Tierra?</w:t>
      </w:r>
    </w:p>
    <w:p w:rsidR="002D6812" w:rsidRPr="002D6812" w:rsidRDefault="002D6812" w:rsidP="0096657C">
      <w:pPr>
        <w:pStyle w:val="Prrafobsico"/>
        <w:spacing w:before="120"/>
        <w:rPr>
          <w:lang w:val="es-ES"/>
        </w:rPr>
      </w:pPr>
      <w:r w:rsidRPr="002D6812">
        <w:rPr>
          <w:lang w:val="es-ES"/>
        </w:rPr>
        <w:t>Para entenderlo hemos de recurrir a un símil. Si ponemos el o</w:t>
      </w:r>
      <w:r w:rsidRPr="002D6812">
        <w:rPr>
          <w:lang w:val="es-ES"/>
        </w:rPr>
        <w:t>í</w:t>
      </w:r>
      <w:r w:rsidRPr="002D6812">
        <w:rPr>
          <w:lang w:val="es-ES"/>
        </w:rPr>
        <w:t>do en un extremo de una barra de algún material elástico (metal, madera…) y la golpeamos por el otro, sentiremos que la vibración sonora se transmite a través de la barra. Esto sucede porque cada parte de la barra se deforma y luego vuelve a su forma original; al deformarse, empuja o tira de las zonas vecinas, las cuales, a su vez, mueven a las siguientes, lo que hace que la deformación se propague</w:t>
      </w:r>
      <w:r>
        <w:rPr>
          <w:lang w:val="es-ES"/>
        </w:rPr>
        <w:t xml:space="preserve"> </w:t>
      </w:r>
      <w:r w:rsidRPr="002D6812">
        <w:rPr>
          <w:lang w:val="es-ES"/>
        </w:rPr>
        <w:t xml:space="preserve">en forma de onda elástica a lo largo de la barra hasta llegar a nuestro tímpano. (Hay que matizar </w:t>
      </w:r>
      <w:r w:rsidRPr="00DC5A1B">
        <w:rPr>
          <w:i/>
          <w:lang w:val="es-ES"/>
        </w:rPr>
        <w:t>que lo que se desplaza es la deformación y no las partículas de la barra</w:t>
      </w:r>
      <w:r w:rsidRPr="002D6812">
        <w:rPr>
          <w:lang w:val="es-ES"/>
        </w:rPr>
        <w:t>, las cuales solo oscilan levemente en torno a su posición original.) Cuando el m</w:t>
      </w:r>
      <w:r w:rsidRPr="002D6812">
        <w:rPr>
          <w:lang w:val="es-ES"/>
        </w:rPr>
        <w:t>e</w:t>
      </w:r>
      <w:r w:rsidRPr="002D6812">
        <w:rPr>
          <w:lang w:val="es-ES"/>
        </w:rPr>
        <w:t xml:space="preserve">dio a través del cual se desplaza el sonido es la Tierra, hablamos de </w:t>
      </w:r>
      <w:r w:rsidRPr="00DC5A1B">
        <w:rPr>
          <w:b/>
          <w:lang w:val="es-ES"/>
        </w:rPr>
        <w:t>ondas sísmicas</w:t>
      </w:r>
      <w:r w:rsidRPr="002D6812">
        <w:rPr>
          <w:lang w:val="es-ES"/>
        </w:rPr>
        <w:t>; su tono es de cien a un millón de veces más grave que la nota musical La de afinación y resultan, por tanto, inaudibles para los seres humanos.</w:t>
      </w:r>
    </w:p>
    <w:p w:rsidR="002D6812" w:rsidRDefault="002D6812" w:rsidP="0096657C">
      <w:pPr>
        <w:pStyle w:val="Prrafobsico"/>
        <w:spacing w:before="120"/>
        <w:rPr>
          <w:lang w:val="es-ES"/>
        </w:rPr>
      </w:pPr>
      <w:r w:rsidRPr="002D6812">
        <w:rPr>
          <w:lang w:val="es-ES"/>
        </w:rPr>
        <w:t>Son posibles dos tipos de ondas elásticas que nos permiten</w:t>
      </w:r>
      <w:r>
        <w:rPr>
          <w:lang w:val="es-ES"/>
        </w:rPr>
        <w:t xml:space="preserve"> </w:t>
      </w:r>
      <w:r w:rsidRPr="002D6812">
        <w:rPr>
          <w:lang w:val="es-ES"/>
        </w:rPr>
        <w:t xml:space="preserve">“escuchar” el interior de la Tierra: las </w:t>
      </w:r>
      <w:r w:rsidRPr="00DC5A1B">
        <w:rPr>
          <w:b/>
          <w:lang w:val="es-ES"/>
        </w:rPr>
        <w:t>ondas de compresión</w:t>
      </w:r>
      <w:r w:rsidRPr="002D6812">
        <w:rPr>
          <w:lang w:val="es-ES"/>
        </w:rPr>
        <w:t xml:space="preserve"> o</w:t>
      </w:r>
      <w:r>
        <w:rPr>
          <w:lang w:val="es-ES"/>
        </w:rPr>
        <w:t xml:space="preserve"> </w:t>
      </w:r>
      <w:r w:rsidRPr="002D6812">
        <w:rPr>
          <w:lang w:val="es-ES"/>
        </w:rPr>
        <w:t>long</w:t>
      </w:r>
      <w:r w:rsidRPr="002D6812">
        <w:rPr>
          <w:lang w:val="es-ES"/>
        </w:rPr>
        <w:t>i</w:t>
      </w:r>
      <w:r w:rsidRPr="002D6812">
        <w:rPr>
          <w:lang w:val="es-ES"/>
        </w:rPr>
        <w:t>tudinales, que se transmiten cuando las partículas del medio pr</w:t>
      </w:r>
      <w:r w:rsidRPr="002D6812">
        <w:rPr>
          <w:lang w:val="es-ES"/>
        </w:rPr>
        <w:t>o</w:t>
      </w:r>
      <w:r w:rsidRPr="002D6812">
        <w:rPr>
          <w:lang w:val="es-ES"/>
        </w:rPr>
        <w:t>ducen sucesivas compresiones y dilataciones, oscilando en la d</w:t>
      </w:r>
      <w:r w:rsidRPr="002D6812">
        <w:rPr>
          <w:lang w:val="es-ES"/>
        </w:rPr>
        <w:t>i</w:t>
      </w:r>
      <w:r w:rsidRPr="002D6812">
        <w:rPr>
          <w:lang w:val="es-ES"/>
        </w:rPr>
        <w:t xml:space="preserve">rección de la propagación, y las </w:t>
      </w:r>
      <w:r w:rsidRPr="00DC5A1B">
        <w:rPr>
          <w:b/>
          <w:lang w:val="es-ES"/>
        </w:rPr>
        <w:t xml:space="preserve">ondas de cizalla </w:t>
      </w:r>
      <w:r w:rsidRPr="00DC5A1B">
        <w:rPr>
          <w:lang w:val="es-ES"/>
        </w:rPr>
        <w:t>o</w:t>
      </w:r>
      <w:r w:rsidRPr="00DC5A1B">
        <w:rPr>
          <w:b/>
          <w:lang w:val="es-ES"/>
        </w:rPr>
        <w:t xml:space="preserve"> transversales</w:t>
      </w:r>
      <w:r w:rsidRPr="002D6812">
        <w:rPr>
          <w:lang w:val="es-ES"/>
        </w:rPr>
        <w:t>, en las cuales las partículas del medio se desplazan perpendic</w:t>
      </w:r>
      <w:r w:rsidRPr="002D6812">
        <w:rPr>
          <w:lang w:val="es-ES"/>
        </w:rPr>
        <w:t>u</w:t>
      </w:r>
      <w:r w:rsidRPr="002D6812">
        <w:rPr>
          <w:lang w:val="es-ES"/>
        </w:rPr>
        <w:t xml:space="preserve">larmente a la dirección de propagación </w:t>
      </w:r>
      <w:r w:rsidR="00DC5A1B">
        <w:rPr>
          <w:lang w:val="es-ES"/>
        </w:rPr>
        <w:t>(figura 8.28).</w:t>
      </w:r>
    </w:p>
    <w:p w:rsidR="0096657C" w:rsidRDefault="0096657C" w:rsidP="00340C27">
      <w:pPr>
        <w:pStyle w:val="Imagenpgina"/>
        <w:framePr w:wrap="notBeside"/>
        <w:spacing w:after="120"/>
      </w:pPr>
      <w:r>
        <w:rPr>
          <w:lang w:val="es-ES_tradnl" w:eastAsia="es-ES_tradnl"/>
        </w:rPr>
        <mc:AlternateContent>
          <mc:Choice Requires="wps">
            <w:drawing>
              <wp:anchor distT="0" distB="0" distL="114300" distR="114300" simplePos="0" relativeHeight="251689984" behindDoc="0" locked="0" layoutInCell="1" allowOverlap="1">
                <wp:simplePos x="0" y="0"/>
                <wp:positionH relativeFrom="column">
                  <wp:posOffset>3176270</wp:posOffset>
                </wp:positionH>
                <wp:positionV relativeFrom="paragraph">
                  <wp:posOffset>1256665</wp:posOffset>
                </wp:positionV>
                <wp:extent cx="2571750" cy="2238375"/>
                <wp:effectExtent l="0" t="0" r="0" b="9525"/>
                <wp:wrapNone/>
                <wp:docPr id="312" name="312 Cuadro de texto"/>
                <wp:cNvGraphicFramePr/>
                <a:graphic xmlns:a="http://schemas.openxmlformats.org/drawingml/2006/main">
                  <a:graphicData uri="http://schemas.microsoft.com/office/word/2010/wordprocessingShape">
                    <wps:wsp>
                      <wps:cNvSpPr txBox="1"/>
                      <wps:spPr>
                        <a:xfrm>
                          <a:off x="0" y="0"/>
                          <a:ext cx="2571750" cy="223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5BD" w:rsidRDefault="006145BD" w:rsidP="0096657C">
                            <w:pPr>
                              <w:spacing w:before="0"/>
                              <w:ind w:firstLine="0"/>
                              <w:rPr>
                                <w:rFonts w:ascii="Century Schoolbook" w:hAnsi="Century Schoolbook"/>
                                <w:b/>
                                <w:color w:val="6786B7" w:themeColor="accent1"/>
                                <w:sz w:val="18"/>
                                <w:lang w:val="es-ES_tradnl"/>
                              </w:rPr>
                            </w:pPr>
                          </w:p>
                          <w:p w:rsidR="006145BD" w:rsidRDefault="006145BD" w:rsidP="0096657C">
                            <w:pPr>
                              <w:spacing w:before="0"/>
                              <w:ind w:firstLine="0"/>
                              <w:rPr>
                                <w:rFonts w:ascii="Century Schoolbook" w:hAnsi="Century Schoolbook"/>
                                <w:i/>
                                <w:color w:val="6786B7" w:themeColor="accent1"/>
                                <w:sz w:val="18"/>
                                <w:lang w:val="es-ES_tradnl"/>
                              </w:rPr>
                            </w:pPr>
                            <w:r w:rsidRPr="0096657C">
                              <w:rPr>
                                <w:rFonts w:ascii="Century Schoolbook" w:hAnsi="Century Schoolbook"/>
                                <w:b/>
                                <w:color w:val="6786B7" w:themeColor="accent1"/>
                                <w:sz w:val="18"/>
                                <w:lang w:val="es-ES_tradnl"/>
                              </w:rPr>
                              <w:t>Figura</w:t>
                            </w:r>
                            <w:r>
                              <w:rPr>
                                <w:rFonts w:ascii="Century Schoolbook" w:hAnsi="Century Schoolbook"/>
                                <w:b/>
                                <w:color w:val="6786B7" w:themeColor="accent1"/>
                                <w:sz w:val="18"/>
                                <w:lang w:val="es-ES_tradnl"/>
                              </w:rPr>
                              <w:t xml:space="preserve"> 8.28.</w:t>
                            </w:r>
                            <w:r>
                              <w:rPr>
                                <w:rFonts w:ascii="Century Schoolbook" w:hAnsi="Century Schoolbook"/>
                                <w:color w:val="6786B7" w:themeColor="accent1"/>
                                <w:sz w:val="18"/>
                                <w:lang w:val="es-ES_tradnl"/>
                              </w:rPr>
                              <w:t xml:space="preserve"> </w:t>
                            </w:r>
                            <w:r w:rsidRPr="0096657C">
                              <w:rPr>
                                <w:rFonts w:ascii="Century Schoolbook" w:hAnsi="Century Schoolbook"/>
                                <w:i/>
                                <w:color w:val="6786B7" w:themeColor="accent1"/>
                                <w:sz w:val="18"/>
                                <w:lang w:val="es-ES_tradnl"/>
                              </w:rPr>
                              <w:t>A la izquierda los distinto</w:t>
                            </w:r>
                            <w:r>
                              <w:rPr>
                                <w:rFonts w:ascii="Century Schoolbook" w:hAnsi="Century Schoolbook"/>
                                <w:i/>
                                <w:color w:val="6786B7" w:themeColor="accent1"/>
                                <w:sz w:val="18"/>
                                <w:lang w:val="es-ES_tradnl"/>
                              </w:rPr>
                              <w:t xml:space="preserve">s tipos de ondas sísmicas: de </w:t>
                            </w:r>
                            <w:r>
                              <w:rPr>
                                <w:rFonts w:ascii="Century Schoolbook" w:hAnsi="Century Schoolbook"/>
                                <w:b/>
                                <w:i/>
                                <w:color w:val="6786B7" w:themeColor="accent1"/>
                                <w:sz w:val="18"/>
                                <w:lang w:val="es-ES_tradnl"/>
                              </w:rPr>
                              <w:t xml:space="preserve">compresión </w:t>
                            </w:r>
                            <w:r>
                              <w:rPr>
                                <w:rFonts w:ascii="Century Schoolbook" w:hAnsi="Century Schoolbook"/>
                                <w:i/>
                                <w:color w:val="6786B7" w:themeColor="accent1"/>
                                <w:sz w:val="18"/>
                                <w:lang w:val="es-ES_tradnl"/>
                              </w:rPr>
                              <w:t xml:space="preserve">u ondas </w:t>
                            </w:r>
                            <w:r>
                              <w:rPr>
                                <w:rFonts w:ascii="Century Schoolbook" w:hAnsi="Century Schoolbook"/>
                                <w:b/>
                                <w:color w:val="6786B7" w:themeColor="accent1"/>
                                <w:sz w:val="18"/>
                                <w:lang w:val="es-ES_tradnl"/>
                              </w:rPr>
                              <w:t>P</w:t>
                            </w:r>
                            <w:r>
                              <w:rPr>
                                <w:rFonts w:ascii="Century Schoolbook" w:hAnsi="Century Schoolbook"/>
                                <w:color w:val="6786B7" w:themeColor="accent1"/>
                                <w:sz w:val="18"/>
                                <w:lang w:val="es-ES_tradnl"/>
                              </w:rPr>
                              <w:t xml:space="preserve"> </w:t>
                            </w:r>
                            <w:r>
                              <w:rPr>
                                <w:rFonts w:ascii="Century Schoolbook" w:hAnsi="Century Schoolbook"/>
                                <w:i/>
                                <w:color w:val="6786B7" w:themeColor="accent1"/>
                                <w:sz w:val="18"/>
                                <w:lang w:val="es-ES_tradnl"/>
                              </w:rPr>
                              <w:t xml:space="preserve">(arriba), de </w:t>
                            </w:r>
                            <w:r>
                              <w:rPr>
                                <w:rFonts w:ascii="Century Schoolbook" w:hAnsi="Century Schoolbook"/>
                                <w:b/>
                                <w:i/>
                                <w:color w:val="6786B7" w:themeColor="accent1"/>
                                <w:sz w:val="18"/>
                                <w:lang w:val="es-ES_tradnl"/>
                              </w:rPr>
                              <w:t>cizalla</w:t>
                            </w:r>
                            <w:r>
                              <w:rPr>
                                <w:rFonts w:ascii="Century Schoolbook" w:hAnsi="Century Schoolbook"/>
                                <w:i/>
                                <w:color w:val="6786B7" w:themeColor="accent1"/>
                                <w:sz w:val="18"/>
                                <w:lang w:val="es-ES_tradnl"/>
                              </w:rPr>
                              <w:t xml:space="preserve"> u ondas </w:t>
                            </w:r>
                            <w:r>
                              <w:rPr>
                                <w:rFonts w:ascii="Century Schoolbook" w:hAnsi="Century Schoolbook"/>
                                <w:b/>
                                <w:color w:val="6786B7" w:themeColor="accent1"/>
                                <w:sz w:val="18"/>
                                <w:lang w:val="es-ES_tradnl"/>
                              </w:rPr>
                              <w:t>S</w:t>
                            </w:r>
                            <w:r>
                              <w:rPr>
                                <w:rFonts w:ascii="Century Schoolbook" w:hAnsi="Century Schoolbook"/>
                                <w:i/>
                                <w:color w:val="6786B7" w:themeColor="accent1"/>
                                <w:sz w:val="18"/>
                                <w:lang w:val="es-ES_tradnl"/>
                              </w:rPr>
                              <w:t xml:space="preserve"> (centro) y </w:t>
                            </w:r>
                            <w:r>
                              <w:rPr>
                                <w:rFonts w:ascii="Century Schoolbook" w:hAnsi="Century Schoolbook"/>
                                <w:b/>
                                <w:i/>
                                <w:color w:val="6786B7" w:themeColor="accent1"/>
                                <w:sz w:val="18"/>
                                <w:lang w:val="es-ES_tradnl"/>
                              </w:rPr>
                              <w:t>supe</w:t>
                            </w:r>
                            <w:r>
                              <w:rPr>
                                <w:rFonts w:ascii="Century Schoolbook" w:hAnsi="Century Schoolbook"/>
                                <w:b/>
                                <w:i/>
                                <w:color w:val="6786B7" w:themeColor="accent1"/>
                                <w:sz w:val="18"/>
                                <w:lang w:val="es-ES_tradnl"/>
                              </w:rPr>
                              <w:t>r</w:t>
                            </w:r>
                            <w:r>
                              <w:rPr>
                                <w:rFonts w:ascii="Century Schoolbook" w:hAnsi="Century Schoolbook"/>
                                <w:b/>
                                <w:i/>
                                <w:color w:val="6786B7" w:themeColor="accent1"/>
                                <w:sz w:val="18"/>
                                <w:lang w:val="es-ES_tradnl"/>
                              </w:rPr>
                              <w:t>ficiales</w:t>
                            </w:r>
                            <w:r>
                              <w:rPr>
                                <w:rFonts w:ascii="Century Schoolbook" w:hAnsi="Century Schoolbook"/>
                                <w:i/>
                                <w:color w:val="6786B7" w:themeColor="accent1"/>
                                <w:sz w:val="18"/>
                                <w:lang w:val="es-ES_tradnl"/>
                              </w:rPr>
                              <w:t xml:space="preserve"> (abajo: ondas </w:t>
                            </w:r>
                            <w:proofErr w:type="spellStart"/>
                            <w:r>
                              <w:rPr>
                                <w:rFonts w:ascii="Century Schoolbook" w:hAnsi="Century Schoolbook"/>
                                <w:i/>
                                <w:color w:val="6786B7" w:themeColor="accent1"/>
                                <w:sz w:val="18"/>
                                <w:lang w:val="es-ES_tradnl"/>
                              </w:rPr>
                              <w:t>Love</w:t>
                            </w:r>
                            <w:proofErr w:type="spellEnd"/>
                            <w:r>
                              <w:rPr>
                                <w:rFonts w:ascii="Century Schoolbook" w:hAnsi="Century Schoolbook"/>
                                <w:i/>
                                <w:color w:val="6786B7" w:themeColor="accent1"/>
                                <w:sz w:val="18"/>
                                <w:lang w:val="es-ES_tradnl"/>
                              </w:rPr>
                              <w:t xml:space="preserve"> a la izquierda y o</w:t>
                            </w:r>
                            <w:r>
                              <w:rPr>
                                <w:rFonts w:ascii="Century Schoolbook" w:hAnsi="Century Schoolbook"/>
                                <w:i/>
                                <w:color w:val="6786B7" w:themeColor="accent1"/>
                                <w:sz w:val="18"/>
                                <w:lang w:val="es-ES_tradnl"/>
                              </w:rPr>
                              <w:t>n</w:t>
                            </w:r>
                            <w:r>
                              <w:rPr>
                                <w:rFonts w:ascii="Century Schoolbook" w:hAnsi="Century Schoolbook"/>
                                <w:i/>
                                <w:color w:val="6786B7" w:themeColor="accent1"/>
                                <w:sz w:val="18"/>
                                <w:lang w:val="es-ES_tradnl"/>
                              </w:rPr>
                              <w:t xml:space="preserve">das </w:t>
                            </w:r>
                            <w:proofErr w:type="spellStart"/>
                            <w:r>
                              <w:rPr>
                                <w:rFonts w:ascii="Century Schoolbook" w:hAnsi="Century Schoolbook"/>
                                <w:i/>
                                <w:color w:val="6786B7" w:themeColor="accent1"/>
                                <w:sz w:val="18"/>
                                <w:lang w:val="es-ES_tradnl"/>
                              </w:rPr>
                              <w:t>Rayleigh</w:t>
                            </w:r>
                            <w:proofErr w:type="spellEnd"/>
                            <w:r>
                              <w:rPr>
                                <w:rFonts w:ascii="Century Schoolbook" w:hAnsi="Century Schoolbook"/>
                                <w:i/>
                                <w:color w:val="6786B7" w:themeColor="accent1"/>
                                <w:sz w:val="18"/>
                                <w:lang w:val="es-ES_tradnl"/>
                              </w:rPr>
                              <w:t xml:space="preserve"> a la derecha; éstas no aportan d</w:t>
                            </w:r>
                            <w:r>
                              <w:rPr>
                                <w:rFonts w:ascii="Century Schoolbook" w:hAnsi="Century Schoolbook"/>
                                <w:i/>
                                <w:color w:val="6786B7" w:themeColor="accent1"/>
                                <w:sz w:val="18"/>
                                <w:lang w:val="es-ES_tradnl"/>
                              </w:rPr>
                              <w:t>a</w:t>
                            </w:r>
                            <w:r>
                              <w:rPr>
                                <w:rFonts w:ascii="Century Schoolbook" w:hAnsi="Century Schoolbook"/>
                                <w:i/>
                                <w:color w:val="6786B7" w:themeColor="accent1"/>
                                <w:sz w:val="18"/>
                                <w:lang w:val="es-ES_tradnl"/>
                              </w:rPr>
                              <w:t>tos sobre el interior de la Tierra). En las  prim</w:t>
                            </w:r>
                            <w:r>
                              <w:rPr>
                                <w:rFonts w:ascii="Century Schoolbook" w:hAnsi="Century Schoolbook"/>
                                <w:i/>
                                <w:color w:val="6786B7" w:themeColor="accent1"/>
                                <w:sz w:val="18"/>
                                <w:lang w:val="es-ES_tradnl"/>
                              </w:rPr>
                              <w:t>e</w:t>
                            </w:r>
                            <w:r>
                              <w:rPr>
                                <w:rFonts w:ascii="Century Schoolbook" w:hAnsi="Century Schoolbook"/>
                                <w:i/>
                                <w:color w:val="6786B7" w:themeColor="accent1"/>
                                <w:sz w:val="18"/>
                                <w:lang w:val="es-ES_tradnl"/>
                              </w:rPr>
                              <w:t>ras, las partículas se mueven (flechas rojas) en la misma dirección de propagación de la onda (flechas azules); en las segundas el movimiento es perpendicular a la dirección de propagación.</w:t>
                            </w:r>
                          </w:p>
                          <w:p w:rsidR="006145BD" w:rsidRPr="00340C27" w:rsidRDefault="006145BD" w:rsidP="0096657C">
                            <w:pPr>
                              <w:spacing w:before="0"/>
                              <w:ind w:firstLine="0"/>
                              <w:rPr>
                                <w:rFonts w:ascii="Century Schoolbook" w:hAnsi="Century Schoolbook"/>
                                <w:i/>
                                <w:color w:val="6786B7" w:themeColor="accent1"/>
                                <w:sz w:val="18"/>
                                <w:lang w:val="es-ES_tradnl"/>
                              </w:rPr>
                            </w:pPr>
                            <w:r>
                              <w:rPr>
                                <w:rFonts w:ascii="Century Schoolbook" w:hAnsi="Century Schoolbook"/>
                                <w:i/>
                                <w:color w:val="6786B7" w:themeColor="accent1"/>
                                <w:sz w:val="18"/>
                                <w:lang w:val="es-ES_tradnl"/>
                              </w:rPr>
                              <w:t>En la imagen superior: a la izquierda un modelo de sismógrafo, a la derecha un sismograma mo</w:t>
                            </w:r>
                            <w:r>
                              <w:rPr>
                                <w:rFonts w:ascii="Century Schoolbook" w:hAnsi="Century Schoolbook"/>
                                <w:i/>
                                <w:color w:val="6786B7" w:themeColor="accent1"/>
                                <w:sz w:val="18"/>
                                <w:lang w:val="es-ES_tradnl"/>
                              </w:rPr>
                              <w:t>s</w:t>
                            </w:r>
                            <w:r>
                              <w:rPr>
                                <w:rFonts w:ascii="Century Schoolbook" w:hAnsi="Century Schoolbook"/>
                                <w:i/>
                                <w:color w:val="6786B7" w:themeColor="accent1"/>
                                <w:sz w:val="18"/>
                                <w:lang w:val="es-ES_tradnl"/>
                              </w:rPr>
                              <w:t xml:space="preserve">trando un registro de llegada de ondas </w:t>
                            </w:r>
                            <w:r>
                              <w:rPr>
                                <w:rFonts w:ascii="Century Schoolbook" w:hAnsi="Century Schoolbook"/>
                                <w:color w:val="6786B7" w:themeColor="accent1"/>
                                <w:sz w:val="18"/>
                                <w:lang w:val="es-ES_tradnl"/>
                              </w:rPr>
                              <w:t>P</w:t>
                            </w:r>
                            <w:r>
                              <w:rPr>
                                <w:rFonts w:ascii="Century Schoolbook" w:hAnsi="Century Schoolbook"/>
                                <w:i/>
                                <w:color w:val="6786B7" w:themeColor="accent1"/>
                                <w:sz w:val="18"/>
                                <w:lang w:val="es-ES_tradnl"/>
                              </w:rPr>
                              <w:t xml:space="preserve">, con mayor velocidad, y de ondas </w:t>
                            </w:r>
                            <w:r>
                              <w:rPr>
                                <w:rFonts w:ascii="Century Schoolbook" w:hAnsi="Century Schoolbook"/>
                                <w:color w:val="6786B7" w:themeColor="accent1"/>
                                <w:sz w:val="18"/>
                                <w:lang w:val="es-ES_tradnl"/>
                              </w:rPr>
                              <w:t>S</w:t>
                            </w:r>
                            <w:r>
                              <w:rPr>
                                <w:rFonts w:ascii="Century Schoolbook" w:hAnsi="Century Schoolbook"/>
                                <w:i/>
                                <w:color w:val="6786B7" w:themeColor="accent1"/>
                                <w:sz w:val="18"/>
                                <w:lang w:val="es-ES_tradnl"/>
                              </w:rPr>
                              <w:t>, con velocidad menor.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312 Cuadro de texto" o:spid="_x0000_s1027" type="#_x0000_t202" style="position:absolute;left:0;text-align:left;margin-left:250.1pt;margin-top:98.95pt;width:202.5pt;height:176.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" fillcolor="white [3201]" stroked="f" strokeweight=".5pt">
                <v:textbox inset="0,0,0,0">
                  <w:txbxContent>
                    <w:p w:rsidR="006145BD" w:rsidRDefault="006145BD" w:rsidP="0096657C">
                      <w:pPr>
                        <w:spacing w:before="0"/>
                        <w:ind w:firstLine="0"/>
                        <w:rPr>
                          <w:rFonts w:ascii="Century Schoolbook" w:hAnsi="Century Schoolbook"/>
                          <w:b/>
                          <w:color w:val="6786B7" w:themeColor="accent1"/>
                          <w:sz w:val="18"/>
                          <w:lang w:val="es-ES_tradnl"/>
                        </w:rPr>
                      </w:pPr>
                    </w:p>
                    <w:p w:rsidR="006145BD" w:rsidRDefault="006145BD" w:rsidP="0096657C">
                      <w:pPr>
                        <w:spacing w:before="0"/>
                        <w:ind w:firstLine="0"/>
                        <w:rPr>
                          <w:rFonts w:ascii="Century Schoolbook" w:hAnsi="Century Schoolbook"/>
                          <w:i/>
                          <w:color w:val="6786B7" w:themeColor="accent1"/>
                          <w:sz w:val="18"/>
                          <w:lang w:val="es-ES_tradnl"/>
                        </w:rPr>
                      </w:pPr>
                      <w:r w:rsidRPr="0096657C">
                        <w:rPr>
                          <w:rFonts w:ascii="Century Schoolbook" w:hAnsi="Century Schoolbook"/>
                          <w:b/>
                          <w:color w:val="6786B7" w:themeColor="accent1"/>
                          <w:sz w:val="18"/>
                          <w:lang w:val="es-ES_tradnl"/>
                        </w:rPr>
                        <w:t>Figura</w:t>
                      </w:r>
                      <w:r>
                        <w:rPr>
                          <w:rFonts w:ascii="Century Schoolbook" w:hAnsi="Century Schoolbook"/>
                          <w:b/>
                          <w:color w:val="6786B7" w:themeColor="accent1"/>
                          <w:sz w:val="18"/>
                          <w:lang w:val="es-ES_tradnl"/>
                        </w:rPr>
                        <w:t xml:space="preserve"> 8.28.</w:t>
                      </w:r>
                      <w:r>
                        <w:rPr>
                          <w:rFonts w:ascii="Century Schoolbook" w:hAnsi="Century Schoolbook"/>
                          <w:color w:val="6786B7" w:themeColor="accent1"/>
                          <w:sz w:val="18"/>
                          <w:lang w:val="es-ES_tradnl"/>
                        </w:rPr>
                        <w:t xml:space="preserve"> </w:t>
                      </w:r>
                      <w:r w:rsidRPr="0096657C">
                        <w:rPr>
                          <w:rFonts w:ascii="Century Schoolbook" w:hAnsi="Century Schoolbook"/>
                          <w:i/>
                          <w:color w:val="6786B7" w:themeColor="accent1"/>
                          <w:sz w:val="18"/>
                          <w:lang w:val="es-ES_tradnl"/>
                        </w:rPr>
                        <w:t>A la izquierda los distinto</w:t>
                      </w:r>
                      <w:r>
                        <w:rPr>
                          <w:rFonts w:ascii="Century Schoolbook" w:hAnsi="Century Schoolbook"/>
                          <w:i/>
                          <w:color w:val="6786B7" w:themeColor="accent1"/>
                          <w:sz w:val="18"/>
                          <w:lang w:val="es-ES_tradnl"/>
                        </w:rPr>
                        <w:t xml:space="preserve">s tipos de ondas sísmicas: de </w:t>
                      </w:r>
                      <w:r>
                        <w:rPr>
                          <w:rFonts w:ascii="Century Schoolbook" w:hAnsi="Century Schoolbook"/>
                          <w:b/>
                          <w:i/>
                          <w:color w:val="6786B7" w:themeColor="accent1"/>
                          <w:sz w:val="18"/>
                          <w:lang w:val="es-ES_tradnl"/>
                        </w:rPr>
                        <w:t xml:space="preserve">compresión </w:t>
                      </w:r>
                      <w:r>
                        <w:rPr>
                          <w:rFonts w:ascii="Century Schoolbook" w:hAnsi="Century Schoolbook"/>
                          <w:i/>
                          <w:color w:val="6786B7" w:themeColor="accent1"/>
                          <w:sz w:val="18"/>
                          <w:lang w:val="es-ES_tradnl"/>
                        </w:rPr>
                        <w:t xml:space="preserve">u ondas </w:t>
                      </w:r>
                      <w:r>
                        <w:rPr>
                          <w:rFonts w:ascii="Century Schoolbook" w:hAnsi="Century Schoolbook"/>
                          <w:b/>
                          <w:color w:val="6786B7" w:themeColor="accent1"/>
                          <w:sz w:val="18"/>
                          <w:lang w:val="es-ES_tradnl"/>
                        </w:rPr>
                        <w:t>P</w:t>
                      </w:r>
                      <w:r>
                        <w:rPr>
                          <w:rFonts w:ascii="Century Schoolbook" w:hAnsi="Century Schoolbook"/>
                          <w:color w:val="6786B7" w:themeColor="accent1"/>
                          <w:sz w:val="18"/>
                          <w:lang w:val="es-ES_tradnl"/>
                        </w:rPr>
                        <w:t xml:space="preserve"> </w:t>
                      </w:r>
                      <w:r>
                        <w:rPr>
                          <w:rFonts w:ascii="Century Schoolbook" w:hAnsi="Century Schoolbook"/>
                          <w:i/>
                          <w:color w:val="6786B7" w:themeColor="accent1"/>
                          <w:sz w:val="18"/>
                          <w:lang w:val="es-ES_tradnl"/>
                        </w:rPr>
                        <w:t xml:space="preserve">(arriba), de </w:t>
                      </w:r>
                      <w:r>
                        <w:rPr>
                          <w:rFonts w:ascii="Century Schoolbook" w:hAnsi="Century Schoolbook"/>
                          <w:b/>
                          <w:i/>
                          <w:color w:val="6786B7" w:themeColor="accent1"/>
                          <w:sz w:val="18"/>
                          <w:lang w:val="es-ES_tradnl"/>
                        </w:rPr>
                        <w:t>cizalla</w:t>
                      </w:r>
                      <w:r>
                        <w:rPr>
                          <w:rFonts w:ascii="Century Schoolbook" w:hAnsi="Century Schoolbook"/>
                          <w:i/>
                          <w:color w:val="6786B7" w:themeColor="accent1"/>
                          <w:sz w:val="18"/>
                          <w:lang w:val="es-ES_tradnl"/>
                        </w:rPr>
                        <w:t xml:space="preserve"> u ondas </w:t>
                      </w:r>
                      <w:r>
                        <w:rPr>
                          <w:rFonts w:ascii="Century Schoolbook" w:hAnsi="Century Schoolbook"/>
                          <w:b/>
                          <w:color w:val="6786B7" w:themeColor="accent1"/>
                          <w:sz w:val="18"/>
                          <w:lang w:val="es-ES_tradnl"/>
                        </w:rPr>
                        <w:t>S</w:t>
                      </w:r>
                      <w:r>
                        <w:rPr>
                          <w:rFonts w:ascii="Century Schoolbook" w:hAnsi="Century Schoolbook"/>
                          <w:i/>
                          <w:color w:val="6786B7" w:themeColor="accent1"/>
                          <w:sz w:val="18"/>
                          <w:lang w:val="es-ES_tradnl"/>
                        </w:rPr>
                        <w:t xml:space="preserve"> (centro) y </w:t>
                      </w:r>
                      <w:r>
                        <w:rPr>
                          <w:rFonts w:ascii="Century Schoolbook" w:hAnsi="Century Schoolbook"/>
                          <w:b/>
                          <w:i/>
                          <w:color w:val="6786B7" w:themeColor="accent1"/>
                          <w:sz w:val="18"/>
                          <w:lang w:val="es-ES_tradnl"/>
                        </w:rPr>
                        <w:t>supe</w:t>
                      </w:r>
                      <w:r>
                        <w:rPr>
                          <w:rFonts w:ascii="Century Schoolbook" w:hAnsi="Century Schoolbook"/>
                          <w:b/>
                          <w:i/>
                          <w:color w:val="6786B7" w:themeColor="accent1"/>
                          <w:sz w:val="18"/>
                          <w:lang w:val="es-ES_tradnl"/>
                        </w:rPr>
                        <w:t>r</w:t>
                      </w:r>
                      <w:r>
                        <w:rPr>
                          <w:rFonts w:ascii="Century Schoolbook" w:hAnsi="Century Schoolbook"/>
                          <w:b/>
                          <w:i/>
                          <w:color w:val="6786B7" w:themeColor="accent1"/>
                          <w:sz w:val="18"/>
                          <w:lang w:val="es-ES_tradnl"/>
                        </w:rPr>
                        <w:t>ficiales</w:t>
                      </w:r>
                      <w:r>
                        <w:rPr>
                          <w:rFonts w:ascii="Century Schoolbook" w:hAnsi="Century Schoolbook"/>
                          <w:i/>
                          <w:color w:val="6786B7" w:themeColor="accent1"/>
                          <w:sz w:val="18"/>
                          <w:lang w:val="es-ES_tradnl"/>
                        </w:rPr>
                        <w:t xml:space="preserve"> (abajo: ondas </w:t>
                      </w:r>
                      <w:proofErr w:type="spellStart"/>
                      <w:r>
                        <w:rPr>
                          <w:rFonts w:ascii="Century Schoolbook" w:hAnsi="Century Schoolbook"/>
                          <w:i/>
                          <w:color w:val="6786B7" w:themeColor="accent1"/>
                          <w:sz w:val="18"/>
                          <w:lang w:val="es-ES_tradnl"/>
                        </w:rPr>
                        <w:t>Love</w:t>
                      </w:r>
                      <w:proofErr w:type="spellEnd"/>
                      <w:r>
                        <w:rPr>
                          <w:rFonts w:ascii="Century Schoolbook" w:hAnsi="Century Schoolbook"/>
                          <w:i/>
                          <w:color w:val="6786B7" w:themeColor="accent1"/>
                          <w:sz w:val="18"/>
                          <w:lang w:val="es-ES_tradnl"/>
                        </w:rPr>
                        <w:t xml:space="preserve"> a la izquierda y o</w:t>
                      </w:r>
                      <w:r>
                        <w:rPr>
                          <w:rFonts w:ascii="Century Schoolbook" w:hAnsi="Century Schoolbook"/>
                          <w:i/>
                          <w:color w:val="6786B7" w:themeColor="accent1"/>
                          <w:sz w:val="18"/>
                          <w:lang w:val="es-ES_tradnl"/>
                        </w:rPr>
                        <w:t>n</w:t>
                      </w:r>
                      <w:r>
                        <w:rPr>
                          <w:rFonts w:ascii="Century Schoolbook" w:hAnsi="Century Schoolbook"/>
                          <w:i/>
                          <w:color w:val="6786B7" w:themeColor="accent1"/>
                          <w:sz w:val="18"/>
                          <w:lang w:val="es-ES_tradnl"/>
                        </w:rPr>
                        <w:t xml:space="preserve">das </w:t>
                      </w:r>
                      <w:proofErr w:type="spellStart"/>
                      <w:r>
                        <w:rPr>
                          <w:rFonts w:ascii="Century Schoolbook" w:hAnsi="Century Schoolbook"/>
                          <w:i/>
                          <w:color w:val="6786B7" w:themeColor="accent1"/>
                          <w:sz w:val="18"/>
                          <w:lang w:val="es-ES_tradnl"/>
                        </w:rPr>
                        <w:t>Rayleigh</w:t>
                      </w:r>
                      <w:proofErr w:type="spellEnd"/>
                      <w:r>
                        <w:rPr>
                          <w:rFonts w:ascii="Century Schoolbook" w:hAnsi="Century Schoolbook"/>
                          <w:i/>
                          <w:color w:val="6786B7" w:themeColor="accent1"/>
                          <w:sz w:val="18"/>
                          <w:lang w:val="es-ES_tradnl"/>
                        </w:rPr>
                        <w:t xml:space="preserve"> a la derecha; éstas no aportan d</w:t>
                      </w:r>
                      <w:r>
                        <w:rPr>
                          <w:rFonts w:ascii="Century Schoolbook" w:hAnsi="Century Schoolbook"/>
                          <w:i/>
                          <w:color w:val="6786B7" w:themeColor="accent1"/>
                          <w:sz w:val="18"/>
                          <w:lang w:val="es-ES_tradnl"/>
                        </w:rPr>
                        <w:t>a</w:t>
                      </w:r>
                      <w:r>
                        <w:rPr>
                          <w:rFonts w:ascii="Century Schoolbook" w:hAnsi="Century Schoolbook"/>
                          <w:i/>
                          <w:color w:val="6786B7" w:themeColor="accent1"/>
                          <w:sz w:val="18"/>
                          <w:lang w:val="es-ES_tradnl"/>
                        </w:rPr>
                        <w:t>tos sobre el interior de la Tierra). En las  prim</w:t>
                      </w:r>
                      <w:r>
                        <w:rPr>
                          <w:rFonts w:ascii="Century Schoolbook" w:hAnsi="Century Schoolbook"/>
                          <w:i/>
                          <w:color w:val="6786B7" w:themeColor="accent1"/>
                          <w:sz w:val="18"/>
                          <w:lang w:val="es-ES_tradnl"/>
                        </w:rPr>
                        <w:t>e</w:t>
                      </w:r>
                      <w:r>
                        <w:rPr>
                          <w:rFonts w:ascii="Century Schoolbook" w:hAnsi="Century Schoolbook"/>
                          <w:i/>
                          <w:color w:val="6786B7" w:themeColor="accent1"/>
                          <w:sz w:val="18"/>
                          <w:lang w:val="es-ES_tradnl"/>
                        </w:rPr>
                        <w:t>ras, las partículas se mueven (flechas rojas) en la misma dirección de propagación de la onda (flechas azules); en las segundas el movimiento es perpendicular a la dirección de propagación.</w:t>
                      </w:r>
                    </w:p>
                    <w:p w:rsidR="006145BD" w:rsidRPr="00340C27" w:rsidRDefault="006145BD" w:rsidP="0096657C">
                      <w:pPr>
                        <w:spacing w:before="0"/>
                        <w:ind w:firstLine="0"/>
                        <w:rPr>
                          <w:rFonts w:ascii="Century Schoolbook" w:hAnsi="Century Schoolbook"/>
                          <w:i/>
                          <w:color w:val="6786B7" w:themeColor="accent1"/>
                          <w:sz w:val="18"/>
                          <w:lang w:val="es-ES_tradnl"/>
                        </w:rPr>
                      </w:pPr>
                      <w:r>
                        <w:rPr>
                          <w:rFonts w:ascii="Century Schoolbook" w:hAnsi="Century Schoolbook"/>
                          <w:i/>
                          <w:color w:val="6786B7" w:themeColor="accent1"/>
                          <w:sz w:val="18"/>
                          <w:lang w:val="es-ES_tradnl"/>
                        </w:rPr>
                        <w:t>En la imagen superior: a la izquierda un modelo de sismógrafo, a la derecha un sismograma mo</w:t>
                      </w:r>
                      <w:r>
                        <w:rPr>
                          <w:rFonts w:ascii="Century Schoolbook" w:hAnsi="Century Schoolbook"/>
                          <w:i/>
                          <w:color w:val="6786B7" w:themeColor="accent1"/>
                          <w:sz w:val="18"/>
                          <w:lang w:val="es-ES_tradnl"/>
                        </w:rPr>
                        <w:t>s</w:t>
                      </w:r>
                      <w:r>
                        <w:rPr>
                          <w:rFonts w:ascii="Century Schoolbook" w:hAnsi="Century Schoolbook"/>
                          <w:i/>
                          <w:color w:val="6786B7" w:themeColor="accent1"/>
                          <w:sz w:val="18"/>
                          <w:lang w:val="es-ES_tradnl"/>
                        </w:rPr>
                        <w:t xml:space="preserve">trando un registro de llegada de ondas </w:t>
                      </w:r>
                      <w:r>
                        <w:rPr>
                          <w:rFonts w:ascii="Century Schoolbook" w:hAnsi="Century Schoolbook"/>
                          <w:color w:val="6786B7" w:themeColor="accent1"/>
                          <w:sz w:val="18"/>
                          <w:lang w:val="es-ES_tradnl"/>
                        </w:rPr>
                        <w:t>P</w:t>
                      </w:r>
                      <w:r>
                        <w:rPr>
                          <w:rFonts w:ascii="Century Schoolbook" w:hAnsi="Century Schoolbook"/>
                          <w:i/>
                          <w:color w:val="6786B7" w:themeColor="accent1"/>
                          <w:sz w:val="18"/>
                          <w:lang w:val="es-ES_tradnl"/>
                        </w:rPr>
                        <w:t xml:space="preserve">, con mayor velocidad, y de ondas </w:t>
                      </w:r>
                      <w:r>
                        <w:rPr>
                          <w:rFonts w:ascii="Century Schoolbook" w:hAnsi="Century Schoolbook"/>
                          <w:color w:val="6786B7" w:themeColor="accent1"/>
                          <w:sz w:val="18"/>
                          <w:lang w:val="es-ES_tradnl"/>
                        </w:rPr>
                        <w:t>S</w:t>
                      </w:r>
                      <w:r>
                        <w:rPr>
                          <w:rFonts w:ascii="Century Schoolbook" w:hAnsi="Century Schoolbook"/>
                          <w:i/>
                          <w:color w:val="6786B7" w:themeColor="accent1"/>
                          <w:sz w:val="18"/>
                          <w:lang w:val="es-ES_tradnl"/>
                        </w:rPr>
                        <w:t>, con velocidad menor.</w:t>
                      </w:r>
                    </w:p>
                  </w:txbxContent>
                </v:textbox>
              </v:shape>
            </w:pict>
          </mc:Fallback>
        </mc:AlternateContent>
      </w:r>
      <w:r>
        <w:rPr>
          <w:lang w:val="es-ES_tradnl" w:eastAsia="es-ES_tradnl"/>
        </w:rPr>
        <mc:AlternateContent>
          <mc:Choice Requires="wps">
            <w:drawing>
              <wp:anchor distT="0" distB="0" distL="114300" distR="114300" simplePos="0" relativeHeight="251688960" behindDoc="0" locked="0" layoutInCell="1" allowOverlap="1" wp14:editId="36B11C9B">
                <wp:simplePos x="0" y="0"/>
                <wp:positionH relativeFrom="column">
                  <wp:posOffset>3138170</wp:posOffset>
                </wp:positionH>
                <wp:positionV relativeFrom="paragraph">
                  <wp:posOffset>123190</wp:posOffset>
                </wp:positionV>
                <wp:extent cx="2559050" cy="1403985"/>
                <wp:effectExtent l="0" t="0" r="0" b="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1403985"/>
                        </a:xfrm>
                        <a:prstGeom prst="rect">
                          <a:avLst/>
                        </a:prstGeom>
                        <a:solidFill>
                          <a:srgbClr val="FFFFFF"/>
                        </a:solidFill>
                        <a:ln w="9525">
                          <a:noFill/>
                          <a:miter lim="800000"/>
                          <a:headEnd/>
                          <a:tailEnd/>
                        </a:ln>
                      </wps:spPr>
                      <wps:txbx>
                        <w:txbxContent>
                          <w:p w:rsidR="006145BD" w:rsidRDefault="006145BD" w:rsidP="00340C27">
                            <w:pPr>
                              <w:spacing w:before="240"/>
                              <w:ind w:firstLine="0"/>
                            </w:pPr>
                            <w:r>
                              <w:rPr>
                                <w:noProof/>
                                <w:lang w:val="es-ES_tradnl" w:eastAsia="es-ES_tradnl"/>
                              </w:rPr>
                              <w:drawing>
                                <wp:inline distT="0" distB="0" distL="0" distR="0">
                                  <wp:extent cx="2550160" cy="1022350"/>
                                  <wp:effectExtent l="0" t="0" r="2540" b="6350"/>
                                  <wp:docPr id="3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jpg"/>
                                          <pic:cNvPicPr/>
                                        </pic:nvPicPr>
                                        <pic:blipFill>
                                          <a:blip r:embed="rId54">
                                            <a:extLst>
                                              <a:ext uri="{28A0092B-C50C-407E-A947-70E740481C1C}">
                                                <a14:useLocalDpi xmlns:a14="http://schemas.microsoft.com/office/drawing/2010/main" val="0"/>
                                              </a:ext>
                                            </a:extLst>
                                          </a:blip>
                                          <a:stretch>
                                            <a:fillRect/>
                                          </a:stretch>
                                        </pic:blipFill>
                                        <pic:spPr>
                                          <a:xfrm>
                                            <a:off x="0" y="0"/>
                                            <a:ext cx="2550160" cy="1022350"/>
                                          </a:xfrm>
                                          <a:prstGeom prst="rect">
                                            <a:avLst/>
                                          </a:prstGeom>
                                        </pic:spPr>
                                      </pic:pic>
                                    </a:graphicData>
                                  </a:graphic>
                                </wp:inline>
                              </w:drawing>
                            </w:r>
                          </w:p>
                        </w:txbxContent>
                      </wps:txbx>
                      <wps:bodyPr rot="0" vert="horz" wrap="square" lIns="0" tIns="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47.1pt;margin-top:9.7pt;width:201.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" stroked="f">
                <v:textbox style="mso-fit-shape-to-text:t" inset="0,0,0">
                  <w:txbxContent>
                    <w:p w:rsidR="006145BD" w:rsidRDefault="006145BD" w:rsidP="00340C27">
                      <w:pPr>
                        <w:spacing w:before="240"/>
                        <w:ind w:firstLine="0"/>
                      </w:pPr>
                      <w:r>
                        <w:rPr>
                          <w:noProof/>
                          <w:lang w:val="es-ES_tradnl" w:eastAsia="es-ES_tradnl"/>
                        </w:rPr>
                        <w:drawing>
                          <wp:inline distT="0" distB="0" distL="0" distR="0">
                            <wp:extent cx="2550160" cy="1022350"/>
                            <wp:effectExtent l="0" t="0" r="2540" b="6350"/>
                            <wp:docPr id="3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jpg"/>
                                    <pic:cNvPicPr/>
                                  </pic:nvPicPr>
                                  <pic:blipFill>
                                    <a:blip r:embed="rId55">
                                      <a:extLst>
                                        <a:ext uri="{28A0092B-C50C-407E-A947-70E740481C1C}">
                                          <a14:useLocalDpi xmlns:a14="http://schemas.microsoft.com/office/drawing/2010/main" val="0"/>
                                        </a:ext>
                                      </a:extLst>
                                    </a:blip>
                                    <a:stretch>
                                      <a:fillRect/>
                                    </a:stretch>
                                  </pic:blipFill>
                                  <pic:spPr>
                                    <a:xfrm>
                                      <a:off x="0" y="0"/>
                                      <a:ext cx="2550160" cy="1022350"/>
                                    </a:xfrm>
                                    <a:prstGeom prst="rect">
                                      <a:avLst/>
                                    </a:prstGeom>
                                  </pic:spPr>
                                </pic:pic>
                              </a:graphicData>
                            </a:graphic>
                          </wp:inline>
                        </w:drawing>
                      </w:r>
                    </w:p>
                  </w:txbxContent>
                </v:textbox>
              </v:shape>
            </w:pict>
          </mc:Fallback>
        </mc:AlternateContent>
      </w:r>
      <w:r>
        <w:rPr>
          <w:lang w:val="es-ES_tradnl" w:eastAsia="es-ES_tradnl"/>
        </w:rPr>
        <w:drawing>
          <wp:inline distT="0" distB="0" distL="0" distR="0">
            <wp:extent cx="2981563" cy="3171825"/>
            <wp:effectExtent l="0" t="0" r="9525" b="0"/>
            <wp:docPr id="3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jpg"/>
                    <pic:cNvPicPr/>
                  </pic:nvPicPr>
                  <pic:blipFill>
                    <a:blip r:embed="rId56">
                      <a:extLst>
                        <a:ext uri="{28A0092B-C50C-407E-A947-70E740481C1C}">
                          <a14:useLocalDpi xmlns:a14="http://schemas.microsoft.com/office/drawing/2010/main" val="0"/>
                        </a:ext>
                      </a:extLst>
                    </a:blip>
                    <a:stretch>
                      <a:fillRect/>
                    </a:stretch>
                  </pic:blipFill>
                  <pic:spPr>
                    <a:xfrm>
                      <a:off x="0" y="0"/>
                      <a:ext cx="2983812" cy="3174217"/>
                    </a:xfrm>
                    <a:prstGeom prst="rect">
                      <a:avLst/>
                    </a:prstGeom>
                  </pic:spPr>
                </pic:pic>
              </a:graphicData>
            </a:graphic>
          </wp:inline>
        </w:drawing>
      </w:r>
    </w:p>
    <w:p w:rsidR="0096657C" w:rsidRPr="0096657C" w:rsidRDefault="0096657C" w:rsidP="0096657C">
      <w:pPr>
        <w:pStyle w:val="Imagenpgina"/>
        <w:framePr w:wrap="notBeside"/>
        <w:spacing w:before="120" w:after="120"/>
        <w:rPr>
          <w:b/>
          <w:sz w:val="18"/>
        </w:rPr>
      </w:pPr>
    </w:p>
    <w:p w:rsidR="001B1876" w:rsidRDefault="002D6812" w:rsidP="002D6812">
      <w:pPr>
        <w:pStyle w:val="Prrafobsico"/>
        <w:rPr>
          <w:lang w:val="es-ES"/>
        </w:rPr>
      </w:pPr>
      <w:r w:rsidRPr="002D6812">
        <w:rPr>
          <w:lang w:val="es-ES"/>
        </w:rPr>
        <w:lastRenderedPageBreak/>
        <w:t>Las ondas de compresión son las más rápidas (avanzan a más de</w:t>
      </w:r>
      <w:r>
        <w:rPr>
          <w:lang w:val="es-ES"/>
        </w:rPr>
        <w:t xml:space="preserve"> </w:t>
      </w:r>
      <w:r w:rsidRPr="002D6812">
        <w:rPr>
          <w:lang w:val="es-ES"/>
        </w:rPr>
        <w:t xml:space="preserve">5 kilómetros por segundo en las rocas graníticas cercanas a la superficie, y a más de 11 en el interior de la Tierra) y, por tanto, son las primeras registradas en los </w:t>
      </w:r>
      <w:r w:rsidRPr="00DC5A1B">
        <w:rPr>
          <w:rStyle w:val="Trminoglosario"/>
        </w:rPr>
        <w:t>sismogramas</w:t>
      </w:r>
      <w:r w:rsidRPr="002D6812">
        <w:rPr>
          <w:lang w:val="es-ES"/>
        </w:rPr>
        <w:t>, por lo que ta</w:t>
      </w:r>
      <w:r w:rsidRPr="002D6812">
        <w:rPr>
          <w:lang w:val="es-ES"/>
        </w:rPr>
        <w:t>m</w:t>
      </w:r>
      <w:r w:rsidRPr="002D6812">
        <w:rPr>
          <w:lang w:val="es-ES"/>
        </w:rPr>
        <w:t xml:space="preserve">bién se llaman </w:t>
      </w:r>
      <w:r w:rsidRPr="00DC5A1B">
        <w:rPr>
          <w:b/>
          <w:lang w:val="es-ES"/>
        </w:rPr>
        <w:t>ondas primarias</w:t>
      </w:r>
      <w:r w:rsidRPr="002D6812">
        <w:rPr>
          <w:lang w:val="es-ES"/>
        </w:rPr>
        <w:t xml:space="preserve"> u ondas </w:t>
      </w:r>
      <w:r w:rsidRPr="00DC5A1B">
        <w:rPr>
          <w:i/>
          <w:lang w:val="es-ES"/>
        </w:rPr>
        <w:t>P</w:t>
      </w:r>
      <w:r w:rsidRPr="002D6812">
        <w:rPr>
          <w:lang w:val="es-ES"/>
        </w:rPr>
        <w:t xml:space="preserve">; en cambio, la velocidad de las ondas de cizalla es aproximadamente la mitad que la de las </w:t>
      </w:r>
      <w:r w:rsidRPr="00DC5A1B">
        <w:rPr>
          <w:i/>
          <w:lang w:val="es-ES"/>
        </w:rPr>
        <w:t>P</w:t>
      </w:r>
      <w:r w:rsidRPr="002D6812">
        <w:rPr>
          <w:lang w:val="es-ES"/>
        </w:rPr>
        <w:t xml:space="preserve">, razón por la cual se las llama ondas secundarias u ondas </w:t>
      </w:r>
      <w:r w:rsidRPr="00DC5A1B">
        <w:rPr>
          <w:i/>
          <w:lang w:val="es-ES"/>
        </w:rPr>
        <w:t>S</w:t>
      </w:r>
      <w:r w:rsidRPr="002D6812">
        <w:rPr>
          <w:lang w:val="es-ES"/>
        </w:rPr>
        <w:t xml:space="preserve">. En los fluidos la velocidad de las ondas </w:t>
      </w:r>
      <w:r w:rsidRPr="00DC5A1B">
        <w:rPr>
          <w:i/>
          <w:lang w:val="es-ES"/>
        </w:rPr>
        <w:t>S</w:t>
      </w:r>
      <w:r w:rsidRPr="002D6812">
        <w:rPr>
          <w:lang w:val="es-ES"/>
        </w:rPr>
        <w:t xml:space="preserve"> se anula, debido a que las partículas se están moviendo incesantemente y la mayor parte de su energía se dispersa antes de poder transmitir la ondulación.</w:t>
      </w:r>
    </w:p>
    <w:p w:rsidR="002D6812" w:rsidRDefault="00EC41A5" w:rsidP="006E04A5">
      <w:pPr>
        <w:pStyle w:val="Prrafobsico"/>
        <w:spacing w:before="120"/>
        <w:rPr>
          <w:lang w:val="es-ES"/>
        </w:rPr>
      </w:pPr>
      <w:r w:rsidRPr="00EC41A5">
        <w:rPr>
          <w:lang w:val="es-ES"/>
        </w:rPr>
        <w:t xml:space="preserve">¿Qué sucede cuándo un sismo tiene lugar? Al igual que una piedra lanzada a un estanque produce una serie de ondas que se propagan por la superficie del agua, el área terrestre cuya ruptura ocasiona un sismo se comporta como un foco generador de ondas </w:t>
      </w:r>
      <w:r w:rsidRPr="00DC5A1B">
        <w:rPr>
          <w:i/>
          <w:lang w:val="es-ES"/>
        </w:rPr>
        <w:t xml:space="preserve">P </w:t>
      </w:r>
      <w:r w:rsidRPr="00EC41A5">
        <w:rPr>
          <w:lang w:val="es-ES"/>
        </w:rPr>
        <w:t xml:space="preserve">y </w:t>
      </w:r>
      <w:r w:rsidRPr="00DC5A1B">
        <w:rPr>
          <w:i/>
          <w:lang w:val="es-ES"/>
        </w:rPr>
        <w:t>S</w:t>
      </w:r>
      <w:r w:rsidRPr="00EC41A5">
        <w:rPr>
          <w:lang w:val="es-ES"/>
        </w:rPr>
        <w:t>, pero que, en este caso, se propagan por el interior de la Ti</w:t>
      </w:r>
      <w:r w:rsidRPr="00EC41A5">
        <w:rPr>
          <w:lang w:val="es-ES"/>
        </w:rPr>
        <w:t>e</w:t>
      </w:r>
      <w:r w:rsidRPr="00EC41A5">
        <w:rPr>
          <w:lang w:val="es-ES"/>
        </w:rPr>
        <w:t>rra. Si éste fuera homogéneo, los rayos (líneas ideales perpendic</w:t>
      </w:r>
      <w:r w:rsidRPr="00EC41A5">
        <w:rPr>
          <w:lang w:val="es-ES"/>
        </w:rPr>
        <w:t>u</w:t>
      </w:r>
      <w:r w:rsidRPr="00EC41A5">
        <w:rPr>
          <w:lang w:val="es-ES"/>
        </w:rPr>
        <w:t>lares a los frentes de onda) seguirían una trayectoria lineal (au</w:t>
      </w:r>
      <w:r w:rsidRPr="00EC41A5">
        <w:rPr>
          <w:lang w:val="es-ES"/>
        </w:rPr>
        <w:t>n</w:t>
      </w:r>
      <w:r w:rsidRPr="00EC41A5">
        <w:rPr>
          <w:lang w:val="es-ES"/>
        </w:rPr>
        <w:t>que, evidentemente, ésta iría perdiendo energía). Pero no es eso lo que sucede: su composición es muy heterogénea, por lo que la v</w:t>
      </w:r>
      <w:r w:rsidRPr="00EC41A5">
        <w:rPr>
          <w:lang w:val="es-ES"/>
        </w:rPr>
        <w:t>e</w:t>
      </w:r>
      <w:r w:rsidRPr="00EC41A5">
        <w:rPr>
          <w:lang w:val="es-ES"/>
        </w:rPr>
        <w:t>locidad de las ondas sísmicas</w:t>
      </w:r>
      <w:r w:rsidR="006E04A5">
        <w:rPr>
          <w:lang w:val="es-ES"/>
        </w:rPr>
        <w:t xml:space="preserve"> </w:t>
      </w:r>
      <w:r w:rsidRPr="00EC41A5">
        <w:rPr>
          <w:lang w:val="es-ES"/>
        </w:rPr>
        <w:t>–tanto en valor absoluto como en dirección– sufre múltiples variaciones</w:t>
      </w:r>
      <w:r w:rsidR="006E04A5">
        <w:rPr>
          <w:lang w:val="es-ES"/>
        </w:rPr>
        <w:t xml:space="preserve"> (figura 8.29)</w:t>
      </w:r>
      <w:r w:rsidRPr="00EC41A5">
        <w:rPr>
          <w:lang w:val="es-ES"/>
        </w:rPr>
        <w:t>. ¿Cómo se producen dichas desviaciones?</w:t>
      </w:r>
    </w:p>
    <w:p w:rsidR="006E04A5" w:rsidRDefault="006E04A5" w:rsidP="00C00FA2">
      <w:pPr>
        <w:pStyle w:val="Imagenpgina"/>
        <w:framePr w:wrap="notBeside"/>
        <w:spacing w:before="240" w:after="120"/>
        <w:ind w:left="2694"/>
        <w:jc w:val="center"/>
      </w:pPr>
      <w:r>
        <w:rPr>
          <w:lang w:val="es-ES_tradnl" w:eastAsia="es-ES_tradnl"/>
        </w:rPr>
        <w:drawing>
          <wp:inline distT="0" distB="0" distL="0" distR="0">
            <wp:extent cx="2786548" cy="2905125"/>
            <wp:effectExtent l="0" t="0" r="0" b="0"/>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jpg"/>
                    <pic:cNvPicPr/>
                  </pic:nvPicPr>
                  <pic:blipFill>
                    <a:blip r:embed="rId57">
                      <a:extLst>
                        <a:ext uri="{28A0092B-C50C-407E-A947-70E740481C1C}">
                          <a14:useLocalDpi xmlns:a14="http://schemas.microsoft.com/office/drawing/2010/main" val="0"/>
                        </a:ext>
                      </a:extLst>
                    </a:blip>
                    <a:stretch>
                      <a:fillRect/>
                    </a:stretch>
                  </pic:blipFill>
                  <pic:spPr>
                    <a:xfrm>
                      <a:off x="0" y="0"/>
                      <a:ext cx="2787471" cy="2906088"/>
                    </a:xfrm>
                    <a:prstGeom prst="rect">
                      <a:avLst/>
                    </a:prstGeom>
                  </pic:spPr>
                </pic:pic>
              </a:graphicData>
            </a:graphic>
          </wp:inline>
        </w:drawing>
      </w:r>
    </w:p>
    <w:p w:rsidR="006E04A5" w:rsidRPr="006E04A5" w:rsidRDefault="006E04A5" w:rsidP="006E04A5">
      <w:pPr>
        <w:pStyle w:val="Imagenpgina"/>
        <w:framePr w:wrap="notBeside"/>
        <w:spacing w:before="240" w:after="120"/>
        <w:ind w:left="2835"/>
        <w:jc w:val="left"/>
        <w:rPr>
          <w:i/>
          <w:sz w:val="18"/>
        </w:rPr>
      </w:pPr>
      <w:r w:rsidRPr="006E04A5">
        <w:rPr>
          <w:b/>
          <w:sz w:val="18"/>
        </w:rPr>
        <w:t>Figura 8.29.</w:t>
      </w:r>
      <w:r w:rsidRPr="006E04A5">
        <w:rPr>
          <w:sz w:val="18"/>
        </w:rPr>
        <w:t xml:space="preserve"> </w:t>
      </w:r>
      <w:r>
        <w:rPr>
          <w:i/>
          <w:sz w:val="18"/>
        </w:rPr>
        <w:t>Al atravesar distintos medios, o un mismo medio cuya rigidez varía, las ondas sísmicas experimentan múltiples desviaciones. Cuando la rigidez en el medio 1 es menor que la del medio 2, la velocidad aumenta y la trayectoria de la onda se aparta de la vertical; en el caso en que los rayos pasen de un medio más rígido a otro menos rígido ocurre lo contrario.</w:t>
      </w:r>
    </w:p>
    <w:p w:rsidR="00EC41A5" w:rsidRPr="00EC41A5" w:rsidRDefault="00EC41A5" w:rsidP="00EC41A5">
      <w:pPr>
        <w:pStyle w:val="Prrafobsico"/>
        <w:rPr>
          <w:lang w:val="es-ES"/>
        </w:rPr>
      </w:pPr>
      <w:r w:rsidRPr="00EC41A5">
        <w:rPr>
          <w:lang w:val="es-ES"/>
        </w:rPr>
        <w:t xml:space="preserve">Es de sobra conocido que si una onda luminosa se propaga a través de un medio (llamémosle medio 1) e incide sobre una </w:t>
      </w:r>
      <w:proofErr w:type="spellStart"/>
      <w:r w:rsidRPr="00EC41A5">
        <w:rPr>
          <w:lang w:val="es-ES"/>
        </w:rPr>
        <w:t>inte</w:t>
      </w:r>
      <w:r w:rsidRPr="00EC41A5">
        <w:rPr>
          <w:lang w:val="es-ES"/>
        </w:rPr>
        <w:t>r</w:t>
      </w:r>
      <w:r w:rsidRPr="00EC41A5">
        <w:rPr>
          <w:lang w:val="es-ES"/>
        </w:rPr>
        <w:t>fase</w:t>
      </w:r>
      <w:proofErr w:type="spellEnd"/>
      <w:r w:rsidRPr="00EC41A5">
        <w:rPr>
          <w:lang w:val="es-ES"/>
        </w:rPr>
        <w:t>, es decir, sobre la superficie que lo separa de otro medio (medio 2) con propiedades distintas, parte de la energía es devue</w:t>
      </w:r>
      <w:r w:rsidRPr="00EC41A5">
        <w:rPr>
          <w:lang w:val="es-ES"/>
        </w:rPr>
        <w:t>l</w:t>
      </w:r>
      <w:r w:rsidRPr="00EC41A5">
        <w:rPr>
          <w:lang w:val="es-ES"/>
        </w:rPr>
        <w:t>ta (</w:t>
      </w:r>
      <w:r w:rsidRPr="006E04A5">
        <w:rPr>
          <w:rStyle w:val="Trminoglosario"/>
        </w:rPr>
        <w:t>reflexión</w:t>
      </w:r>
      <w:r w:rsidRPr="00EC41A5">
        <w:rPr>
          <w:lang w:val="es-ES"/>
        </w:rPr>
        <w:t>) y la trayectoria de los rayos se desviará de la vertical (razón por la cual un palo sumergido en el agua da la impresión de que está quebrado).</w:t>
      </w:r>
    </w:p>
    <w:p w:rsidR="00EC41A5" w:rsidRDefault="00EC41A5" w:rsidP="00EC41A5">
      <w:pPr>
        <w:pStyle w:val="Prrafobsico"/>
        <w:rPr>
          <w:lang w:val="es-ES"/>
        </w:rPr>
      </w:pPr>
      <w:r w:rsidRPr="00EC41A5">
        <w:rPr>
          <w:lang w:val="es-ES"/>
        </w:rPr>
        <w:lastRenderedPageBreak/>
        <w:t xml:space="preserve">Este mismo efecto se observa en las ondas sísmicas. Por esta razón las ondas </w:t>
      </w:r>
      <w:r w:rsidRPr="006E04A5">
        <w:rPr>
          <w:i/>
          <w:lang w:val="es-ES"/>
        </w:rPr>
        <w:t xml:space="preserve">P </w:t>
      </w:r>
      <w:r w:rsidRPr="006E04A5">
        <w:rPr>
          <w:lang w:val="es-ES"/>
        </w:rPr>
        <w:t>y</w:t>
      </w:r>
      <w:r w:rsidRPr="006E04A5">
        <w:rPr>
          <w:i/>
          <w:lang w:val="es-ES"/>
        </w:rPr>
        <w:t xml:space="preserve"> S</w:t>
      </w:r>
      <w:r w:rsidRPr="00EC41A5">
        <w:rPr>
          <w:lang w:val="es-ES"/>
        </w:rPr>
        <w:t xml:space="preserve"> </w:t>
      </w:r>
      <w:r w:rsidRPr="006E04A5">
        <w:rPr>
          <w:rStyle w:val="Trminoglosario"/>
        </w:rPr>
        <w:t>refractadas</w:t>
      </w:r>
      <w:r w:rsidRPr="00EC41A5">
        <w:rPr>
          <w:lang w:val="es-ES"/>
        </w:rPr>
        <w:t>, que poseen diferentes veloc</w:t>
      </w:r>
      <w:r w:rsidRPr="00EC41A5">
        <w:rPr>
          <w:lang w:val="es-ES"/>
        </w:rPr>
        <w:t>i</w:t>
      </w:r>
      <w:r w:rsidRPr="00EC41A5">
        <w:rPr>
          <w:lang w:val="es-ES"/>
        </w:rPr>
        <w:t>dades, no siguen trayectorias iguales. La superficie del interior de la Tierra que separa ambos medios de distinta composición y/o e</w:t>
      </w:r>
      <w:r w:rsidRPr="00EC41A5">
        <w:rPr>
          <w:lang w:val="es-ES"/>
        </w:rPr>
        <w:t>s</w:t>
      </w:r>
      <w:r w:rsidRPr="00EC41A5">
        <w:rPr>
          <w:lang w:val="es-ES"/>
        </w:rPr>
        <w:t xml:space="preserve">tado físico de los materiales se denomina </w:t>
      </w:r>
      <w:r w:rsidRPr="006E04A5">
        <w:rPr>
          <w:b/>
          <w:lang w:val="es-ES"/>
        </w:rPr>
        <w:t>superficie de discont</w:t>
      </w:r>
      <w:r w:rsidRPr="006E04A5">
        <w:rPr>
          <w:b/>
          <w:lang w:val="es-ES"/>
        </w:rPr>
        <w:t>i</w:t>
      </w:r>
      <w:r w:rsidRPr="006E04A5">
        <w:rPr>
          <w:b/>
          <w:lang w:val="es-ES"/>
        </w:rPr>
        <w:t>nuidad</w:t>
      </w:r>
      <w:r w:rsidRPr="00EC41A5">
        <w:rPr>
          <w:lang w:val="es-ES"/>
        </w:rPr>
        <w:t>.</w:t>
      </w:r>
    </w:p>
    <w:p w:rsidR="00C00FA2" w:rsidRPr="006E04A5" w:rsidRDefault="00C00FA2" w:rsidP="00C00FA2">
      <w:pPr>
        <w:pStyle w:val="Cuadroextra"/>
        <w:framePr w:wrap="around" w:y="199"/>
        <w:rPr>
          <w:lang w:val="es-ES_tradnl"/>
        </w:rPr>
      </w:pPr>
      <w:r w:rsidRPr="006E04A5">
        <w:rPr>
          <w:lang w:val="es-ES_tradnl"/>
        </w:rPr>
        <w:t>Discontinuidad</w:t>
      </w:r>
    </w:p>
    <w:p w:rsidR="00C00FA2" w:rsidRPr="006E04A5" w:rsidRDefault="00C00FA2" w:rsidP="00C00FA2">
      <w:pPr>
        <w:pStyle w:val="Cuadroextratexto"/>
        <w:framePr w:wrap="around" w:y="199"/>
        <w:rPr>
          <w:lang w:val="es-ES_tradnl"/>
        </w:rPr>
      </w:pPr>
      <w:r w:rsidRPr="006E04A5">
        <w:rPr>
          <w:lang w:val="es-ES_tradnl"/>
        </w:rPr>
        <w:t>Una superficie de di</w:t>
      </w:r>
      <w:r w:rsidRPr="006E04A5">
        <w:rPr>
          <w:lang w:val="es-ES_tradnl"/>
        </w:rPr>
        <w:t>s</w:t>
      </w:r>
      <w:r w:rsidRPr="006E04A5">
        <w:rPr>
          <w:lang w:val="es-ES_tradnl"/>
        </w:rPr>
        <w:t>continuidad s</w:t>
      </w:r>
      <w:r>
        <w:rPr>
          <w:lang w:val="es-ES_tradnl"/>
        </w:rPr>
        <w:t>ísmica determina un cambio brusco en la velocidad de propagación de las ondas sísmicas como se ve en las gráficas de la figura 8.31.</w:t>
      </w:r>
    </w:p>
    <w:p w:rsidR="00EC41A5" w:rsidRPr="001B1876" w:rsidRDefault="00EC41A5" w:rsidP="00AC739C">
      <w:pPr>
        <w:pStyle w:val="Prrafobsico"/>
        <w:spacing w:before="120"/>
        <w:rPr>
          <w:lang w:val="es-ES"/>
        </w:rPr>
      </w:pPr>
      <w:r w:rsidRPr="00EC41A5">
        <w:rPr>
          <w:lang w:val="es-ES"/>
        </w:rPr>
        <w:t>La velocidad de las ondas sísmicas se incrementa a medida que aumenta la rigidez del medio, y disminuye si crece su dens</w:t>
      </w:r>
      <w:r w:rsidRPr="00EC41A5">
        <w:rPr>
          <w:lang w:val="es-ES"/>
        </w:rPr>
        <w:t>i</w:t>
      </w:r>
      <w:r w:rsidRPr="00EC41A5">
        <w:rPr>
          <w:lang w:val="es-ES"/>
        </w:rPr>
        <w:t xml:space="preserve">dad. Ambos valores suelen acrecentarse con la profundidad, pero la rigidez lo hace más rápidamente; por lo tanto, </w:t>
      </w:r>
      <w:r w:rsidRPr="00C00FA2">
        <w:rPr>
          <w:i/>
          <w:lang w:val="es-ES"/>
        </w:rPr>
        <w:t>la velocidad de una onda aumentará según progresa hacia el interior de la Tierra</w:t>
      </w:r>
      <w:r w:rsidRPr="00EC41A5">
        <w:rPr>
          <w:lang w:val="es-ES"/>
        </w:rPr>
        <w:t>, y disminuirá cuando, tras atravesarla, se dirija de nuevo hacia la superficie; el efecto de refracción hará que las ondas sigan traye</w:t>
      </w:r>
      <w:r w:rsidRPr="00EC41A5">
        <w:rPr>
          <w:lang w:val="es-ES"/>
        </w:rPr>
        <w:t>c</w:t>
      </w:r>
      <w:r w:rsidRPr="00EC41A5">
        <w:rPr>
          <w:lang w:val="es-ES"/>
        </w:rPr>
        <w:t>torias curvas</w:t>
      </w:r>
      <w:r w:rsidR="00C00FA2">
        <w:rPr>
          <w:lang w:val="es-ES"/>
        </w:rPr>
        <w:t xml:space="preserve"> (figura 8.30)</w:t>
      </w:r>
      <w:r w:rsidRPr="00EC41A5">
        <w:rPr>
          <w:lang w:val="es-ES"/>
        </w:rPr>
        <w:t>. Si el terremoto es lo suficientemente fuerte, las ondas sísmicas pueden propagarse con suficiente i</w:t>
      </w:r>
      <w:r w:rsidRPr="00EC41A5">
        <w:rPr>
          <w:lang w:val="es-ES"/>
        </w:rPr>
        <w:t>n</w:t>
      </w:r>
      <w:r w:rsidRPr="00EC41A5">
        <w:rPr>
          <w:lang w:val="es-ES"/>
        </w:rPr>
        <w:t>tensidad para ser registradas en estaciones sismológicas alred</w:t>
      </w:r>
      <w:r w:rsidRPr="00EC41A5">
        <w:rPr>
          <w:lang w:val="es-ES"/>
        </w:rPr>
        <w:t>e</w:t>
      </w:r>
      <w:r w:rsidRPr="00EC41A5">
        <w:rPr>
          <w:lang w:val="es-ES"/>
        </w:rPr>
        <w:t>dor del mundo y obtener, así, datos que puedan interpretarse por medio de gráficas y co</w:t>
      </w:r>
      <w:r w:rsidR="00C00FA2">
        <w:rPr>
          <w:lang w:val="es-ES"/>
        </w:rPr>
        <w:t>nocer el interior de la Tierra (figura 8.32).</w:t>
      </w:r>
    </w:p>
    <w:p w:rsidR="00920636" w:rsidRDefault="00920636" w:rsidP="00BB542B">
      <w:pPr>
        <w:pStyle w:val="Nivel3"/>
      </w:pPr>
      <w:r>
        <w:t>Estructura geoquímica y geodinámica</w:t>
      </w:r>
    </w:p>
    <w:p w:rsidR="00EC41A5" w:rsidRPr="00EC41A5" w:rsidRDefault="00EC41A5" w:rsidP="00EC41A5">
      <w:pPr>
        <w:pStyle w:val="Prrafobsico"/>
        <w:rPr>
          <w:lang w:val="es-ES"/>
        </w:rPr>
      </w:pPr>
      <w:r w:rsidRPr="00EC41A5">
        <w:rPr>
          <w:lang w:val="es-ES"/>
        </w:rPr>
        <w:t>La verdad es que la velocidad de las ondas sísmicas aumenta progresivamente hacia el interior del planeta solo hasta cierta pr</w:t>
      </w:r>
      <w:r w:rsidRPr="00EC41A5">
        <w:rPr>
          <w:lang w:val="es-ES"/>
        </w:rPr>
        <w:t>o</w:t>
      </w:r>
      <w:r w:rsidRPr="00EC41A5">
        <w:rPr>
          <w:lang w:val="es-ES"/>
        </w:rPr>
        <w:t>fundidad. A principios del siglo XX, algunos sismólogos habían d</w:t>
      </w:r>
      <w:r w:rsidRPr="00EC41A5">
        <w:rPr>
          <w:lang w:val="es-ES"/>
        </w:rPr>
        <w:t>e</w:t>
      </w:r>
      <w:r w:rsidRPr="00EC41A5">
        <w:rPr>
          <w:lang w:val="es-ES"/>
        </w:rPr>
        <w:t>tectado que, en las antípodas de un foco sísmico, las ondas P ll</w:t>
      </w:r>
      <w:r w:rsidRPr="00EC41A5">
        <w:rPr>
          <w:lang w:val="es-ES"/>
        </w:rPr>
        <w:t>e</w:t>
      </w:r>
      <w:r w:rsidRPr="00EC41A5">
        <w:rPr>
          <w:lang w:val="es-ES"/>
        </w:rPr>
        <w:t xml:space="preserve">gaban con retraso en comparación con el tiempo esperado; y, en 1912, el sismólogo alemán </w:t>
      </w:r>
      <w:proofErr w:type="spellStart"/>
      <w:r w:rsidRPr="00EC41A5">
        <w:rPr>
          <w:lang w:val="es-ES"/>
        </w:rPr>
        <w:t>Beno</w:t>
      </w:r>
      <w:proofErr w:type="spellEnd"/>
      <w:r w:rsidRPr="00EC41A5">
        <w:rPr>
          <w:lang w:val="es-ES"/>
        </w:rPr>
        <w:t xml:space="preserve"> Gutenberg (1889-1960) verificó la existencia de una “zona de sombra” entre los 105 y 143 grados respecto del origen del sismo </w:t>
      </w:r>
      <w:r w:rsidR="00C00FA2">
        <w:rPr>
          <w:lang w:val="es-ES"/>
        </w:rPr>
        <w:t>(figura 8.30)</w:t>
      </w:r>
      <w:r w:rsidRPr="00EC41A5">
        <w:rPr>
          <w:lang w:val="es-ES"/>
        </w:rPr>
        <w:t>, es decir, una zona en la que no se registraban ondas sísmicas.</w:t>
      </w:r>
    </w:p>
    <w:p w:rsidR="00EC41A5" w:rsidRDefault="00C00FA2" w:rsidP="00C00FA2">
      <w:pPr>
        <w:pStyle w:val="Imagenpgina"/>
        <w:framePr w:wrap="notBeside"/>
        <w:spacing w:before="240" w:after="0"/>
        <w:jc w:val="right"/>
      </w:pPr>
      <w:r>
        <w:rPr>
          <w:lang w:val="es-ES_tradnl" w:eastAsia="es-ES_tradnl"/>
        </w:rPr>
        <w:drawing>
          <wp:inline distT="0" distB="0" distL="0" distR="0">
            <wp:extent cx="5509559" cy="1752600"/>
            <wp:effectExtent l="0" t="0" r="0" b="0"/>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jpg"/>
                    <pic:cNvPicPr/>
                  </pic:nvPicPr>
                  <pic:blipFill>
                    <a:blip r:embed="rId58">
                      <a:extLst>
                        <a:ext uri="{28A0092B-C50C-407E-A947-70E740481C1C}">
                          <a14:useLocalDpi xmlns:a14="http://schemas.microsoft.com/office/drawing/2010/main" val="0"/>
                        </a:ext>
                      </a:extLst>
                    </a:blip>
                    <a:stretch>
                      <a:fillRect/>
                    </a:stretch>
                  </pic:blipFill>
                  <pic:spPr>
                    <a:xfrm>
                      <a:off x="0" y="0"/>
                      <a:ext cx="5520689" cy="1756141"/>
                    </a:xfrm>
                    <a:prstGeom prst="rect">
                      <a:avLst/>
                    </a:prstGeom>
                  </pic:spPr>
                </pic:pic>
              </a:graphicData>
            </a:graphic>
          </wp:inline>
        </w:drawing>
      </w:r>
    </w:p>
    <w:p w:rsidR="00C00FA2" w:rsidRPr="00C00FA2" w:rsidRDefault="00C00FA2" w:rsidP="00C00FA2">
      <w:pPr>
        <w:pStyle w:val="Imagenpgina"/>
        <w:framePr w:wrap="notBeside"/>
        <w:spacing w:before="240" w:after="0"/>
        <w:ind w:left="426"/>
        <w:jc w:val="left"/>
        <w:rPr>
          <w:i/>
          <w:sz w:val="18"/>
        </w:rPr>
      </w:pPr>
      <w:r>
        <w:rPr>
          <w:b/>
          <w:sz w:val="18"/>
        </w:rPr>
        <w:t xml:space="preserve">Figura 8.30. </w:t>
      </w:r>
      <w:r w:rsidRPr="00C00FA2">
        <w:rPr>
          <w:i/>
          <w:sz w:val="18"/>
        </w:rPr>
        <w:t xml:space="preserve">Dos ondas </w:t>
      </w:r>
      <w:r w:rsidRPr="00C00FA2">
        <w:rPr>
          <w:sz w:val="18"/>
        </w:rPr>
        <w:t>P</w:t>
      </w:r>
      <w:r w:rsidRPr="00C00FA2">
        <w:rPr>
          <w:i/>
          <w:sz w:val="18"/>
        </w:rPr>
        <w:t xml:space="preserve"> (designadas A y B en la imagen de la izquierda) cuyas trayectorias son inicialmente muy próximas, pueden sufrir grandes desviaciones al ser una de ellas reflejada y otra refractada por el núcleo. El resultado es la formación de una zona de sombra. Para las ondas </w:t>
      </w:r>
      <w:r w:rsidRPr="00C00FA2">
        <w:rPr>
          <w:sz w:val="18"/>
        </w:rPr>
        <w:t>S</w:t>
      </w:r>
      <w:r w:rsidRPr="00C00FA2">
        <w:rPr>
          <w:i/>
          <w:sz w:val="18"/>
        </w:rPr>
        <w:t xml:space="preserve"> (derecha) la zona de sombra es mucho mayor, debido a que no pueden atravesar el núcleo externo, que es líquido.</w:t>
      </w:r>
    </w:p>
    <w:p w:rsidR="00EC41A5" w:rsidRPr="00EC41A5" w:rsidRDefault="00EC41A5" w:rsidP="00EC41A5">
      <w:pPr>
        <w:pStyle w:val="Prrafobsico"/>
        <w:rPr>
          <w:lang w:val="es-ES"/>
        </w:rPr>
      </w:pPr>
      <w:r w:rsidRPr="00EC41A5">
        <w:rPr>
          <w:lang w:val="es-ES"/>
        </w:rPr>
        <w:t>Este hecho les llevó a plantearse la existencia de una capa i</w:t>
      </w:r>
      <w:r w:rsidRPr="00EC41A5">
        <w:rPr>
          <w:lang w:val="es-ES"/>
        </w:rPr>
        <w:t>n</w:t>
      </w:r>
      <w:r w:rsidRPr="00EC41A5">
        <w:rPr>
          <w:lang w:val="es-ES"/>
        </w:rPr>
        <w:t xml:space="preserve">terna, el </w:t>
      </w:r>
      <w:r w:rsidRPr="00C00FA2">
        <w:rPr>
          <w:b/>
          <w:lang w:val="es-ES"/>
        </w:rPr>
        <w:t>núcleo</w:t>
      </w:r>
      <w:r w:rsidRPr="00EC41A5">
        <w:rPr>
          <w:lang w:val="es-ES"/>
        </w:rPr>
        <w:t xml:space="preserve">, mucho menos rígida que el material </w:t>
      </w:r>
      <w:proofErr w:type="spellStart"/>
      <w:r w:rsidRPr="00EC41A5">
        <w:rPr>
          <w:lang w:val="es-ES"/>
        </w:rPr>
        <w:t>suprayacente</w:t>
      </w:r>
      <w:proofErr w:type="spellEnd"/>
      <w:r w:rsidRPr="00EC41A5">
        <w:rPr>
          <w:lang w:val="es-ES"/>
        </w:rPr>
        <w:t xml:space="preserve"> –al que designaron con el nombre alemán de </w:t>
      </w:r>
      <w:r w:rsidRPr="00C00FA2">
        <w:rPr>
          <w:i/>
          <w:lang w:val="es-ES"/>
        </w:rPr>
        <w:t>mantel</w:t>
      </w:r>
      <w:r w:rsidRPr="00EC41A5">
        <w:rPr>
          <w:lang w:val="es-ES"/>
        </w:rPr>
        <w:t xml:space="preserve">, de donde derivaron los términos </w:t>
      </w:r>
      <w:proofErr w:type="spellStart"/>
      <w:r w:rsidRPr="00C00FA2">
        <w:rPr>
          <w:i/>
          <w:lang w:val="es-ES"/>
        </w:rPr>
        <w:t>mantle</w:t>
      </w:r>
      <w:proofErr w:type="spellEnd"/>
      <w:r w:rsidRPr="00EC41A5">
        <w:rPr>
          <w:lang w:val="es-ES"/>
        </w:rPr>
        <w:t xml:space="preserve"> en inglés y </w:t>
      </w:r>
      <w:r w:rsidRPr="00C00FA2">
        <w:rPr>
          <w:b/>
          <w:lang w:val="es-ES"/>
        </w:rPr>
        <w:t>manto</w:t>
      </w:r>
      <w:r w:rsidRPr="00EC41A5">
        <w:rPr>
          <w:lang w:val="es-ES"/>
        </w:rPr>
        <w:t xml:space="preserve"> en español–, en el que, por tanto, la velocidad de las ondas </w:t>
      </w:r>
      <w:r w:rsidRPr="00C00FA2">
        <w:rPr>
          <w:i/>
          <w:lang w:val="es-ES"/>
        </w:rPr>
        <w:t>P</w:t>
      </w:r>
      <w:r w:rsidRPr="00EC41A5">
        <w:rPr>
          <w:lang w:val="es-ES"/>
        </w:rPr>
        <w:t xml:space="preserve"> sería menor y se de</w:t>
      </w:r>
      <w:r w:rsidRPr="00EC41A5">
        <w:rPr>
          <w:lang w:val="es-ES"/>
        </w:rPr>
        <w:t>s</w:t>
      </w:r>
      <w:r w:rsidRPr="00EC41A5">
        <w:rPr>
          <w:lang w:val="es-ES"/>
        </w:rPr>
        <w:t xml:space="preserve">viarían. Las ondas </w:t>
      </w:r>
      <w:r w:rsidRPr="00C00FA2">
        <w:rPr>
          <w:i/>
          <w:lang w:val="es-ES"/>
        </w:rPr>
        <w:t>S</w:t>
      </w:r>
      <w:r w:rsidRPr="00EC41A5">
        <w:rPr>
          <w:lang w:val="es-ES"/>
        </w:rPr>
        <w:t xml:space="preserve"> no eran capaces de atravesarlo, lo que ind</w:t>
      </w:r>
      <w:r w:rsidRPr="00EC41A5">
        <w:rPr>
          <w:lang w:val="es-ES"/>
        </w:rPr>
        <w:t>i</w:t>
      </w:r>
      <w:r w:rsidRPr="00EC41A5">
        <w:rPr>
          <w:lang w:val="es-ES"/>
        </w:rPr>
        <w:t>caba que se trataba de un líquido.</w:t>
      </w:r>
    </w:p>
    <w:p w:rsidR="00EC41A5" w:rsidRPr="00EC41A5" w:rsidRDefault="00EC41A5" w:rsidP="00EC41A5">
      <w:pPr>
        <w:pStyle w:val="Prrafobsico"/>
        <w:rPr>
          <w:lang w:val="es-ES"/>
        </w:rPr>
      </w:pPr>
      <w:r w:rsidRPr="00EC41A5">
        <w:rPr>
          <w:lang w:val="es-ES"/>
        </w:rPr>
        <w:lastRenderedPageBreak/>
        <w:t>A partir de estos datos, Gutenberg calculó la profundidad del núcleo en 2</w:t>
      </w:r>
      <w:r w:rsidR="00C00FA2">
        <w:rPr>
          <w:lang w:val="es-ES"/>
        </w:rPr>
        <w:t>.</w:t>
      </w:r>
      <w:r w:rsidRPr="00EC41A5">
        <w:rPr>
          <w:lang w:val="es-ES"/>
        </w:rPr>
        <w:t>900 kilómetros (una cifra que las estimaciones más modernas no han corregido sino en unos pocos kilómetros). A esa profundidad existe, pues, una discontinuidad, que lleva el nombre de su descubridor (</w:t>
      </w:r>
      <w:r w:rsidRPr="00C00FA2">
        <w:rPr>
          <w:b/>
          <w:lang w:val="es-ES"/>
        </w:rPr>
        <w:t>discontinuidad de Gutenberg</w:t>
      </w:r>
      <w:r w:rsidRPr="00EC41A5">
        <w:rPr>
          <w:lang w:val="es-ES"/>
        </w:rPr>
        <w:t>). Más adelante se observó que la “sombra”</w:t>
      </w:r>
      <w:r w:rsidR="00C00FA2">
        <w:rPr>
          <w:lang w:val="es-ES"/>
        </w:rPr>
        <w:t xml:space="preserve"> </w:t>
      </w:r>
      <w:r w:rsidRPr="00EC41A5">
        <w:rPr>
          <w:lang w:val="es-ES"/>
        </w:rPr>
        <w:t xml:space="preserve">arrojada por el núcleo no es total, sino que se observan ondas </w:t>
      </w:r>
      <w:r w:rsidRPr="00C00FA2">
        <w:rPr>
          <w:i/>
          <w:lang w:val="es-ES"/>
        </w:rPr>
        <w:t>P</w:t>
      </w:r>
      <w:r w:rsidRPr="00EC41A5">
        <w:rPr>
          <w:lang w:val="es-ES"/>
        </w:rPr>
        <w:t xml:space="preserve"> de pequeña amplitud en esta zona. En 1936, la sismóloga danesa Inge </w:t>
      </w:r>
      <w:proofErr w:type="spellStart"/>
      <w:r w:rsidRPr="00EC41A5">
        <w:rPr>
          <w:lang w:val="es-ES"/>
        </w:rPr>
        <w:t>Lehman</w:t>
      </w:r>
      <w:proofErr w:type="spellEnd"/>
      <w:r w:rsidRPr="00EC41A5">
        <w:rPr>
          <w:lang w:val="es-ES"/>
        </w:rPr>
        <w:t xml:space="preserve"> (1888-1993) sugirió que estas ondas eran debidas a la existencia de un </w:t>
      </w:r>
      <w:r w:rsidRPr="00C00FA2">
        <w:rPr>
          <w:b/>
          <w:lang w:val="es-ES"/>
        </w:rPr>
        <w:t>núcleo interno</w:t>
      </w:r>
      <w:r w:rsidRPr="00EC41A5">
        <w:rPr>
          <w:lang w:val="es-ES"/>
        </w:rPr>
        <w:t xml:space="preserve"> s</w:t>
      </w:r>
      <w:r w:rsidRPr="00EC41A5">
        <w:rPr>
          <w:lang w:val="es-ES"/>
        </w:rPr>
        <w:t>ó</w:t>
      </w:r>
      <w:r w:rsidRPr="00EC41A5">
        <w:rPr>
          <w:lang w:val="es-ES"/>
        </w:rPr>
        <w:t xml:space="preserve">lido, en el que las ondas </w:t>
      </w:r>
      <w:r w:rsidRPr="00C00FA2">
        <w:rPr>
          <w:i/>
          <w:lang w:val="es-ES"/>
        </w:rPr>
        <w:t>P</w:t>
      </w:r>
      <w:r w:rsidRPr="00EC41A5">
        <w:rPr>
          <w:lang w:val="es-ES"/>
        </w:rPr>
        <w:t xml:space="preserve"> incrementaban su velocidad. A la región superior del núcleo, líquida, se la llamó </w:t>
      </w:r>
      <w:r w:rsidRPr="00C00FA2">
        <w:rPr>
          <w:b/>
          <w:lang w:val="es-ES"/>
        </w:rPr>
        <w:t>núcleo externo</w:t>
      </w:r>
      <w:r w:rsidRPr="00EC41A5">
        <w:rPr>
          <w:lang w:val="es-ES"/>
        </w:rPr>
        <w:t xml:space="preserve">; la zona de separación entre ambas partes del núcleo recibió el nombre de </w:t>
      </w:r>
      <w:r w:rsidRPr="00C00FA2">
        <w:rPr>
          <w:b/>
          <w:lang w:val="es-ES"/>
        </w:rPr>
        <w:t xml:space="preserve">discontinuidad de </w:t>
      </w:r>
      <w:proofErr w:type="spellStart"/>
      <w:r w:rsidRPr="00C00FA2">
        <w:rPr>
          <w:b/>
          <w:lang w:val="es-ES"/>
        </w:rPr>
        <w:t>Lehman</w:t>
      </w:r>
      <w:proofErr w:type="spellEnd"/>
      <w:r w:rsidRPr="00EC41A5">
        <w:rPr>
          <w:lang w:val="es-ES"/>
        </w:rPr>
        <w:t xml:space="preserve"> (también denominada discontinuidad de </w:t>
      </w:r>
      <w:proofErr w:type="spellStart"/>
      <w:r w:rsidRPr="00EC41A5">
        <w:rPr>
          <w:lang w:val="es-ES"/>
        </w:rPr>
        <w:t>Wiechert</w:t>
      </w:r>
      <w:proofErr w:type="spellEnd"/>
      <w:r w:rsidRPr="00EC41A5">
        <w:rPr>
          <w:lang w:val="es-ES"/>
        </w:rPr>
        <w:t xml:space="preserve">- </w:t>
      </w:r>
      <w:proofErr w:type="spellStart"/>
      <w:r w:rsidRPr="00EC41A5">
        <w:rPr>
          <w:lang w:val="es-ES"/>
        </w:rPr>
        <w:t>Lehman</w:t>
      </w:r>
      <w:proofErr w:type="spellEnd"/>
      <w:r w:rsidRPr="00EC41A5">
        <w:rPr>
          <w:lang w:val="es-ES"/>
        </w:rPr>
        <w:t>).</w:t>
      </w:r>
    </w:p>
    <w:p w:rsidR="00EC41A5" w:rsidRPr="00EC41A5" w:rsidRDefault="00EC41A5" w:rsidP="00EC41A5">
      <w:pPr>
        <w:pStyle w:val="Prrafobsico"/>
        <w:rPr>
          <w:lang w:val="es-ES"/>
        </w:rPr>
      </w:pPr>
      <w:r w:rsidRPr="00EC41A5">
        <w:rPr>
          <w:lang w:val="es-ES"/>
        </w:rPr>
        <w:t xml:space="preserve">El sismólogo croata </w:t>
      </w:r>
      <w:proofErr w:type="spellStart"/>
      <w:r w:rsidRPr="00EC41A5">
        <w:rPr>
          <w:lang w:val="es-ES"/>
        </w:rPr>
        <w:t>Andrija</w:t>
      </w:r>
      <w:proofErr w:type="spellEnd"/>
      <w:r w:rsidRPr="00EC41A5">
        <w:rPr>
          <w:lang w:val="es-ES"/>
        </w:rPr>
        <w:t xml:space="preserve"> </w:t>
      </w:r>
      <w:proofErr w:type="spellStart"/>
      <w:r w:rsidRPr="00EC41A5">
        <w:rPr>
          <w:lang w:val="es-ES"/>
        </w:rPr>
        <w:t>Mohorovičić</w:t>
      </w:r>
      <w:proofErr w:type="spellEnd"/>
      <w:r w:rsidRPr="00EC41A5">
        <w:rPr>
          <w:lang w:val="es-ES"/>
        </w:rPr>
        <w:t xml:space="preserve"> (1857-1936) demostró que la parte superficial del planeta, la </w:t>
      </w:r>
      <w:r w:rsidRPr="00C00FA2">
        <w:rPr>
          <w:b/>
          <w:lang w:val="es-ES"/>
        </w:rPr>
        <w:t>corteza</w:t>
      </w:r>
      <w:r w:rsidRPr="00EC41A5">
        <w:rPr>
          <w:lang w:val="es-ES"/>
        </w:rPr>
        <w:t xml:space="preserve"> terrestre, posee v</w:t>
      </w:r>
      <w:r w:rsidRPr="00EC41A5">
        <w:rPr>
          <w:lang w:val="es-ES"/>
        </w:rPr>
        <w:t>e</w:t>
      </w:r>
      <w:r w:rsidRPr="00EC41A5">
        <w:rPr>
          <w:lang w:val="es-ES"/>
        </w:rPr>
        <w:t xml:space="preserve">locidades sísmicas menores que las del manto y está separada de éste por una discontinuidad que, en su honor, lleva su nombre: </w:t>
      </w:r>
      <w:r w:rsidRPr="00C00FA2">
        <w:rPr>
          <w:b/>
          <w:lang w:val="es-ES"/>
        </w:rPr>
        <w:t xml:space="preserve">discontinuidad de </w:t>
      </w:r>
      <w:proofErr w:type="spellStart"/>
      <w:r w:rsidRPr="00C00FA2">
        <w:rPr>
          <w:b/>
          <w:lang w:val="es-ES"/>
        </w:rPr>
        <w:t>Mohorovičić</w:t>
      </w:r>
      <w:proofErr w:type="spellEnd"/>
      <w:r w:rsidRPr="00EC41A5">
        <w:rPr>
          <w:lang w:val="es-ES"/>
        </w:rPr>
        <w:t xml:space="preserve">, o simplemente </w:t>
      </w:r>
      <w:r w:rsidRPr="00C00FA2">
        <w:rPr>
          <w:b/>
          <w:lang w:val="es-ES"/>
        </w:rPr>
        <w:t>Moho</w:t>
      </w:r>
      <w:r w:rsidRPr="00EC41A5">
        <w:rPr>
          <w:lang w:val="es-ES"/>
        </w:rPr>
        <w:t>.</w:t>
      </w:r>
    </w:p>
    <w:p w:rsidR="00EC41A5" w:rsidRDefault="00EC41A5" w:rsidP="00EC41A5">
      <w:pPr>
        <w:pStyle w:val="Prrafobsico"/>
        <w:rPr>
          <w:lang w:val="es-ES"/>
        </w:rPr>
      </w:pPr>
      <w:r w:rsidRPr="00EC41A5">
        <w:rPr>
          <w:lang w:val="es-ES"/>
        </w:rPr>
        <w:t>La discontinuidad no se encuentra a una misma profundidad en toda la Tierra y varía considerablemente de un lugar a otro; en los continentes se sitúa a unos 30 a 40 kilómetros, y en los océanos a 10 a 15 km.</w:t>
      </w:r>
    </w:p>
    <w:p w:rsidR="00C3762C" w:rsidRDefault="00C3762C" w:rsidP="00EC41A5">
      <w:pPr>
        <w:pStyle w:val="Prrafobsico"/>
        <w:rPr>
          <w:lang w:val="es-ES"/>
        </w:rPr>
      </w:pPr>
    </w:p>
    <w:p w:rsidR="00C3762C" w:rsidRDefault="00C3762C" w:rsidP="00EC41A5">
      <w:pPr>
        <w:pStyle w:val="Prrafobsico"/>
        <w:rPr>
          <w:lang w:val="es-ES"/>
        </w:rPr>
      </w:pPr>
    </w:p>
    <w:p w:rsidR="00D03FA9" w:rsidRDefault="00D03FA9" w:rsidP="00D03FA9">
      <w:pPr>
        <w:pStyle w:val="Imagenpgina"/>
        <w:framePr w:wrap="notBeside"/>
        <w:spacing w:after="120"/>
        <w:jc w:val="right"/>
        <w:rPr>
          <w:lang w:val="es-ES_tradnl" w:eastAsia="es-ES_tradnl"/>
        </w:rPr>
      </w:pPr>
      <w:r>
        <w:rPr>
          <w:lang w:val="es-ES_tradnl" w:eastAsia="es-ES_tradnl"/>
        </w:rPr>
        <w:drawing>
          <wp:inline distT="0" distB="0" distL="0" distR="0" wp14:anchorId="042DF07D" wp14:editId="716F93CB">
            <wp:extent cx="2724150" cy="2223172"/>
            <wp:effectExtent l="0" t="0" r="0" b="5715"/>
            <wp:docPr id="3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jpg"/>
                    <pic:cNvPicPr/>
                  </pic:nvPicPr>
                  <pic:blipFill>
                    <a:blip r:embed="rId59">
                      <a:extLst>
                        <a:ext uri="{28A0092B-C50C-407E-A947-70E740481C1C}">
                          <a14:useLocalDpi xmlns:a14="http://schemas.microsoft.com/office/drawing/2010/main" val="0"/>
                        </a:ext>
                      </a:extLst>
                    </a:blip>
                    <a:stretch>
                      <a:fillRect/>
                    </a:stretch>
                  </pic:blipFill>
                  <pic:spPr>
                    <a:xfrm>
                      <a:off x="0" y="0"/>
                      <a:ext cx="2726829" cy="2225358"/>
                    </a:xfrm>
                    <a:prstGeom prst="rect">
                      <a:avLst/>
                    </a:prstGeom>
                  </pic:spPr>
                </pic:pic>
              </a:graphicData>
            </a:graphic>
          </wp:inline>
        </w:drawing>
      </w:r>
      <w:r>
        <w:t xml:space="preserve">  </w:t>
      </w:r>
      <w:r>
        <w:rPr>
          <w:lang w:val="es-ES_tradnl" w:eastAsia="es-ES_tradnl"/>
        </w:rPr>
        <w:t xml:space="preserve">      </w:t>
      </w:r>
      <w:r>
        <w:rPr>
          <w:lang w:val="es-ES_tradnl" w:eastAsia="es-ES_tradnl"/>
        </w:rPr>
        <w:drawing>
          <wp:inline distT="0" distB="0" distL="0" distR="0" wp14:anchorId="086DAC71" wp14:editId="727D0FC3">
            <wp:extent cx="2724448" cy="2152650"/>
            <wp:effectExtent l="0" t="0" r="0" b="0"/>
            <wp:docPr id="3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jpg"/>
                    <pic:cNvPicPr/>
                  </pic:nvPicPr>
                  <pic:blipFill>
                    <a:blip r:embed="rId60">
                      <a:extLst>
                        <a:ext uri="{28A0092B-C50C-407E-A947-70E740481C1C}">
                          <a14:useLocalDpi xmlns:a14="http://schemas.microsoft.com/office/drawing/2010/main" val="0"/>
                        </a:ext>
                      </a:extLst>
                    </a:blip>
                    <a:stretch>
                      <a:fillRect/>
                    </a:stretch>
                  </pic:blipFill>
                  <pic:spPr>
                    <a:xfrm>
                      <a:off x="0" y="0"/>
                      <a:ext cx="2724446" cy="2152648"/>
                    </a:xfrm>
                    <a:prstGeom prst="rect">
                      <a:avLst/>
                    </a:prstGeom>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06"/>
        <w:gridCol w:w="4606"/>
      </w:tblGrid>
      <w:tr w:rsidR="00D03FA9" w:rsidTr="00D03FA9">
        <w:tc>
          <w:tcPr>
            <w:tcW w:w="4606" w:type="dxa"/>
          </w:tcPr>
          <w:p w:rsidR="00D03FA9" w:rsidRPr="00D03FA9" w:rsidRDefault="00D03FA9" w:rsidP="00D03FA9">
            <w:pPr>
              <w:pStyle w:val="Imagenpgina"/>
              <w:framePr w:wrap="notBeside"/>
              <w:spacing w:before="120" w:after="0"/>
              <w:jc w:val="left"/>
              <w:rPr>
                <w:sz w:val="18"/>
                <w:lang w:eastAsia="es-ES_tradnl"/>
              </w:rPr>
            </w:pPr>
            <w:r>
              <w:rPr>
                <w:b/>
                <w:sz w:val="18"/>
                <w:lang w:val="es-ES_tradnl" w:eastAsia="es-ES_tradnl"/>
              </w:rPr>
              <w:t>Figura 8.31.</w:t>
            </w:r>
            <w:r>
              <w:rPr>
                <w:sz w:val="18"/>
                <w:lang w:val="es-ES_tradnl" w:eastAsia="es-ES_tradnl"/>
              </w:rPr>
              <w:t xml:space="preserve"> </w:t>
            </w:r>
            <w:r w:rsidRPr="00D03FA9">
              <w:t xml:space="preserve"> </w:t>
            </w:r>
            <w:r w:rsidRPr="00D03FA9">
              <w:rPr>
                <w:i/>
                <w:sz w:val="18"/>
                <w:lang w:eastAsia="es-ES_tradnl"/>
              </w:rPr>
              <w:t>Distribución de la velocidad de propagación de las ondas sísmicas P y S en el interior de la Tierra, basada en los datos obtenidos por Jeffreys en 1939 y por Gutenberg en 1959. Se ha descubierto que algunas ondas P, al llegar al núcleo interno, generan ondas S que se propagan a su través –lo que muestra que es sólido–; las ondas S abandonan el núcleo interno regenerando ondas P, que se detectan con retraso en los sismogramas</w:t>
            </w:r>
            <w:r w:rsidRPr="00D03FA9">
              <w:rPr>
                <w:sz w:val="18"/>
                <w:lang w:eastAsia="es-ES_tradnl"/>
              </w:rPr>
              <w:t>.</w:t>
            </w:r>
          </w:p>
        </w:tc>
        <w:tc>
          <w:tcPr>
            <w:tcW w:w="4606" w:type="dxa"/>
          </w:tcPr>
          <w:p w:rsidR="00D03FA9" w:rsidRPr="00D03FA9" w:rsidRDefault="00D03FA9" w:rsidP="00D03FA9">
            <w:pPr>
              <w:pStyle w:val="Imagenpgina"/>
              <w:framePr w:wrap="notBeside"/>
              <w:spacing w:before="120" w:after="0"/>
              <w:jc w:val="left"/>
              <w:rPr>
                <w:i/>
                <w:sz w:val="18"/>
                <w:lang w:eastAsia="es-ES_tradnl"/>
              </w:rPr>
            </w:pPr>
            <w:r>
              <w:rPr>
                <w:b/>
                <w:sz w:val="18"/>
                <w:lang w:eastAsia="es-ES_tradnl"/>
              </w:rPr>
              <w:t>Figura 8.32.</w:t>
            </w:r>
            <w:r>
              <w:rPr>
                <w:sz w:val="18"/>
                <w:lang w:eastAsia="es-ES_tradnl"/>
              </w:rPr>
              <w:t xml:space="preserve"> </w:t>
            </w:r>
            <w:r>
              <w:rPr>
                <w:i/>
                <w:sz w:val="18"/>
                <w:lang w:eastAsia="es-ES_tradnl"/>
              </w:rPr>
              <w:t>El 20 de mayo de 1990 un terremoto de magnitud 7,1 ocurrido en Sudán originó ondas sísmicas como las que se muestran, que fueron registradas por los observatorios sismológicos de todo el mundo, generando sismogramas como los que aparecen al lado del nombre de lagunas ciudades.</w:t>
            </w:r>
          </w:p>
        </w:tc>
      </w:tr>
    </w:tbl>
    <w:p w:rsidR="00D03FA9" w:rsidRPr="00D03FA9" w:rsidRDefault="00D03FA9" w:rsidP="00D03FA9">
      <w:pPr>
        <w:pStyle w:val="Imagenpgina"/>
        <w:framePr w:wrap="notBeside"/>
        <w:spacing w:before="0" w:after="0"/>
        <w:jc w:val="right"/>
        <w:rPr>
          <w:lang w:val="es-ES_tradnl" w:eastAsia="es-ES_tradnl"/>
        </w:rPr>
      </w:pPr>
    </w:p>
    <w:p w:rsidR="00BB542B" w:rsidRDefault="00BB542B">
      <w:pPr>
        <w:spacing w:before="0"/>
        <w:ind w:firstLine="0"/>
        <w:jc w:val="left"/>
        <w:rPr>
          <w:rFonts w:ascii="FranklinGothic-Book" w:hAnsi="FranklinGothic-Book" w:cs="FranklinGothic-Book"/>
          <w:color w:val="000000"/>
          <w:szCs w:val="20"/>
        </w:rPr>
      </w:pPr>
      <w:r>
        <w:br w:type="page"/>
      </w:r>
    </w:p>
    <w:p w:rsidR="00A20A80" w:rsidRPr="009830AC" w:rsidRDefault="00A20A80" w:rsidP="00C726CE">
      <w:pPr>
        <w:pStyle w:val="Prrafobsico"/>
        <w:spacing w:before="0"/>
      </w:pPr>
      <w:r>
        <w:lastRenderedPageBreak/>
        <w:t>En resumen, el método sísmico ha permitido diferenciar los m</w:t>
      </w:r>
      <w:r>
        <w:t>a</w:t>
      </w:r>
      <w:r>
        <w:t>teriales presentes en el interior del planeta en función de sus c</w:t>
      </w:r>
      <w:r>
        <w:t>a</w:t>
      </w:r>
      <w:r>
        <w:t xml:space="preserve">racterísticas mecánicas, que condicionan la velocidad a la que se propagan las ondas sísmicas. Es la conocida como </w:t>
      </w:r>
      <w:r w:rsidRPr="009830AC">
        <w:rPr>
          <w:b/>
        </w:rPr>
        <w:t>estructura ge</w:t>
      </w:r>
      <w:r w:rsidRPr="009830AC">
        <w:rPr>
          <w:b/>
        </w:rPr>
        <w:t>o</w:t>
      </w:r>
      <w:r w:rsidRPr="009830AC">
        <w:rPr>
          <w:b/>
        </w:rPr>
        <w:t>química</w:t>
      </w:r>
      <w:r>
        <w:t xml:space="preserve"> de la Tierra, que prop</w:t>
      </w:r>
      <w:r w:rsidR="009830AC">
        <w:t xml:space="preserve">orciona una imagen de la misma formada por corteza, manto, núcleo externo y núcleo interno. Sin embargo, es una </w:t>
      </w:r>
      <w:proofErr w:type="spellStart"/>
      <w:r w:rsidR="009830AC">
        <w:t>imágen</w:t>
      </w:r>
      <w:proofErr w:type="spellEnd"/>
      <w:r w:rsidR="009830AC">
        <w:t xml:space="preserve"> estática que no aporta información ace</w:t>
      </w:r>
      <w:r w:rsidR="009830AC">
        <w:t>r</w:t>
      </w:r>
      <w:r w:rsidR="009830AC">
        <w:t xml:space="preserve">ca de lo que ocurre en las profundidades de nuestro planeta. Los avances más recientes en las técnicas sismológicas, como el desarrollo de la </w:t>
      </w:r>
      <w:r w:rsidR="009830AC">
        <w:rPr>
          <w:i/>
        </w:rPr>
        <w:t>tomografía sísmica</w:t>
      </w:r>
      <w:r w:rsidR="009830AC">
        <w:t xml:space="preserve">, han ofrecido una imagen </w:t>
      </w:r>
      <w:r w:rsidR="009830AC">
        <w:rPr>
          <w:b/>
        </w:rPr>
        <w:t>d</w:t>
      </w:r>
      <w:r w:rsidR="009830AC">
        <w:rPr>
          <w:b/>
        </w:rPr>
        <w:t>i</w:t>
      </w:r>
      <w:r w:rsidR="009830AC">
        <w:rPr>
          <w:b/>
        </w:rPr>
        <w:t>námica</w:t>
      </w:r>
      <w:r w:rsidR="009830AC">
        <w:t xml:space="preserve"> del interior, como veremos en el apartado </w:t>
      </w:r>
      <w:r w:rsidR="009830AC" w:rsidRPr="009830AC">
        <w:rPr>
          <w:i/>
        </w:rPr>
        <w:t>2.2. E</w:t>
      </w:r>
      <w:r w:rsidR="009830AC">
        <w:rPr>
          <w:i/>
        </w:rPr>
        <w:t>n el int</w:t>
      </w:r>
      <w:r w:rsidR="009830AC">
        <w:rPr>
          <w:i/>
        </w:rPr>
        <w:t>e</w:t>
      </w:r>
      <w:r w:rsidR="009830AC">
        <w:rPr>
          <w:i/>
        </w:rPr>
        <w:t>rior de la Tierra</w:t>
      </w:r>
      <w:r w:rsidR="009830AC">
        <w:t>, mostrando procesos que tienen su reflejo en la superficie de la corteza.</w:t>
      </w:r>
    </w:p>
    <w:p w:rsidR="00BB542B" w:rsidRPr="00EC41A5" w:rsidRDefault="00BB542B" w:rsidP="00C726CE">
      <w:pPr>
        <w:pStyle w:val="Nivel3"/>
        <w:spacing w:before="240"/>
      </w:pPr>
      <w:r w:rsidRPr="00EC41A5">
        <w:t>T</w:t>
      </w:r>
      <w:r>
        <w:t>omografía sísmica</w:t>
      </w:r>
    </w:p>
    <w:p w:rsidR="00BB542B" w:rsidRDefault="00BB542B" w:rsidP="00C726CE">
      <w:pPr>
        <w:pStyle w:val="Prrafobsico"/>
        <w:spacing w:before="120"/>
        <w:rPr>
          <w:lang w:val="es-ES"/>
        </w:rPr>
      </w:pPr>
      <w:r w:rsidRPr="00EC41A5">
        <w:rPr>
          <w:lang w:val="es-ES"/>
        </w:rPr>
        <w:t>Esta técnica recuerda al scanner de los médicos, salvo que emplea ondas sísmicas en lugar de rayos X; mediante ella se an</w:t>
      </w:r>
      <w:r w:rsidRPr="00EC41A5">
        <w:rPr>
          <w:lang w:val="es-ES"/>
        </w:rPr>
        <w:t>a</w:t>
      </w:r>
      <w:r w:rsidRPr="00EC41A5">
        <w:rPr>
          <w:lang w:val="es-ES"/>
        </w:rPr>
        <w:t>liza la velocidad de cientos de ondas sísmicas que pasan a través de la Tierra en diferentes direcciones y, a partir de dicho análisis, se generan, por ordenador, imágenes tridimensionales del medio que han atravesado, como la de la ilustración.</w:t>
      </w:r>
    </w:p>
    <w:p w:rsidR="009830AC" w:rsidRDefault="009830AC" w:rsidP="00C726CE">
      <w:pPr>
        <w:pStyle w:val="Imagenizquierda"/>
        <w:framePr w:w="4411" w:wrap="around" w:vAnchor="page" w:y="7021"/>
        <w:spacing w:before="120" w:after="120"/>
      </w:pPr>
      <w:r>
        <w:rPr>
          <w:lang w:val="es-ES_tradnl" w:eastAsia="es-ES_tradnl"/>
        </w:rPr>
        <w:drawing>
          <wp:inline distT="0" distB="0" distL="0" distR="0" wp14:anchorId="61013D84" wp14:editId="07A1CD1E">
            <wp:extent cx="2800985" cy="2548890"/>
            <wp:effectExtent l="0" t="0" r="0" b="3810"/>
            <wp:docPr id="3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jpg"/>
                    <pic:cNvPicPr/>
                  </pic:nvPicPr>
                  <pic:blipFill>
                    <a:blip r:embed="rId61">
                      <a:extLst>
                        <a:ext uri="{28A0092B-C50C-407E-A947-70E740481C1C}">
                          <a14:useLocalDpi xmlns:a14="http://schemas.microsoft.com/office/drawing/2010/main" val="0"/>
                        </a:ext>
                      </a:extLst>
                    </a:blip>
                    <a:stretch>
                      <a:fillRect/>
                    </a:stretch>
                  </pic:blipFill>
                  <pic:spPr>
                    <a:xfrm>
                      <a:off x="0" y="0"/>
                      <a:ext cx="2800985" cy="2548890"/>
                    </a:xfrm>
                    <a:prstGeom prst="rect">
                      <a:avLst/>
                    </a:prstGeom>
                  </pic:spPr>
                </pic:pic>
              </a:graphicData>
            </a:graphic>
          </wp:inline>
        </w:drawing>
      </w:r>
    </w:p>
    <w:p w:rsidR="009830AC" w:rsidRPr="009830AC" w:rsidRDefault="009830AC" w:rsidP="00C726CE">
      <w:pPr>
        <w:pStyle w:val="Imagenizquierda"/>
        <w:framePr w:w="4411" w:wrap="around" w:vAnchor="page" w:y="7021"/>
        <w:spacing w:before="120" w:after="120"/>
        <w:jc w:val="left"/>
        <w:rPr>
          <w:i/>
          <w:sz w:val="18"/>
        </w:rPr>
      </w:pPr>
      <w:r w:rsidRPr="009830AC">
        <w:rPr>
          <w:b/>
          <w:i/>
          <w:sz w:val="18"/>
        </w:rPr>
        <w:t xml:space="preserve">Figura 8.33. </w:t>
      </w:r>
      <w:r w:rsidRPr="009830AC">
        <w:rPr>
          <w:i/>
          <w:sz w:val="18"/>
        </w:rPr>
        <w:t>T tomografía sísmica del interior de la Tierra por debajo del océano Pacífico.</w:t>
      </w:r>
    </w:p>
    <w:p w:rsidR="00BB542B" w:rsidRPr="00EC41A5" w:rsidRDefault="00BB542B" w:rsidP="00C726CE">
      <w:pPr>
        <w:pStyle w:val="Prrafobsico"/>
        <w:spacing w:before="120"/>
        <w:ind w:left="1843"/>
        <w:rPr>
          <w:lang w:val="es-ES"/>
        </w:rPr>
      </w:pPr>
      <w:r w:rsidRPr="00EC41A5">
        <w:rPr>
          <w:lang w:val="es-ES"/>
        </w:rPr>
        <w:t xml:space="preserve">Como señalábamos </w:t>
      </w:r>
      <w:r>
        <w:rPr>
          <w:lang w:val="es-ES"/>
        </w:rPr>
        <w:t>anteriormente</w:t>
      </w:r>
      <w:r w:rsidRPr="00EC41A5">
        <w:rPr>
          <w:lang w:val="es-ES"/>
        </w:rPr>
        <w:t>, la vel</w:t>
      </w:r>
      <w:r w:rsidRPr="00EC41A5">
        <w:rPr>
          <w:lang w:val="es-ES"/>
        </w:rPr>
        <w:t>o</w:t>
      </w:r>
      <w:r w:rsidRPr="00EC41A5">
        <w:rPr>
          <w:lang w:val="es-ES"/>
        </w:rPr>
        <w:t>cidad de las ondas sísmicas depende de dive</w:t>
      </w:r>
      <w:r w:rsidRPr="00EC41A5">
        <w:rPr>
          <w:lang w:val="es-ES"/>
        </w:rPr>
        <w:t>r</w:t>
      </w:r>
      <w:r w:rsidRPr="00EC41A5">
        <w:rPr>
          <w:lang w:val="es-ES"/>
        </w:rPr>
        <w:t>sos factores: la densidad, la composición, la estructura mineral, el grado de fusión y la te</w:t>
      </w:r>
      <w:r w:rsidRPr="00EC41A5">
        <w:rPr>
          <w:lang w:val="es-ES"/>
        </w:rPr>
        <w:t>m</w:t>
      </w:r>
      <w:r w:rsidRPr="00EC41A5">
        <w:rPr>
          <w:lang w:val="es-ES"/>
        </w:rPr>
        <w:t>peratura. La tomografía revela variaciones l</w:t>
      </w:r>
      <w:r w:rsidRPr="00EC41A5">
        <w:rPr>
          <w:lang w:val="es-ES"/>
        </w:rPr>
        <w:t>a</w:t>
      </w:r>
      <w:r w:rsidRPr="00EC41A5">
        <w:rPr>
          <w:lang w:val="es-ES"/>
        </w:rPr>
        <w:t xml:space="preserve">terales de la velocidad y, por deducción, de la temperatura y densidad del manto. Con este método se puede determinar la existencia de zonas calientes (menor velocidad de las ondas sísmicas), representadas en rojo, y zonas frías (mayor velocidad, en azul) y, en consecuencia, la existencia de </w:t>
      </w:r>
      <w:r w:rsidRPr="00BB542B">
        <w:rPr>
          <w:b/>
          <w:lang w:val="es-ES"/>
        </w:rPr>
        <w:t>corrientes de convección</w:t>
      </w:r>
      <w:r w:rsidRPr="00EC41A5">
        <w:rPr>
          <w:lang w:val="es-ES"/>
        </w:rPr>
        <w:t>. Los datos recogidos pueden ser representados como mapas de temperaturas. Por ejemplo, se ha observado que bajo el continente africano existe una gran zona caliente.</w:t>
      </w:r>
    </w:p>
    <w:p w:rsidR="00BB542B" w:rsidRDefault="00BB542B" w:rsidP="00C726CE">
      <w:pPr>
        <w:pStyle w:val="Prrafobsico"/>
        <w:spacing w:before="120"/>
        <w:ind w:left="1843"/>
        <w:rPr>
          <w:lang w:val="es-ES"/>
        </w:rPr>
      </w:pPr>
      <w:r w:rsidRPr="00EC41A5">
        <w:rPr>
          <w:lang w:val="es-ES"/>
        </w:rPr>
        <w:t>La tomografía sísmica ha permitido también establecer la existencia de</w:t>
      </w:r>
      <w:r>
        <w:rPr>
          <w:lang w:val="es-ES"/>
        </w:rPr>
        <w:t xml:space="preserve"> </w:t>
      </w:r>
      <w:r w:rsidRPr="00EC41A5">
        <w:rPr>
          <w:lang w:val="es-ES"/>
        </w:rPr>
        <w:t>irregularidades en la superficie de contacto entre el manto y el núcleo, depresiones y elevaciones de hasta 20 kilómetros.</w:t>
      </w:r>
    </w:p>
    <w:p w:rsidR="000B1334" w:rsidRPr="000B1334" w:rsidRDefault="000B1334" w:rsidP="000B1334">
      <w:pPr>
        <w:pStyle w:val="Definicin"/>
        <w:framePr w:wrap="around" w:vAnchor="page" w:y="12781"/>
        <w:jc w:val="left"/>
        <w:rPr>
          <w:lang w:val="es-ES_tradnl"/>
        </w:rPr>
      </w:pPr>
      <w:r w:rsidRPr="000B1334">
        <w:rPr>
          <w:b/>
          <w:lang w:val="es-ES_tradnl"/>
        </w:rPr>
        <w:t>Subducción:</w:t>
      </w:r>
      <w:r w:rsidRPr="000B1334">
        <w:rPr>
          <w:lang w:val="es-ES_tradnl"/>
        </w:rPr>
        <w:t xml:space="preserve"> Proceso por el que una placa </w:t>
      </w:r>
      <w:proofErr w:type="spellStart"/>
      <w:r w:rsidRPr="000B1334">
        <w:rPr>
          <w:lang w:val="es-ES_tradnl"/>
        </w:rPr>
        <w:t>l</w:t>
      </w:r>
      <w:r w:rsidRPr="000B1334">
        <w:rPr>
          <w:lang w:val="es-ES_tradnl"/>
        </w:rPr>
        <w:t>i</w:t>
      </w:r>
      <w:r w:rsidRPr="000B1334">
        <w:rPr>
          <w:lang w:val="es-ES_tradnl"/>
        </w:rPr>
        <w:t>tosférica</w:t>
      </w:r>
      <w:proofErr w:type="spellEnd"/>
      <w:r w:rsidRPr="000B1334">
        <w:rPr>
          <w:lang w:val="es-ES_tradnl"/>
        </w:rPr>
        <w:t xml:space="preserve"> oceánica se hunde bajo otra placa, ya sea esta última oce</w:t>
      </w:r>
      <w:r w:rsidRPr="000B1334">
        <w:rPr>
          <w:lang w:val="es-ES_tradnl"/>
        </w:rPr>
        <w:t>á</w:t>
      </w:r>
      <w:r w:rsidRPr="000B1334">
        <w:rPr>
          <w:lang w:val="es-ES_tradnl"/>
        </w:rPr>
        <w:t>nica o continental, y se consume reintegrándose al manto terrestre.</w:t>
      </w:r>
    </w:p>
    <w:p w:rsidR="00BB542B" w:rsidRPr="00EC41A5" w:rsidRDefault="00BB542B" w:rsidP="00C726CE">
      <w:pPr>
        <w:pStyle w:val="Prrafobsico"/>
        <w:spacing w:before="120"/>
        <w:rPr>
          <w:lang w:val="es-ES"/>
        </w:rPr>
      </w:pPr>
      <w:r w:rsidRPr="00EC41A5">
        <w:rPr>
          <w:lang w:val="es-ES"/>
        </w:rPr>
        <w:t xml:space="preserve">Incluso se ha podido apreciar con bastante detalle el camino seguido por una </w:t>
      </w:r>
      <w:r w:rsidRPr="00BB542B">
        <w:rPr>
          <w:rStyle w:val="Trminodefinicin"/>
        </w:rPr>
        <w:t>placa en subducción</w:t>
      </w:r>
      <w:r w:rsidRPr="00EC41A5">
        <w:rPr>
          <w:lang w:val="es-ES"/>
        </w:rPr>
        <w:t xml:space="preserve"> –algunas se deslizan por debajo de los continentes, produciendo terremotos someros, mie</w:t>
      </w:r>
      <w:r w:rsidRPr="00EC41A5">
        <w:rPr>
          <w:lang w:val="es-ES"/>
        </w:rPr>
        <w:t>n</w:t>
      </w:r>
      <w:r w:rsidRPr="00EC41A5">
        <w:rPr>
          <w:lang w:val="es-ES"/>
        </w:rPr>
        <w:t>tras que otras más frías se introducen con una mayor inclinación, originando terremotos más profundos–.</w:t>
      </w:r>
      <w:r>
        <w:rPr>
          <w:lang w:val="es-ES"/>
        </w:rPr>
        <w:t xml:space="preserve"> </w:t>
      </w:r>
    </w:p>
    <w:p w:rsidR="00BB542B" w:rsidRPr="00EC41A5" w:rsidRDefault="00BB542B" w:rsidP="00C726CE">
      <w:pPr>
        <w:pStyle w:val="Prrafobsico"/>
        <w:spacing w:before="120"/>
        <w:rPr>
          <w:lang w:val="es-ES"/>
        </w:rPr>
      </w:pPr>
      <w:r w:rsidRPr="00EC41A5">
        <w:rPr>
          <w:lang w:val="es-ES"/>
        </w:rPr>
        <w:t>La tomografía sísmica constituye una poderosa herramienta p</w:t>
      </w:r>
      <w:r w:rsidRPr="00EC41A5">
        <w:rPr>
          <w:lang w:val="es-ES"/>
        </w:rPr>
        <w:t>a</w:t>
      </w:r>
      <w:r w:rsidRPr="00EC41A5">
        <w:rPr>
          <w:lang w:val="es-ES"/>
        </w:rPr>
        <w:t>ra clarificar procesos dinámicos que ocurren dentro de la placa y en la zona de subducción. Esta técnica permite relacionar posibles estructuras del interior de la Tierra con formas geológicas en la superficie, mejorar la resolución en las localizaciones de los si</w:t>
      </w:r>
      <w:r w:rsidRPr="00EC41A5">
        <w:rPr>
          <w:lang w:val="es-ES"/>
        </w:rPr>
        <w:t>s</w:t>
      </w:r>
      <w:r w:rsidRPr="00EC41A5">
        <w:rPr>
          <w:lang w:val="es-ES"/>
        </w:rPr>
        <w:t>mos y optimizar las medidas de prevención de riesgos geológicos.</w:t>
      </w:r>
    </w:p>
    <w:p w:rsidR="00EC41A5" w:rsidRPr="00EC41A5" w:rsidRDefault="00A20A80" w:rsidP="00A20A80">
      <w:pPr>
        <w:pStyle w:val="Nivel2"/>
      </w:pPr>
      <w:r>
        <w:lastRenderedPageBreak/>
        <w:t xml:space="preserve">2.2. </w:t>
      </w:r>
      <w:r w:rsidR="00EC41A5" w:rsidRPr="00EC41A5">
        <w:t>En el interior de la Tierra</w:t>
      </w:r>
    </w:p>
    <w:p w:rsidR="00EC41A5" w:rsidRPr="00EC41A5" w:rsidRDefault="00EC41A5" w:rsidP="00A20A80">
      <w:pPr>
        <w:pStyle w:val="Nivel3"/>
      </w:pPr>
      <w:r w:rsidRPr="00EC41A5">
        <w:t>El núcleo</w:t>
      </w:r>
    </w:p>
    <w:p w:rsidR="00EC41A5" w:rsidRPr="00EC41A5" w:rsidRDefault="000B1334" w:rsidP="00EC41A5">
      <w:pPr>
        <w:pStyle w:val="Prrafobsico"/>
        <w:rPr>
          <w:lang w:val="es-ES"/>
        </w:rPr>
      </w:pPr>
      <w:r>
        <w:rPr>
          <w:lang w:val="es-ES"/>
        </w:rPr>
        <w:t>Como acabamos de ver, l</w:t>
      </w:r>
      <w:r w:rsidR="00EC41A5" w:rsidRPr="00EC41A5">
        <w:rPr>
          <w:lang w:val="es-ES"/>
        </w:rPr>
        <w:t>a disposición interna de la Tierra en capas ya fue determinada en la primera mitad del siglo XX. Los d</w:t>
      </w:r>
      <w:r w:rsidR="00EC41A5" w:rsidRPr="00EC41A5">
        <w:rPr>
          <w:lang w:val="es-ES"/>
        </w:rPr>
        <w:t>a</w:t>
      </w:r>
      <w:r w:rsidR="00EC41A5" w:rsidRPr="00EC41A5">
        <w:rPr>
          <w:lang w:val="es-ES"/>
        </w:rPr>
        <w:t>tos actuales sobre las características estructurales y dinámicas del núcleo vienen proporcionados por el estudio de las ondas sísm</w:t>
      </w:r>
      <w:r w:rsidR="00EC41A5" w:rsidRPr="00EC41A5">
        <w:rPr>
          <w:lang w:val="es-ES"/>
        </w:rPr>
        <w:t>i</w:t>
      </w:r>
      <w:r w:rsidR="00EC41A5" w:rsidRPr="00EC41A5">
        <w:rPr>
          <w:lang w:val="es-ES"/>
        </w:rPr>
        <w:t>cas; así, sabemos que el núcleo se extiende desde los 2 900 kil</w:t>
      </w:r>
      <w:r w:rsidR="00EC41A5" w:rsidRPr="00EC41A5">
        <w:rPr>
          <w:lang w:val="es-ES"/>
        </w:rPr>
        <w:t>ó</w:t>
      </w:r>
      <w:r w:rsidR="00EC41A5" w:rsidRPr="00EC41A5">
        <w:rPr>
          <w:lang w:val="es-ES"/>
        </w:rPr>
        <w:t>me</w:t>
      </w:r>
      <w:r>
        <w:rPr>
          <w:lang w:val="es-ES"/>
        </w:rPr>
        <w:t>tros de pro</w:t>
      </w:r>
      <w:r w:rsidR="00EC41A5" w:rsidRPr="00EC41A5">
        <w:rPr>
          <w:lang w:val="es-ES"/>
        </w:rPr>
        <w:t>fundidad (discontinuidad de Gutenberg) hasta los 6</w:t>
      </w:r>
      <w:r>
        <w:rPr>
          <w:lang w:val="es-ES"/>
        </w:rPr>
        <w:t>.</w:t>
      </w:r>
      <w:r w:rsidR="00EC41A5" w:rsidRPr="00EC41A5">
        <w:rPr>
          <w:lang w:val="es-ES"/>
        </w:rPr>
        <w:t>370. En estos niveles las presiones son muy altas (de 1,3 a 3,5 millones de atmósferas), así como las temperaturas (se estima que están comprendidas en</w:t>
      </w:r>
      <w:r>
        <w:rPr>
          <w:lang w:val="es-ES"/>
        </w:rPr>
        <w:t>tre los 4 000 y 5 000 gra</w:t>
      </w:r>
      <w:r w:rsidR="00EC41A5" w:rsidRPr="00EC41A5">
        <w:rPr>
          <w:lang w:val="es-ES"/>
        </w:rPr>
        <w:t>dos Celsius). El núcleo representa el 16 por ciento del volumen y el 31 por cie</w:t>
      </w:r>
      <w:r w:rsidR="00EC41A5" w:rsidRPr="00EC41A5">
        <w:rPr>
          <w:lang w:val="es-ES"/>
        </w:rPr>
        <w:t>n</w:t>
      </w:r>
      <w:r w:rsidR="00EC41A5" w:rsidRPr="00EC41A5">
        <w:rPr>
          <w:lang w:val="es-ES"/>
        </w:rPr>
        <w:t>to de la masa de la Tierra.</w:t>
      </w:r>
    </w:p>
    <w:p w:rsidR="00EC41A5" w:rsidRPr="00EC41A5" w:rsidRDefault="00EC41A5" w:rsidP="00EC41A5">
      <w:pPr>
        <w:pStyle w:val="Prrafobsico"/>
        <w:rPr>
          <w:lang w:val="es-ES"/>
        </w:rPr>
      </w:pPr>
      <w:r w:rsidRPr="00EC41A5">
        <w:rPr>
          <w:lang w:val="es-ES"/>
        </w:rPr>
        <w:t>También las ondas sísmicas nos ofrecen datos acerca del est</w:t>
      </w:r>
      <w:r w:rsidRPr="00EC41A5">
        <w:rPr>
          <w:lang w:val="es-ES"/>
        </w:rPr>
        <w:t>a</w:t>
      </w:r>
      <w:r w:rsidRPr="00EC41A5">
        <w:rPr>
          <w:lang w:val="es-ES"/>
        </w:rPr>
        <w:t xml:space="preserve">do físico del núcleo; y, como demostró </w:t>
      </w:r>
      <w:proofErr w:type="spellStart"/>
      <w:r w:rsidRPr="00EC41A5">
        <w:rPr>
          <w:lang w:val="es-ES"/>
        </w:rPr>
        <w:t>Lehman</w:t>
      </w:r>
      <w:proofErr w:type="spellEnd"/>
      <w:r w:rsidRPr="00EC41A5">
        <w:rPr>
          <w:lang w:val="es-ES"/>
        </w:rPr>
        <w:t>, podemos disti</w:t>
      </w:r>
      <w:r w:rsidRPr="00EC41A5">
        <w:rPr>
          <w:lang w:val="es-ES"/>
        </w:rPr>
        <w:t>n</w:t>
      </w:r>
      <w:r w:rsidRPr="00EC41A5">
        <w:rPr>
          <w:lang w:val="es-ES"/>
        </w:rPr>
        <w:t>guir una parte líquida –el núcleo externo– y una sólida –el núcleo interno–.</w:t>
      </w:r>
    </w:p>
    <w:p w:rsidR="000B1334" w:rsidRDefault="00EC41A5" w:rsidP="000B1334">
      <w:pPr>
        <w:pStyle w:val="Nivel4"/>
      </w:pPr>
      <w:r w:rsidRPr="00EC41A5">
        <w:t>Co</w:t>
      </w:r>
      <w:r w:rsidR="000B1334">
        <w:t>mposición del núcleo terrestre</w:t>
      </w:r>
    </w:p>
    <w:p w:rsidR="000B1334" w:rsidRDefault="000B1334" w:rsidP="000B1334">
      <w:pPr>
        <w:pStyle w:val="Imagenizquierda"/>
        <w:framePr w:wrap="notBeside" w:vAnchor="page" w:y="7501"/>
      </w:pPr>
      <w:r>
        <w:rPr>
          <w:lang w:val="es-ES_tradnl" w:eastAsia="es-ES_tradnl"/>
        </w:rPr>
        <w:drawing>
          <wp:inline distT="0" distB="0" distL="0" distR="0" wp14:anchorId="5F58AD05" wp14:editId="67F27367">
            <wp:extent cx="1620520" cy="1196975"/>
            <wp:effectExtent l="0" t="0" r="0" b="3175"/>
            <wp:docPr id="3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jpg"/>
                    <pic:cNvPicPr/>
                  </pic:nvPicPr>
                  <pic:blipFill>
                    <a:blip r:embed="rId62">
                      <a:extLst>
                        <a:ext uri="{28A0092B-C50C-407E-A947-70E740481C1C}">
                          <a14:useLocalDpi xmlns:a14="http://schemas.microsoft.com/office/drawing/2010/main" val="0"/>
                        </a:ext>
                      </a:extLst>
                    </a:blip>
                    <a:stretch>
                      <a:fillRect/>
                    </a:stretch>
                  </pic:blipFill>
                  <pic:spPr>
                    <a:xfrm>
                      <a:off x="0" y="0"/>
                      <a:ext cx="1620520" cy="1196975"/>
                    </a:xfrm>
                    <a:prstGeom prst="rect">
                      <a:avLst/>
                    </a:prstGeom>
                  </pic:spPr>
                </pic:pic>
              </a:graphicData>
            </a:graphic>
          </wp:inline>
        </w:drawing>
      </w:r>
    </w:p>
    <w:p w:rsidR="000B1334" w:rsidRPr="000B1334" w:rsidRDefault="000B1334" w:rsidP="000B1334">
      <w:pPr>
        <w:pStyle w:val="Imagenizquierda"/>
        <w:framePr w:wrap="notBeside" w:vAnchor="page" w:y="7501"/>
        <w:jc w:val="left"/>
        <w:rPr>
          <w:i/>
          <w:sz w:val="18"/>
        </w:rPr>
      </w:pPr>
      <w:r w:rsidRPr="000B1334">
        <w:rPr>
          <w:b/>
          <w:sz w:val="18"/>
        </w:rPr>
        <w:t>Figura 8.34.</w:t>
      </w:r>
      <w:r w:rsidRPr="000B1334">
        <w:rPr>
          <w:sz w:val="18"/>
        </w:rPr>
        <w:t xml:space="preserve"> Disposición de la celdilla de yunques de dia</w:t>
      </w:r>
      <w:r>
        <w:rPr>
          <w:sz w:val="18"/>
        </w:rPr>
        <w:t>-</w:t>
      </w:r>
      <w:r w:rsidRPr="000B1334">
        <w:rPr>
          <w:sz w:val="18"/>
        </w:rPr>
        <w:t>mante. Los dos diamantes están montados en el interior de un mecanismo de acero endurecido. Entre las caras de los diamantes se coloca una diminuta cantidad del mate</w:t>
      </w:r>
      <w:r>
        <w:rPr>
          <w:sz w:val="18"/>
        </w:rPr>
        <w:t>-</w:t>
      </w:r>
      <w:r w:rsidRPr="000B1334">
        <w:rPr>
          <w:sz w:val="18"/>
        </w:rPr>
        <w:t>rial a estudiar. El aparato crea presiones de diez a quince veces mayores que la máxima que puede alcanzarse con una prensa hidráulica. La máxima presión registrada hasta la fecha con el dispositivo se cifra en 1,7 millones de atmósferas, que es el equivalente a la presión existente a los 2</w:t>
      </w:r>
      <w:r>
        <w:rPr>
          <w:sz w:val="18"/>
        </w:rPr>
        <w:t>.</w:t>
      </w:r>
      <w:r w:rsidRPr="000B1334">
        <w:rPr>
          <w:sz w:val="18"/>
        </w:rPr>
        <w:t>900 kilómetros de profundidad.</w:t>
      </w:r>
    </w:p>
    <w:p w:rsidR="00EC41A5" w:rsidRDefault="00EC41A5" w:rsidP="00EC41A5">
      <w:pPr>
        <w:pStyle w:val="Prrafobsico"/>
        <w:rPr>
          <w:lang w:val="es-ES"/>
        </w:rPr>
      </w:pPr>
      <w:r w:rsidRPr="00EC41A5">
        <w:rPr>
          <w:lang w:val="es-ES"/>
        </w:rPr>
        <w:t xml:space="preserve">Un dato importante que nos permite deducir qué materiales componen el núcleo es la existencia de un </w:t>
      </w:r>
      <w:r w:rsidRPr="000B1334">
        <w:rPr>
          <w:b/>
          <w:lang w:val="es-ES"/>
        </w:rPr>
        <w:t>campo magnético</w:t>
      </w:r>
      <w:r w:rsidRPr="00EC41A5">
        <w:rPr>
          <w:lang w:val="es-ES"/>
        </w:rPr>
        <w:t>. Esto conlleva, evidentemente, la presencia de uno o más componentes metálicos; el candidato más firme es el hierro, por ser el elemento más abundante en el universo con capacidad de generar un ca</w:t>
      </w:r>
      <w:r w:rsidRPr="00EC41A5">
        <w:rPr>
          <w:lang w:val="es-ES"/>
        </w:rPr>
        <w:t>m</w:t>
      </w:r>
      <w:r w:rsidRPr="00EC41A5">
        <w:rPr>
          <w:lang w:val="es-ES"/>
        </w:rPr>
        <w:t xml:space="preserve">po de estas características –su presencia en los </w:t>
      </w:r>
      <w:proofErr w:type="spellStart"/>
      <w:r w:rsidRPr="00EC41A5">
        <w:rPr>
          <w:lang w:val="es-ES"/>
        </w:rPr>
        <w:t>sideritos</w:t>
      </w:r>
      <w:proofErr w:type="spellEnd"/>
      <w:r w:rsidRPr="00EC41A5">
        <w:rPr>
          <w:lang w:val="es-ES"/>
        </w:rPr>
        <w:t xml:space="preserve">, o </w:t>
      </w:r>
      <w:r w:rsidRPr="000B1334">
        <w:rPr>
          <w:rStyle w:val="Trminoglosario"/>
        </w:rPr>
        <w:t>m</w:t>
      </w:r>
      <w:r w:rsidRPr="000B1334">
        <w:rPr>
          <w:rStyle w:val="Trminoglosario"/>
        </w:rPr>
        <w:t>e</w:t>
      </w:r>
      <w:r w:rsidRPr="000B1334">
        <w:rPr>
          <w:rStyle w:val="Trminoglosario"/>
        </w:rPr>
        <w:t>teoritos</w:t>
      </w:r>
      <w:r w:rsidRPr="00EC41A5">
        <w:rPr>
          <w:lang w:val="es-ES"/>
        </w:rPr>
        <w:t xml:space="preserve"> férricos, así lo confirma–. Sin embargo, el núcleo no pu</w:t>
      </w:r>
      <w:r w:rsidRPr="00EC41A5">
        <w:rPr>
          <w:lang w:val="es-ES"/>
        </w:rPr>
        <w:t>e</w:t>
      </w:r>
      <w:r w:rsidRPr="00EC41A5">
        <w:rPr>
          <w:lang w:val="es-ES"/>
        </w:rPr>
        <w:t>de estar constituido solo por hierro, porque a las presiones reina</w:t>
      </w:r>
      <w:r w:rsidRPr="00EC41A5">
        <w:rPr>
          <w:lang w:val="es-ES"/>
        </w:rPr>
        <w:t>n</w:t>
      </w:r>
      <w:r w:rsidRPr="00EC41A5">
        <w:rPr>
          <w:lang w:val="es-ES"/>
        </w:rPr>
        <w:t>tes en el interior de la Tierra la densidad teórica</w:t>
      </w:r>
      <w:r w:rsidR="00BB542B">
        <w:rPr>
          <w:lang w:val="es-ES"/>
        </w:rPr>
        <w:t xml:space="preserve"> sería mucho m</w:t>
      </w:r>
      <w:r w:rsidR="00BB542B">
        <w:rPr>
          <w:lang w:val="es-ES"/>
        </w:rPr>
        <w:t>a</w:t>
      </w:r>
      <w:r w:rsidR="00BB542B">
        <w:rPr>
          <w:lang w:val="es-ES"/>
        </w:rPr>
        <w:t>yor que la calcu</w:t>
      </w:r>
      <w:r w:rsidRPr="00EC41A5">
        <w:rPr>
          <w:lang w:val="es-ES"/>
        </w:rPr>
        <w:t>lada; debe haber, por tanto, algún otro compone</w:t>
      </w:r>
      <w:r w:rsidRPr="00EC41A5">
        <w:rPr>
          <w:lang w:val="es-ES"/>
        </w:rPr>
        <w:t>n</w:t>
      </w:r>
      <w:r w:rsidRPr="00EC41A5">
        <w:rPr>
          <w:lang w:val="es-ES"/>
        </w:rPr>
        <w:t>te menos denso que el hierro que reduzca la densidad total. Se ha propuesto que sea el níquel</w:t>
      </w:r>
      <w:r w:rsidR="000B1334">
        <w:rPr>
          <w:lang w:val="es-ES"/>
        </w:rPr>
        <w:t>, porque es un mineral frecuen</w:t>
      </w:r>
      <w:r w:rsidRPr="00EC41A5">
        <w:rPr>
          <w:lang w:val="es-ES"/>
        </w:rPr>
        <w:t xml:space="preserve">te en los </w:t>
      </w:r>
      <w:proofErr w:type="spellStart"/>
      <w:r w:rsidRPr="00EC41A5">
        <w:rPr>
          <w:lang w:val="es-ES"/>
        </w:rPr>
        <w:t>sideritos</w:t>
      </w:r>
      <w:proofErr w:type="spellEnd"/>
      <w:r w:rsidRPr="00EC41A5">
        <w:rPr>
          <w:lang w:val="es-ES"/>
        </w:rPr>
        <w:t xml:space="preserve"> y, además, se combina bien con el hierro. Pero el porce</w:t>
      </w:r>
      <w:r w:rsidRPr="00EC41A5">
        <w:rPr>
          <w:lang w:val="es-ES"/>
        </w:rPr>
        <w:t>n</w:t>
      </w:r>
      <w:r w:rsidRPr="00EC41A5">
        <w:rPr>
          <w:lang w:val="es-ES"/>
        </w:rPr>
        <w:t>taje de este elemento en el núcleo</w:t>
      </w:r>
      <w:r w:rsidR="000B1334">
        <w:rPr>
          <w:lang w:val="es-ES"/>
        </w:rPr>
        <w:t xml:space="preserve"> (se calcu</w:t>
      </w:r>
      <w:r w:rsidRPr="00EC41A5">
        <w:rPr>
          <w:lang w:val="es-ES"/>
        </w:rPr>
        <w:t xml:space="preserve">la que un 4 por ciento, al igual que en los </w:t>
      </w:r>
      <w:proofErr w:type="spellStart"/>
      <w:r w:rsidRPr="00EC41A5">
        <w:rPr>
          <w:lang w:val="es-ES"/>
        </w:rPr>
        <w:t>side</w:t>
      </w:r>
      <w:r w:rsidR="000B1334">
        <w:rPr>
          <w:lang w:val="es-ES"/>
        </w:rPr>
        <w:t>ritos</w:t>
      </w:r>
      <w:proofErr w:type="spellEnd"/>
      <w:r w:rsidR="000B1334">
        <w:rPr>
          <w:lang w:val="es-ES"/>
        </w:rPr>
        <w:t>) no dis</w:t>
      </w:r>
      <w:r w:rsidRPr="00EC41A5">
        <w:rPr>
          <w:lang w:val="es-ES"/>
        </w:rPr>
        <w:t>minuye de manera significativa su densidad, de donde se deduce que ha de existir otro u otros elementos más ligeros.</w:t>
      </w:r>
    </w:p>
    <w:p w:rsidR="00EC41A5" w:rsidRPr="00EC41A5" w:rsidRDefault="00EC41A5" w:rsidP="00EC41A5">
      <w:pPr>
        <w:pStyle w:val="Prrafobsico"/>
        <w:rPr>
          <w:lang w:val="es-ES"/>
        </w:rPr>
      </w:pPr>
      <w:r w:rsidRPr="00EC41A5">
        <w:rPr>
          <w:lang w:val="es-ES"/>
        </w:rPr>
        <w:t xml:space="preserve">Se han sugerido principalmente dos: el </w:t>
      </w:r>
      <w:r w:rsidRPr="000B1334">
        <w:rPr>
          <w:i/>
          <w:lang w:val="es-ES"/>
        </w:rPr>
        <w:t>oxígeno</w:t>
      </w:r>
      <w:r w:rsidRPr="00EC41A5">
        <w:rPr>
          <w:lang w:val="es-ES"/>
        </w:rPr>
        <w:t xml:space="preserve"> y el </w:t>
      </w:r>
      <w:r w:rsidRPr="000B1334">
        <w:rPr>
          <w:i/>
          <w:lang w:val="es-ES"/>
        </w:rPr>
        <w:t>azufre</w:t>
      </w:r>
      <w:r w:rsidRPr="00EC41A5">
        <w:rPr>
          <w:lang w:val="es-ES"/>
        </w:rPr>
        <w:t>;</w:t>
      </w:r>
      <w:r w:rsidR="000B1334">
        <w:rPr>
          <w:lang w:val="es-ES"/>
        </w:rPr>
        <w:t xml:space="preserve"> </w:t>
      </w:r>
      <w:r w:rsidRPr="00EC41A5">
        <w:rPr>
          <w:lang w:val="es-ES"/>
        </w:rPr>
        <w:t xml:space="preserve">este último es el elemento que, </w:t>
      </w:r>
      <w:r w:rsidRPr="000B1334">
        <w:rPr>
          <w:i/>
          <w:lang w:val="es-ES"/>
        </w:rPr>
        <w:t>a priori</w:t>
      </w:r>
      <w:r w:rsidRPr="00EC41A5">
        <w:rPr>
          <w:lang w:val="es-ES"/>
        </w:rPr>
        <w:t>, reúne las condiciones más adecuadas:</w:t>
      </w:r>
      <w:r w:rsidR="000B1334">
        <w:rPr>
          <w:lang w:val="es-ES"/>
        </w:rPr>
        <w:t xml:space="preserve"> es ligero, se disuelve bastan</w:t>
      </w:r>
      <w:r w:rsidRPr="00EC41A5">
        <w:rPr>
          <w:lang w:val="es-ES"/>
        </w:rPr>
        <w:t>te bien en el hierro fund</w:t>
      </w:r>
      <w:r w:rsidRPr="00EC41A5">
        <w:rPr>
          <w:lang w:val="es-ES"/>
        </w:rPr>
        <w:t>i</w:t>
      </w:r>
      <w:r w:rsidRPr="00EC41A5">
        <w:rPr>
          <w:lang w:val="es-ES"/>
        </w:rPr>
        <w:t xml:space="preserve">do y, además, a altas presiones forma una aleación con el hierro sólido. Los datos experimentales —obtenidos gracias a la </w:t>
      </w:r>
      <w:r w:rsidRPr="000B1334">
        <w:rPr>
          <w:b/>
          <w:lang w:val="es-ES"/>
        </w:rPr>
        <w:t>celdilla de yunques de diamante</w:t>
      </w:r>
      <w:r w:rsidRPr="00EC41A5">
        <w:rPr>
          <w:lang w:val="es-ES"/>
        </w:rPr>
        <w:t xml:space="preserve"> </w:t>
      </w:r>
      <w:r w:rsidR="000B1334">
        <w:rPr>
          <w:lang w:val="es-ES"/>
        </w:rPr>
        <w:t>(figura 8.34), que per</w:t>
      </w:r>
      <w:r w:rsidRPr="00EC41A5">
        <w:rPr>
          <w:lang w:val="es-ES"/>
        </w:rPr>
        <w:t>mite reproducir e</w:t>
      </w:r>
      <w:r w:rsidRPr="00EC41A5">
        <w:rPr>
          <w:lang w:val="es-ES"/>
        </w:rPr>
        <w:t>x</w:t>
      </w:r>
      <w:r w:rsidRPr="00EC41A5">
        <w:rPr>
          <w:lang w:val="es-ES"/>
        </w:rPr>
        <w:t>perimentalmente las condiciones del centro de la Tierra— indican que solo se requiere entre un 8 y un 10 por ciento en peso de az</w:t>
      </w:r>
      <w:r w:rsidRPr="00EC41A5">
        <w:rPr>
          <w:lang w:val="es-ES"/>
        </w:rPr>
        <w:t>u</w:t>
      </w:r>
      <w:r w:rsidRPr="00EC41A5">
        <w:rPr>
          <w:lang w:val="es-ES"/>
        </w:rPr>
        <w:t>fre para rebajar la densidad del hierro hasta los valores calcul</w:t>
      </w:r>
      <w:r w:rsidRPr="00EC41A5">
        <w:rPr>
          <w:lang w:val="es-ES"/>
        </w:rPr>
        <w:t>a</w:t>
      </w:r>
      <w:r w:rsidRPr="00EC41A5">
        <w:rPr>
          <w:lang w:val="es-ES"/>
        </w:rPr>
        <w:t xml:space="preserve">dos. Asimismo, se ha comprobado la presencia del mineral </w:t>
      </w:r>
      <w:proofErr w:type="spellStart"/>
      <w:r w:rsidRPr="00EC41A5">
        <w:rPr>
          <w:lang w:val="es-ES"/>
        </w:rPr>
        <w:t>troilita</w:t>
      </w:r>
      <w:proofErr w:type="spellEnd"/>
      <w:r w:rsidRPr="00EC41A5">
        <w:rPr>
          <w:lang w:val="es-ES"/>
        </w:rPr>
        <w:t xml:space="preserve"> (</w:t>
      </w:r>
      <w:proofErr w:type="spellStart"/>
      <w:r w:rsidRPr="00EC41A5">
        <w:rPr>
          <w:lang w:val="es-ES"/>
        </w:rPr>
        <w:t>FeS</w:t>
      </w:r>
      <w:proofErr w:type="spellEnd"/>
      <w:r w:rsidRPr="00EC41A5">
        <w:rPr>
          <w:lang w:val="es-ES"/>
        </w:rPr>
        <w:t>) en los meteoritos, lo que refuerza esta hipótesis.</w:t>
      </w:r>
    </w:p>
    <w:p w:rsidR="00536D44" w:rsidRDefault="00536D44">
      <w:pPr>
        <w:spacing w:before="0"/>
        <w:ind w:firstLine="0"/>
        <w:jc w:val="left"/>
        <w:rPr>
          <w:rFonts w:ascii="Franklin Gothic Demi" w:hAnsi="Franklin Gothic Demi" w:cs="FranklinGothic-Book"/>
          <w:color w:val="6786B7" w:themeColor="accent1"/>
          <w:sz w:val="24"/>
          <w:szCs w:val="26"/>
          <w:lang w:val="es-ES_tradnl"/>
        </w:rPr>
      </w:pPr>
      <w:r>
        <w:br w:type="page"/>
      </w:r>
    </w:p>
    <w:p w:rsidR="00536D44" w:rsidRDefault="00EC41A5" w:rsidP="00536D44">
      <w:pPr>
        <w:pStyle w:val="Nivel4"/>
      </w:pPr>
      <w:r w:rsidRPr="00EC41A5">
        <w:lastRenderedPageBreak/>
        <w:t>Origen del campo magnético terrestre</w:t>
      </w:r>
    </w:p>
    <w:p w:rsidR="00536D44" w:rsidRDefault="00536D44" w:rsidP="00B82ADD">
      <w:pPr>
        <w:pStyle w:val="Imagenizquierda"/>
        <w:framePr w:wrap="notBeside" w:vAnchor="page" w:y="1965"/>
        <w:spacing w:before="0" w:after="120"/>
      </w:pPr>
      <w:r>
        <w:rPr>
          <w:lang w:val="es-ES_tradnl" w:eastAsia="es-ES_tradnl"/>
        </w:rPr>
        <w:drawing>
          <wp:inline distT="0" distB="0" distL="0" distR="0" wp14:anchorId="68290979" wp14:editId="095D4945">
            <wp:extent cx="1620520" cy="1471295"/>
            <wp:effectExtent l="0" t="0" r="0" b="0"/>
            <wp:docPr id="3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jpg"/>
                    <pic:cNvPicPr/>
                  </pic:nvPicPr>
                  <pic:blipFill>
                    <a:blip r:embed="rId63">
                      <a:extLst>
                        <a:ext uri="{28A0092B-C50C-407E-A947-70E740481C1C}">
                          <a14:useLocalDpi xmlns:a14="http://schemas.microsoft.com/office/drawing/2010/main" val="0"/>
                        </a:ext>
                      </a:extLst>
                    </a:blip>
                    <a:stretch>
                      <a:fillRect/>
                    </a:stretch>
                  </pic:blipFill>
                  <pic:spPr>
                    <a:xfrm>
                      <a:off x="0" y="0"/>
                      <a:ext cx="1620520" cy="1471295"/>
                    </a:xfrm>
                    <a:prstGeom prst="rect">
                      <a:avLst/>
                    </a:prstGeom>
                  </pic:spPr>
                </pic:pic>
              </a:graphicData>
            </a:graphic>
          </wp:inline>
        </w:drawing>
      </w:r>
    </w:p>
    <w:p w:rsidR="00536D44" w:rsidRPr="00536D44" w:rsidRDefault="00536D44" w:rsidP="00B82ADD">
      <w:pPr>
        <w:pStyle w:val="Imagenizquierda"/>
        <w:framePr w:wrap="notBeside" w:vAnchor="page" w:y="1965"/>
        <w:jc w:val="left"/>
        <w:rPr>
          <w:i/>
          <w:sz w:val="18"/>
        </w:rPr>
      </w:pPr>
      <w:r>
        <w:rPr>
          <w:b/>
          <w:sz w:val="18"/>
        </w:rPr>
        <w:t>Figura 8.35.</w:t>
      </w:r>
      <w:r>
        <w:rPr>
          <w:sz w:val="18"/>
        </w:rPr>
        <w:t xml:space="preserve"> </w:t>
      </w:r>
      <w:r w:rsidRPr="00536D44">
        <w:rPr>
          <w:i/>
          <w:sz w:val="18"/>
        </w:rPr>
        <w:t>Representación del campo magnético terrestre; debe considerarse como un dipolo, donde la intensidad del campo magnético en los polos es mayor que en el Ecuador. El polo norte terrestre es el polo sur del dipolo y, al revés, el polo sur terrestre es el polo norte del dipolo. Por la Antártida salen las líneas de campo magné</w:t>
      </w:r>
      <w:r>
        <w:rPr>
          <w:i/>
          <w:sz w:val="18"/>
        </w:rPr>
        <w:t>-</w:t>
      </w:r>
      <w:r w:rsidRPr="00536D44">
        <w:rPr>
          <w:i/>
          <w:sz w:val="18"/>
        </w:rPr>
        <w:t>tico, entrando por el polo norte terrestre y pasando casi para</w:t>
      </w:r>
      <w:r>
        <w:rPr>
          <w:i/>
          <w:sz w:val="18"/>
        </w:rPr>
        <w:t>-</w:t>
      </w:r>
      <w:r w:rsidRPr="00536D44">
        <w:rPr>
          <w:i/>
          <w:sz w:val="18"/>
        </w:rPr>
        <w:t>lelas por el Ecuador.</w:t>
      </w:r>
    </w:p>
    <w:p w:rsidR="00EC41A5" w:rsidRDefault="00536D44" w:rsidP="00EC41A5">
      <w:pPr>
        <w:pStyle w:val="Prrafobsico"/>
        <w:rPr>
          <w:lang w:val="es-ES"/>
        </w:rPr>
      </w:pPr>
      <w:r>
        <w:t>El</w:t>
      </w:r>
      <w:r>
        <w:rPr>
          <w:lang w:val="es-ES"/>
        </w:rPr>
        <w:t xml:space="preserve"> campo magnético gene</w:t>
      </w:r>
      <w:r w:rsidR="00EC41A5" w:rsidRPr="00EC41A5">
        <w:rPr>
          <w:lang w:val="es-ES"/>
        </w:rPr>
        <w:t>rado por el núcleo es responsable de la imantación de las rocas de la superficie (se han encontrado r</w:t>
      </w:r>
      <w:r w:rsidR="00EC41A5" w:rsidRPr="00EC41A5">
        <w:rPr>
          <w:lang w:val="es-ES"/>
        </w:rPr>
        <w:t>o</w:t>
      </w:r>
      <w:r w:rsidR="00EC41A5" w:rsidRPr="00EC41A5">
        <w:rPr>
          <w:lang w:val="es-ES"/>
        </w:rPr>
        <w:t>cas im</w:t>
      </w:r>
      <w:r>
        <w:rPr>
          <w:lang w:val="es-ES"/>
        </w:rPr>
        <w:t>antadas con una antigüedad de 3.</w:t>
      </w:r>
      <w:r w:rsidR="00EC41A5" w:rsidRPr="00EC41A5">
        <w:rPr>
          <w:lang w:val="es-ES"/>
        </w:rPr>
        <w:t>500 millones de años, lo que prueba que el campo magnético ya existía cuando se form</w:t>
      </w:r>
      <w:r w:rsidR="00EC41A5" w:rsidRPr="00EC41A5">
        <w:rPr>
          <w:lang w:val="es-ES"/>
        </w:rPr>
        <w:t>a</w:t>
      </w:r>
      <w:r w:rsidR="00EC41A5" w:rsidRPr="00EC41A5">
        <w:rPr>
          <w:lang w:val="es-ES"/>
        </w:rPr>
        <w:t xml:space="preserve">ron); </w:t>
      </w:r>
      <w:r>
        <w:rPr>
          <w:lang w:val="es-ES"/>
        </w:rPr>
        <w:t xml:space="preserve">más adelante </w:t>
      </w:r>
      <w:r w:rsidR="00EC41A5" w:rsidRPr="00EC41A5">
        <w:rPr>
          <w:lang w:val="es-ES"/>
        </w:rPr>
        <w:t>también v</w:t>
      </w:r>
      <w:r>
        <w:rPr>
          <w:lang w:val="es-ES"/>
        </w:rPr>
        <w:t>eremos</w:t>
      </w:r>
      <w:r w:rsidR="00EC41A5" w:rsidRPr="00EC41A5">
        <w:rPr>
          <w:lang w:val="es-ES"/>
        </w:rPr>
        <w:t xml:space="preserve"> que el campo magnético t</w:t>
      </w:r>
      <w:r w:rsidR="00EC41A5" w:rsidRPr="00EC41A5">
        <w:rPr>
          <w:lang w:val="es-ES"/>
        </w:rPr>
        <w:t>e</w:t>
      </w:r>
      <w:r w:rsidR="00EC41A5" w:rsidRPr="00EC41A5">
        <w:rPr>
          <w:lang w:val="es-ES"/>
        </w:rPr>
        <w:t>rrestre se invierte ca</w:t>
      </w:r>
      <w:r>
        <w:rPr>
          <w:lang w:val="es-ES"/>
        </w:rPr>
        <w:t>da cierto tiempo, dejan</w:t>
      </w:r>
      <w:r w:rsidR="00EC41A5" w:rsidRPr="00EC41A5">
        <w:rPr>
          <w:lang w:val="es-ES"/>
        </w:rPr>
        <w:t>do su huella en las r</w:t>
      </w:r>
      <w:r w:rsidR="00EC41A5" w:rsidRPr="00EC41A5">
        <w:rPr>
          <w:lang w:val="es-ES"/>
        </w:rPr>
        <w:t>o</w:t>
      </w:r>
      <w:r w:rsidR="00EC41A5" w:rsidRPr="00EC41A5">
        <w:rPr>
          <w:lang w:val="es-ES"/>
        </w:rPr>
        <w:t>cas de la corteza oceánica y siendo está una de las pruebas más concluyentes de la expansión del fondo oceánico.</w:t>
      </w:r>
    </w:p>
    <w:p w:rsidR="00EC41A5" w:rsidRPr="00EC41A5" w:rsidRDefault="00EC41A5" w:rsidP="00EC41A5">
      <w:pPr>
        <w:pStyle w:val="Prrafobsico"/>
        <w:rPr>
          <w:lang w:val="es-ES"/>
        </w:rPr>
      </w:pPr>
      <w:r w:rsidRPr="00EC41A5">
        <w:rPr>
          <w:lang w:val="es-ES"/>
        </w:rPr>
        <w:t>El origen del magnetismo terrestre no está del todo esclarecido, aunque existe un amplio consenso en que en su génesis están i</w:t>
      </w:r>
      <w:r w:rsidRPr="00EC41A5">
        <w:rPr>
          <w:lang w:val="es-ES"/>
        </w:rPr>
        <w:t>m</w:t>
      </w:r>
      <w:r w:rsidRPr="00EC41A5">
        <w:rPr>
          <w:lang w:val="es-ES"/>
        </w:rPr>
        <w:t xml:space="preserve">plicados procesos </w:t>
      </w:r>
      <w:proofErr w:type="spellStart"/>
      <w:r w:rsidRPr="00EC41A5">
        <w:rPr>
          <w:lang w:val="es-ES"/>
        </w:rPr>
        <w:t>convectivos</w:t>
      </w:r>
      <w:proofErr w:type="spellEnd"/>
      <w:r w:rsidRPr="00EC41A5">
        <w:rPr>
          <w:lang w:val="es-ES"/>
        </w:rPr>
        <w:t xml:space="preserve"> –generados por las altas temper</w:t>
      </w:r>
      <w:r w:rsidRPr="00EC41A5">
        <w:rPr>
          <w:lang w:val="es-ES"/>
        </w:rPr>
        <w:t>a</w:t>
      </w:r>
      <w:r w:rsidRPr="00EC41A5">
        <w:rPr>
          <w:lang w:val="es-ES"/>
        </w:rPr>
        <w:t>turas y por la rotación de la Tierra– producidos en el núcleo e</w:t>
      </w:r>
      <w:r w:rsidRPr="00EC41A5">
        <w:rPr>
          <w:lang w:val="es-ES"/>
        </w:rPr>
        <w:t>x</w:t>
      </w:r>
      <w:r w:rsidRPr="00EC41A5">
        <w:rPr>
          <w:lang w:val="es-ES"/>
        </w:rPr>
        <w:t xml:space="preserve">terno. Recordemos que se trata de un líquido metálico conductor, por lo que las corrientes </w:t>
      </w:r>
      <w:proofErr w:type="spellStart"/>
      <w:r w:rsidRPr="00EC41A5">
        <w:rPr>
          <w:lang w:val="es-ES"/>
        </w:rPr>
        <w:t>convectivas</w:t>
      </w:r>
      <w:proofErr w:type="spellEnd"/>
      <w:r w:rsidRPr="00EC41A5">
        <w:rPr>
          <w:lang w:val="es-ES"/>
        </w:rPr>
        <w:t xml:space="preserve"> crean corrientes eléctricas; éstas, a su vez, cre</w:t>
      </w:r>
      <w:r w:rsidR="00536D44">
        <w:rPr>
          <w:lang w:val="es-ES"/>
        </w:rPr>
        <w:t>an un campo magnético (el fenó</w:t>
      </w:r>
      <w:r w:rsidRPr="00EC41A5">
        <w:rPr>
          <w:lang w:val="es-ES"/>
        </w:rPr>
        <w:t>meno es sim</w:t>
      </w:r>
      <w:r w:rsidRPr="00EC41A5">
        <w:rPr>
          <w:lang w:val="es-ES"/>
        </w:rPr>
        <w:t>é</w:t>
      </w:r>
      <w:r w:rsidRPr="00EC41A5">
        <w:rPr>
          <w:lang w:val="es-ES"/>
        </w:rPr>
        <w:t>trico: el campo magnético, paralelamente, genera un campo elé</w:t>
      </w:r>
      <w:r w:rsidRPr="00EC41A5">
        <w:rPr>
          <w:lang w:val="es-ES"/>
        </w:rPr>
        <w:t>c</w:t>
      </w:r>
      <w:r w:rsidRPr="00EC41A5">
        <w:rPr>
          <w:lang w:val="es-ES"/>
        </w:rPr>
        <w:t xml:space="preserve">trico). El núcleo actúa entonces como una </w:t>
      </w:r>
      <w:r w:rsidRPr="00536D44">
        <w:rPr>
          <w:rStyle w:val="Trminoglosario"/>
        </w:rPr>
        <w:t>dinamo</w:t>
      </w:r>
      <w:r w:rsidRPr="00EC41A5">
        <w:rPr>
          <w:lang w:val="es-ES"/>
        </w:rPr>
        <w:t xml:space="preserve"> </w:t>
      </w:r>
      <w:proofErr w:type="spellStart"/>
      <w:r w:rsidRPr="00EC41A5">
        <w:rPr>
          <w:lang w:val="es-ES"/>
        </w:rPr>
        <w:t>autoinducida</w:t>
      </w:r>
      <w:proofErr w:type="spellEnd"/>
      <w:r w:rsidRPr="00EC41A5">
        <w:rPr>
          <w:lang w:val="es-ES"/>
        </w:rPr>
        <w:t xml:space="preserve"> que mantiene y regenera el campo magnético (se calcula que sin este proceso el campo magnétic</w:t>
      </w:r>
      <w:r w:rsidR="00536D44">
        <w:rPr>
          <w:lang w:val="es-ES"/>
        </w:rPr>
        <w:t>o se agotaría en el plazo de 10.</w:t>
      </w:r>
      <w:r w:rsidRPr="00EC41A5">
        <w:rPr>
          <w:lang w:val="es-ES"/>
        </w:rPr>
        <w:t>000 años).</w:t>
      </w:r>
    </w:p>
    <w:p w:rsidR="00EC41A5" w:rsidRPr="00EC41A5" w:rsidRDefault="00EC41A5" w:rsidP="00EC41A5">
      <w:pPr>
        <w:pStyle w:val="Prrafobsico"/>
        <w:rPr>
          <w:lang w:val="es-ES"/>
        </w:rPr>
      </w:pPr>
      <w:r w:rsidRPr="00EC41A5">
        <w:rPr>
          <w:lang w:val="es-ES"/>
        </w:rPr>
        <w:t>El núcleo interno parece desempeñar un papel significativo en la g</w:t>
      </w:r>
      <w:r w:rsidR="00536D44">
        <w:rPr>
          <w:lang w:val="es-ES"/>
        </w:rPr>
        <w:t>enera</w:t>
      </w:r>
      <w:r w:rsidRPr="00EC41A5">
        <w:rPr>
          <w:lang w:val="es-ES"/>
        </w:rPr>
        <w:t>ción de este campo magnético, aunque esta cuestión, como todo lo que se refiere al magnetismo terrestre, no está bien aclarada. Quedan aún por dilucidar otros asuntos; por ejemplo, cóm</w:t>
      </w:r>
      <w:r w:rsidR="00536D44">
        <w:rPr>
          <w:lang w:val="es-ES"/>
        </w:rPr>
        <w:t>o surgió el campo magnético ini</w:t>
      </w:r>
      <w:r w:rsidRPr="00EC41A5">
        <w:rPr>
          <w:lang w:val="es-ES"/>
        </w:rPr>
        <w:t>cial, por qué se producen las inversiones magnéticas y cuál es el origen de las fuentes del calor necesario para producir los movimientos en el líquido. Las re</w:t>
      </w:r>
      <w:r w:rsidRPr="00EC41A5">
        <w:rPr>
          <w:lang w:val="es-ES"/>
        </w:rPr>
        <w:t>s</w:t>
      </w:r>
      <w:r w:rsidRPr="00EC41A5">
        <w:rPr>
          <w:lang w:val="es-ES"/>
        </w:rPr>
        <w:t>puestas de las dos primeras preguntas son totalmente especulat</w:t>
      </w:r>
      <w:r w:rsidRPr="00EC41A5">
        <w:rPr>
          <w:lang w:val="es-ES"/>
        </w:rPr>
        <w:t>i</w:t>
      </w:r>
      <w:r w:rsidRPr="00EC41A5">
        <w:rPr>
          <w:lang w:val="es-ES"/>
        </w:rPr>
        <w:t>vas; la de la última, se explicará en el siguiente apartado.</w:t>
      </w:r>
    </w:p>
    <w:p w:rsidR="00C822DD" w:rsidRDefault="00EC41A5" w:rsidP="00C822DD">
      <w:pPr>
        <w:pStyle w:val="Nivel4"/>
      </w:pPr>
      <w:r w:rsidRPr="00EC41A5">
        <w:t>Origen del calor interno</w:t>
      </w:r>
    </w:p>
    <w:p w:rsidR="00EC41A5" w:rsidRPr="00EC41A5" w:rsidRDefault="00EC41A5" w:rsidP="00EC41A5">
      <w:pPr>
        <w:pStyle w:val="Prrafobsico"/>
        <w:rPr>
          <w:lang w:val="es-ES"/>
        </w:rPr>
      </w:pPr>
      <w:r w:rsidRPr="00EC41A5">
        <w:rPr>
          <w:lang w:val="es-ES"/>
        </w:rPr>
        <w:t>La emisión del calor interno se detecta únicamente con apar</w:t>
      </w:r>
      <w:r w:rsidRPr="00EC41A5">
        <w:rPr>
          <w:lang w:val="es-ES"/>
        </w:rPr>
        <w:t>a</w:t>
      </w:r>
      <w:r w:rsidRPr="00EC41A5">
        <w:rPr>
          <w:lang w:val="es-ES"/>
        </w:rPr>
        <w:t>tos especiales, aunque podemos percibirlo en ciertas condiciones; por ejemplo, bajando a los distintos niveles de una mina. El a</w:t>
      </w:r>
      <w:r w:rsidRPr="00EC41A5">
        <w:rPr>
          <w:lang w:val="es-ES"/>
        </w:rPr>
        <w:t>u</w:t>
      </w:r>
      <w:r w:rsidRPr="00EC41A5">
        <w:rPr>
          <w:lang w:val="es-ES"/>
        </w:rPr>
        <w:t xml:space="preserve">mento de temperatura a medida que se desciende, denominado </w:t>
      </w:r>
      <w:r w:rsidRPr="00C822DD">
        <w:rPr>
          <w:b/>
          <w:lang w:val="es-ES"/>
        </w:rPr>
        <w:t>gradiente geotérmico</w:t>
      </w:r>
      <w:r w:rsidRPr="00EC41A5">
        <w:rPr>
          <w:lang w:val="es-ES"/>
        </w:rPr>
        <w:t>, es de unos 33 grados Celsius por kilómetro, pero es evidente que este cálculo solo es válido en las capas más superficiales: de continuar ese ritmo los materiales del manto a</w:t>
      </w:r>
      <w:r w:rsidRPr="00EC41A5">
        <w:rPr>
          <w:lang w:val="es-ES"/>
        </w:rPr>
        <w:t>l</w:t>
      </w:r>
      <w:r w:rsidRPr="00EC41A5">
        <w:rPr>
          <w:lang w:val="es-ES"/>
        </w:rPr>
        <w:t>canzarían temperaturas por encima del punto de fusión.</w:t>
      </w:r>
    </w:p>
    <w:p w:rsidR="00EC41A5" w:rsidRPr="00EC41A5" w:rsidRDefault="00EC41A5" w:rsidP="00EC41A5">
      <w:pPr>
        <w:pStyle w:val="Prrafobsico"/>
        <w:rPr>
          <w:lang w:val="es-ES"/>
        </w:rPr>
      </w:pPr>
      <w:r w:rsidRPr="00EC41A5">
        <w:rPr>
          <w:lang w:val="es-ES"/>
        </w:rPr>
        <w:t>Hasta hace poco, las temperaturas del interior de la Tierra solo se podían calcular a partir de las mediciones realizadas en dete</w:t>
      </w:r>
      <w:r w:rsidRPr="00EC41A5">
        <w:rPr>
          <w:lang w:val="es-ES"/>
        </w:rPr>
        <w:t>r</w:t>
      </w:r>
      <w:r w:rsidRPr="00EC41A5">
        <w:rPr>
          <w:lang w:val="es-ES"/>
        </w:rPr>
        <w:t>minadas zonas de la superficie –recordemos que las zonas de subducción presentan bajo flujo térmico, mientras que las dors</w:t>
      </w:r>
      <w:r w:rsidRPr="00EC41A5">
        <w:rPr>
          <w:lang w:val="es-ES"/>
        </w:rPr>
        <w:t>a</w:t>
      </w:r>
      <w:r w:rsidRPr="00EC41A5">
        <w:rPr>
          <w:lang w:val="es-ES"/>
        </w:rPr>
        <w:t>les y puntos calientes tienen un alto flujo térmico– que se contra</w:t>
      </w:r>
      <w:r w:rsidRPr="00EC41A5">
        <w:rPr>
          <w:lang w:val="es-ES"/>
        </w:rPr>
        <w:t>s</w:t>
      </w:r>
      <w:r w:rsidRPr="00EC41A5">
        <w:rPr>
          <w:lang w:val="es-ES"/>
        </w:rPr>
        <w:t>taban con otros datos físicos, como el análisis de las ondas sísm</w:t>
      </w:r>
      <w:r w:rsidRPr="00EC41A5">
        <w:rPr>
          <w:lang w:val="es-ES"/>
        </w:rPr>
        <w:t>i</w:t>
      </w:r>
      <w:r w:rsidRPr="00EC41A5">
        <w:rPr>
          <w:lang w:val="es-ES"/>
        </w:rPr>
        <w:t xml:space="preserve">cas. Pero actualmente se ha desarrollado una nueva técnica, la </w:t>
      </w:r>
      <w:r w:rsidRPr="00C822DD">
        <w:rPr>
          <w:b/>
          <w:lang w:val="es-ES"/>
        </w:rPr>
        <w:t>tomografía sísmica</w:t>
      </w:r>
      <w:r w:rsidRPr="00EC41A5">
        <w:rPr>
          <w:lang w:val="es-ES"/>
        </w:rPr>
        <w:t>, que ha proporcionado datos muy precisos s</w:t>
      </w:r>
      <w:r w:rsidRPr="00EC41A5">
        <w:rPr>
          <w:lang w:val="es-ES"/>
        </w:rPr>
        <w:t>o</w:t>
      </w:r>
      <w:r w:rsidRPr="00EC41A5">
        <w:rPr>
          <w:lang w:val="es-ES"/>
        </w:rPr>
        <w:t>bre la distribución de temperatur</w:t>
      </w:r>
      <w:r w:rsidR="00C822DD">
        <w:rPr>
          <w:lang w:val="es-ES"/>
        </w:rPr>
        <w:t>as en el interior de la Tierra (pág</w:t>
      </w:r>
      <w:r w:rsidR="00C822DD">
        <w:rPr>
          <w:lang w:val="es-ES"/>
        </w:rPr>
        <w:t>i</w:t>
      </w:r>
      <w:r w:rsidR="00C822DD">
        <w:rPr>
          <w:lang w:val="es-ES"/>
        </w:rPr>
        <w:t>na 401)</w:t>
      </w:r>
      <w:r w:rsidRPr="00EC41A5">
        <w:rPr>
          <w:lang w:val="es-ES"/>
        </w:rPr>
        <w:t>.</w:t>
      </w:r>
    </w:p>
    <w:p w:rsidR="00EC41A5" w:rsidRPr="00EC41A5" w:rsidRDefault="00EC41A5" w:rsidP="00EC41A5">
      <w:pPr>
        <w:pStyle w:val="Prrafobsico"/>
        <w:rPr>
          <w:lang w:val="es-ES"/>
        </w:rPr>
      </w:pPr>
    </w:p>
    <w:p w:rsidR="00EC41A5" w:rsidRPr="00EC41A5" w:rsidRDefault="00EC41A5" w:rsidP="00EC41A5">
      <w:pPr>
        <w:pStyle w:val="Prrafobsico"/>
        <w:rPr>
          <w:lang w:val="es-ES"/>
        </w:rPr>
      </w:pPr>
      <w:r w:rsidRPr="00EC41A5">
        <w:rPr>
          <w:lang w:val="es-ES"/>
        </w:rPr>
        <w:lastRenderedPageBreak/>
        <w:t xml:space="preserve">El origen de este calor interno se atribuye a la desintegración de elementos radiactivos, al calor generado por la transformación de la energía gravitatoria en energía térmica durante el choque de </w:t>
      </w:r>
      <w:proofErr w:type="spellStart"/>
      <w:r w:rsidRPr="006803C7">
        <w:rPr>
          <w:rStyle w:val="Trminoglosario"/>
        </w:rPr>
        <w:t>planetesimales</w:t>
      </w:r>
      <w:proofErr w:type="spellEnd"/>
      <w:r w:rsidRPr="006803C7">
        <w:t xml:space="preserve"> </w:t>
      </w:r>
      <w:r w:rsidRPr="00EC41A5">
        <w:rPr>
          <w:lang w:val="es-ES"/>
        </w:rPr>
        <w:t>que dio como resultado la formación del planeta (</w:t>
      </w:r>
      <w:r w:rsidR="006803C7">
        <w:rPr>
          <w:lang w:val="es-ES"/>
        </w:rPr>
        <w:t xml:space="preserve">llamado </w:t>
      </w:r>
      <w:r w:rsidRPr="006803C7">
        <w:rPr>
          <w:b/>
          <w:lang w:val="es-ES"/>
        </w:rPr>
        <w:t>calor primordial</w:t>
      </w:r>
      <w:r w:rsidRPr="00EC41A5">
        <w:rPr>
          <w:lang w:val="es-ES"/>
        </w:rPr>
        <w:t>) y al calor liberado al cristalizar el hierro para formar el núcleo interno.</w:t>
      </w:r>
    </w:p>
    <w:p w:rsidR="00EC41A5" w:rsidRPr="00EC41A5" w:rsidRDefault="00EC41A5" w:rsidP="00EC41A5">
      <w:pPr>
        <w:pStyle w:val="Prrafobsico"/>
        <w:rPr>
          <w:lang w:val="es-ES"/>
        </w:rPr>
      </w:pPr>
      <w:r w:rsidRPr="00EC41A5">
        <w:rPr>
          <w:lang w:val="es-ES"/>
        </w:rPr>
        <w:t>La Tierra se va enfriando, como lo prueba la existencia de lavas fósiles de hace 2</w:t>
      </w:r>
      <w:r w:rsidR="006803C7">
        <w:rPr>
          <w:lang w:val="es-ES"/>
        </w:rPr>
        <w:t>.</w:t>
      </w:r>
      <w:r w:rsidRPr="00EC41A5">
        <w:rPr>
          <w:lang w:val="es-ES"/>
        </w:rPr>
        <w:t>500 millones de años que arribaron a la superf</w:t>
      </w:r>
      <w:r w:rsidRPr="00EC41A5">
        <w:rPr>
          <w:lang w:val="es-ES"/>
        </w:rPr>
        <w:t>i</w:t>
      </w:r>
      <w:r w:rsidRPr="00EC41A5">
        <w:rPr>
          <w:lang w:val="es-ES"/>
        </w:rPr>
        <w:t>cie a una temperatura superior a 1</w:t>
      </w:r>
      <w:r w:rsidR="006803C7">
        <w:rPr>
          <w:lang w:val="es-ES"/>
        </w:rPr>
        <w:t>.</w:t>
      </w:r>
      <w:r w:rsidRPr="00EC41A5">
        <w:rPr>
          <w:lang w:val="es-ES"/>
        </w:rPr>
        <w:t>600 grados Celsius, mientras que las lavas actuales no llegan a los 1</w:t>
      </w:r>
      <w:r w:rsidR="006803C7">
        <w:rPr>
          <w:lang w:val="es-ES"/>
        </w:rPr>
        <w:t>.</w:t>
      </w:r>
      <w:r w:rsidRPr="00EC41A5">
        <w:rPr>
          <w:lang w:val="es-ES"/>
        </w:rPr>
        <w:t>200 grados. Pero esta pé</w:t>
      </w:r>
      <w:r w:rsidRPr="00EC41A5">
        <w:rPr>
          <w:lang w:val="es-ES"/>
        </w:rPr>
        <w:t>r</w:t>
      </w:r>
      <w:r w:rsidRPr="00EC41A5">
        <w:rPr>
          <w:lang w:val="es-ES"/>
        </w:rPr>
        <w:t>dida de calor tiene lugar lentamente debido, entre otras causas, a la baja conductividad térmica de las capas terrestres.</w:t>
      </w:r>
    </w:p>
    <w:p w:rsidR="00EC41A5" w:rsidRPr="00EC41A5" w:rsidRDefault="00EC41A5" w:rsidP="00EC41A5">
      <w:pPr>
        <w:pStyle w:val="Prrafobsico"/>
        <w:rPr>
          <w:lang w:val="es-ES"/>
        </w:rPr>
      </w:pPr>
      <w:r w:rsidRPr="00EC41A5">
        <w:rPr>
          <w:lang w:val="es-ES"/>
        </w:rPr>
        <w:t>Independientemente de su origen, la energía térmica del int</w:t>
      </w:r>
      <w:r w:rsidRPr="00EC41A5">
        <w:rPr>
          <w:lang w:val="es-ES"/>
        </w:rPr>
        <w:t>e</w:t>
      </w:r>
      <w:r w:rsidRPr="00EC41A5">
        <w:rPr>
          <w:lang w:val="es-ES"/>
        </w:rPr>
        <w:t xml:space="preserve">rior de la Tierra es la responsable del campo </w:t>
      </w:r>
      <w:proofErr w:type="spellStart"/>
      <w:r w:rsidRPr="00EC41A5">
        <w:rPr>
          <w:lang w:val="es-ES"/>
        </w:rPr>
        <w:t>mag</w:t>
      </w:r>
      <w:proofErr w:type="spellEnd"/>
      <w:r w:rsidRPr="00EC41A5">
        <w:rPr>
          <w:lang w:val="es-ES"/>
        </w:rPr>
        <w:t xml:space="preserve">- </w:t>
      </w:r>
      <w:proofErr w:type="spellStart"/>
      <w:r w:rsidRPr="00EC41A5">
        <w:rPr>
          <w:lang w:val="es-ES"/>
        </w:rPr>
        <w:t>nético</w:t>
      </w:r>
      <w:proofErr w:type="spellEnd"/>
      <w:r w:rsidRPr="00EC41A5">
        <w:rPr>
          <w:lang w:val="es-ES"/>
        </w:rPr>
        <w:t xml:space="preserve"> terrestre y, como veremos a continuación, de los procesos </w:t>
      </w:r>
      <w:proofErr w:type="spellStart"/>
      <w:r w:rsidRPr="00EC41A5">
        <w:rPr>
          <w:lang w:val="es-ES"/>
        </w:rPr>
        <w:t>convectivos</w:t>
      </w:r>
      <w:proofErr w:type="spellEnd"/>
      <w:r w:rsidRPr="00EC41A5">
        <w:rPr>
          <w:lang w:val="es-ES"/>
        </w:rPr>
        <w:t xml:space="preserve"> que tienen lugar en el manto.</w:t>
      </w:r>
    </w:p>
    <w:p w:rsidR="00EC41A5" w:rsidRPr="00EC41A5" w:rsidRDefault="00EC41A5" w:rsidP="00A20A80">
      <w:pPr>
        <w:pStyle w:val="Nivel3"/>
      </w:pPr>
      <w:r w:rsidRPr="00EC41A5">
        <w:t>El manto</w:t>
      </w:r>
    </w:p>
    <w:p w:rsidR="00EC41A5" w:rsidRPr="00EC41A5" w:rsidRDefault="00EC41A5" w:rsidP="00EC41A5">
      <w:pPr>
        <w:pStyle w:val="Prrafobsico"/>
        <w:rPr>
          <w:lang w:val="es-ES"/>
        </w:rPr>
      </w:pPr>
      <w:r w:rsidRPr="00EC41A5">
        <w:rPr>
          <w:lang w:val="es-ES"/>
        </w:rPr>
        <w:t xml:space="preserve">Es la capa situada entre la corteza y el núcleo –coincide más o menos con el </w:t>
      </w:r>
      <w:r w:rsidRPr="006803C7">
        <w:rPr>
          <w:rStyle w:val="Trminoglosario"/>
        </w:rPr>
        <w:t>sima</w:t>
      </w:r>
      <w:r w:rsidRPr="00EC41A5">
        <w:rPr>
          <w:lang w:val="es-ES"/>
        </w:rPr>
        <w:t xml:space="preserve"> de los geólogos de los años cincuenta, aunque este concepto incluía también la corteza </w:t>
      </w:r>
      <w:proofErr w:type="spellStart"/>
      <w:r w:rsidR="006803C7">
        <w:rPr>
          <w:lang w:val="es-ES"/>
        </w:rPr>
        <w:t>océanica</w:t>
      </w:r>
      <w:proofErr w:type="spellEnd"/>
      <w:r w:rsidR="006803C7">
        <w:rPr>
          <w:lang w:val="es-ES"/>
        </w:rPr>
        <w:t xml:space="preserve"> </w:t>
      </w:r>
      <w:r w:rsidRPr="00EC41A5">
        <w:rPr>
          <w:lang w:val="es-ES"/>
        </w:rPr>
        <w:t>y representa el 80 por ciento del volumen de nuestro planeta.</w:t>
      </w:r>
    </w:p>
    <w:p w:rsidR="006803C7" w:rsidRDefault="00EC41A5" w:rsidP="006803C7">
      <w:pPr>
        <w:pStyle w:val="Nivel4"/>
      </w:pPr>
      <w:r w:rsidRPr="00EC41A5">
        <w:t>Composición del manto</w:t>
      </w:r>
    </w:p>
    <w:p w:rsidR="00EC41A5" w:rsidRPr="00EC41A5" w:rsidRDefault="00EC41A5" w:rsidP="00EC41A5">
      <w:pPr>
        <w:pStyle w:val="Prrafobsico"/>
        <w:rPr>
          <w:lang w:val="es-ES"/>
        </w:rPr>
      </w:pPr>
      <w:r w:rsidRPr="00EC41A5">
        <w:rPr>
          <w:lang w:val="es-ES"/>
        </w:rPr>
        <w:t>La composición de esta capa terrestre ha podido ser establec</w:t>
      </w:r>
      <w:r w:rsidRPr="00EC41A5">
        <w:rPr>
          <w:lang w:val="es-ES"/>
        </w:rPr>
        <w:t>i</w:t>
      </w:r>
      <w:r w:rsidRPr="00EC41A5">
        <w:rPr>
          <w:lang w:val="es-ES"/>
        </w:rPr>
        <w:t xml:space="preserve">da directamente a partir de fragmentos más o menos inalterados que afloran a la superficie arrastrados por corrientes de magma ascendentes (los llamados </w:t>
      </w:r>
      <w:proofErr w:type="spellStart"/>
      <w:r w:rsidRPr="006803C7">
        <w:rPr>
          <w:b/>
          <w:lang w:val="es-ES"/>
        </w:rPr>
        <w:t>xenolitos</w:t>
      </w:r>
      <w:proofErr w:type="spellEnd"/>
      <w:r w:rsidRPr="00EC41A5">
        <w:rPr>
          <w:lang w:val="es-ES"/>
        </w:rPr>
        <w:t>) y por métodos indirectos (por comparación con meteoritos rocosos, por medio de simulaciones en el laboratorio y en los ordenadores...); se ha llegado a la co</w:t>
      </w:r>
      <w:r w:rsidRPr="00EC41A5">
        <w:rPr>
          <w:lang w:val="es-ES"/>
        </w:rPr>
        <w:t>n</w:t>
      </w:r>
      <w:r w:rsidRPr="00EC41A5">
        <w:rPr>
          <w:lang w:val="es-ES"/>
        </w:rPr>
        <w:t xml:space="preserve">clusión de que el manto está formado, hasta una profundidad de 70 a 80 kilómetros, por rocas conocidas como </w:t>
      </w:r>
      <w:proofErr w:type="spellStart"/>
      <w:r w:rsidRPr="006803C7">
        <w:rPr>
          <w:b/>
          <w:lang w:val="es-ES"/>
        </w:rPr>
        <w:t>lherzolitas</w:t>
      </w:r>
      <w:proofErr w:type="spellEnd"/>
      <w:r w:rsidR="006803C7">
        <w:rPr>
          <w:lang w:val="es-ES"/>
        </w:rPr>
        <w:t xml:space="preserve"> -compues</w:t>
      </w:r>
      <w:r w:rsidRPr="00EC41A5">
        <w:rPr>
          <w:lang w:val="es-ES"/>
        </w:rPr>
        <w:t xml:space="preserve">tas principalmente por olivino y </w:t>
      </w:r>
      <w:proofErr w:type="spellStart"/>
      <w:r w:rsidRPr="00EC41A5">
        <w:rPr>
          <w:lang w:val="es-ES"/>
        </w:rPr>
        <w:t>piroxenos</w:t>
      </w:r>
      <w:proofErr w:type="spellEnd"/>
      <w:r w:rsidRPr="00EC41A5">
        <w:rPr>
          <w:lang w:val="es-ES"/>
        </w:rPr>
        <w:t xml:space="preserve">–, así como por </w:t>
      </w:r>
      <w:proofErr w:type="spellStart"/>
      <w:r w:rsidRPr="006803C7">
        <w:rPr>
          <w:b/>
          <w:lang w:val="es-ES"/>
        </w:rPr>
        <w:t>piroxenitas</w:t>
      </w:r>
      <w:proofErr w:type="spellEnd"/>
      <w:r w:rsidRPr="00EC41A5">
        <w:rPr>
          <w:lang w:val="es-ES"/>
        </w:rPr>
        <w:t xml:space="preserve"> y </w:t>
      </w:r>
      <w:r w:rsidRPr="006803C7">
        <w:rPr>
          <w:b/>
          <w:lang w:val="es-ES"/>
        </w:rPr>
        <w:t>dunitas</w:t>
      </w:r>
      <w:r w:rsidR="006803C7">
        <w:rPr>
          <w:lang w:val="es-ES"/>
        </w:rPr>
        <w:t xml:space="preserve"> –rocas formadas casi exclu</w:t>
      </w:r>
      <w:r w:rsidRPr="00EC41A5">
        <w:rPr>
          <w:lang w:val="es-ES"/>
        </w:rPr>
        <w:t xml:space="preserve">sivamente por </w:t>
      </w:r>
      <w:proofErr w:type="spellStart"/>
      <w:r w:rsidRPr="00EC41A5">
        <w:rPr>
          <w:lang w:val="es-ES"/>
        </w:rPr>
        <w:t>p</w:t>
      </w:r>
      <w:r w:rsidRPr="00EC41A5">
        <w:rPr>
          <w:lang w:val="es-ES"/>
        </w:rPr>
        <w:t>i</w:t>
      </w:r>
      <w:r w:rsidRPr="00EC41A5">
        <w:rPr>
          <w:lang w:val="es-ES"/>
        </w:rPr>
        <w:t>roxenos</w:t>
      </w:r>
      <w:proofErr w:type="spellEnd"/>
      <w:r w:rsidRPr="00EC41A5">
        <w:rPr>
          <w:lang w:val="es-ES"/>
        </w:rPr>
        <w:t xml:space="preserve"> y por olivino, respectivamente </w:t>
      </w:r>
      <w:r w:rsidR="006803C7">
        <w:rPr>
          <w:lang w:val="es-ES"/>
        </w:rPr>
        <w:t>(figura 8.24)</w:t>
      </w:r>
      <w:r w:rsidRPr="00EC41A5">
        <w:rPr>
          <w:lang w:val="es-ES"/>
        </w:rPr>
        <w:t xml:space="preserve">–. A partir de los 80 kilómetros, la presión y la temperatura son tan elevadas que los </w:t>
      </w:r>
      <w:proofErr w:type="spellStart"/>
      <w:r w:rsidRPr="00EC41A5">
        <w:rPr>
          <w:lang w:val="es-ES"/>
        </w:rPr>
        <w:t>piroxenos</w:t>
      </w:r>
      <w:proofErr w:type="spellEnd"/>
      <w:r w:rsidRPr="00EC41A5">
        <w:rPr>
          <w:lang w:val="es-ES"/>
        </w:rPr>
        <w:t xml:space="preserve"> se trans</w:t>
      </w:r>
      <w:r w:rsidR="006803C7">
        <w:rPr>
          <w:lang w:val="es-ES"/>
        </w:rPr>
        <w:t>forman en minerales más den</w:t>
      </w:r>
      <w:r w:rsidRPr="00EC41A5">
        <w:rPr>
          <w:lang w:val="es-ES"/>
        </w:rPr>
        <w:t xml:space="preserve">sos, con la estructura del </w:t>
      </w:r>
      <w:r w:rsidRPr="006803C7">
        <w:rPr>
          <w:b/>
          <w:lang w:val="es-ES"/>
        </w:rPr>
        <w:t>granate</w:t>
      </w:r>
      <w:r w:rsidRPr="00EC41A5">
        <w:rPr>
          <w:lang w:val="es-ES"/>
        </w:rPr>
        <w:t xml:space="preserve">, y las principales rocas que los portan son las peridotitas </w:t>
      </w:r>
      <w:proofErr w:type="spellStart"/>
      <w:r w:rsidRPr="00EC41A5">
        <w:rPr>
          <w:lang w:val="es-ES"/>
        </w:rPr>
        <w:t>granatíferas</w:t>
      </w:r>
      <w:proofErr w:type="spellEnd"/>
      <w:r w:rsidRPr="00EC41A5">
        <w:rPr>
          <w:lang w:val="es-ES"/>
        </w:rPr>
        <w:t xml:space="preserve"> –así llamadas por el mineral </w:t>
      </w:r>
      <w:r w:rsidRPr="006803C7">
        <w:rPr>
          <w:b/>
          <w:lang w:val="es-ES"/>
        </w:rPr>
        <w:t>peridoto</w:t>
      </w:r>
      <w:r w:rsidRPr="00EC41A5">
        <w:rPr>
          <w:lang w:val="es-ES"/>
        </w:rPr>
        <w:t>, una variedad de olivino–.</w:t>
      </w:r>
    </w:p>
    <w:p w:rsidR="00EC41A5" w:rsidRPr="00EC41A5" w:rsidRDefault="00EC41A5" w:rsidP="006803C7">
      <w:pPr>
        <w:pStyle w:val="Prrafobsico"/>
        <w:rPr>
          <w:lang w:val="es-ES"/>
        </w:rPr>
      </w:pPr>
      <w:r w:rsidRPr="00EC41A5">
        <w:rPr>
          <w:lang w:val="es-ES"/>
        </w:rPr>
        <w:t>Esta aparente homogeneidad en la composición contrasta con la heterogeneidad que ofrecen los datos sísmicos:</w:t>
      </w:r>
      <w:r w:rsidR="006803C7">
        <w:rPr>
          <w:lang w:val="es-ES"/>
        </w:rPr>
        <w:t xml:space="preserve"> </w:t>
      </w:r>
      <w:r w:rsidRPr="00EC41A5">
        <w:rPr>
          <w:lang w:val="es-ES"/>
        </w:rPr>
        <w:t>hacia los 410 y los 670 kilómetros de profundidad se observan pequeñas inflexi</w:t>
      </w:r>
      <w:r w:rsidRPr="00EC41A5">
        <w:rPr>
          <w:lang w:val="es-ES"/>
        </w:rPr>
        <w:t>o</w:t>
      </w:r>
      <w:r w:rsidRPr="00EC41A5">
        <w:rPr>
          <w:lang w:val="es-ES"/>
        </w:rPr>
        <w:t xml:space="preserve">nes (apreciables en la </w:t>
      </w:r>
      <w:r w:rsidR="006803C7">
        <w:rPr>
          <w:lang w:val="es-ES"/>
        </w:rPr>
        <w:t>figura 8.31</w:t>
      </w:r>
      <w:r w:rsidRPr="00EC41A5">
        <w:rPr>
          <w:lang w:val="es-ES"/>
        </w:rPr>
        <w:t xml:space="preserve">) que revelan la presencia de discontinuidades, la segunda de las cuales señala la separación entre el </w:t>
      </w:r>
      <w:r w:rsidRPr="006803C7">
        <w:rPr>
          <w:b/>
          <w:lang w:val="es-ES"/>
        </w:rPr>
        <w:t>manto superior</w:t>
      </w:r>
      <w:r w:rsidRPr="00EC41A5">
        <w:rPr>
          <w:lang w:val="es-ES"/>
        </w:rPr>
        <w:t xml:space="preserve"> y el </w:t>
      </w:r>
      <w:r w:rsidRPr="006803C7">
        <w:rPr>
          <w:b/>
          <w:lang w:val="es-ES"/>
        </w:rPr>
        <w:t>manto inferior</w:t>
      </w:r>
      <w:r w:rsidRPr="00EC41A5">
        <w:rPr>
          <w:lang w:val="es-ES"/>
        </w:rPr>
        <w:t>. Las variaciones no se deben a cambios de composición, sino de fase: el aumento de presión produce reestructuraciones en la estructura cristalina de los minerales (a los 410 kilómetros el olivino adquiere la estruct</w:t>
      </w:r>
      <w:r w:rsidRPr="00EC41A5">
        <w:rPr>
          <w:lang w:val="es-ES"/>
        </w:rPr>
        <w:t>u</w:t>
      </w:r>
      <w:r w:rsidRPr="00EC41A5">
        <w:rPr>
          <w:lang w:val="es-ES"/>
        </w:rPr>
        <w:t xml:space="preserve">ra de un óxido de aluminio, cromo y hierro llamado </w:t>
      </w:r>
      <w:r w:rsidRPr="006803C7">
        <w:rPr>
          <w:b/>
          <w:lang w:val="es-ES"/>
        </w:rPr>
        <w:t>espinela</w:t>
      </w:r>
      <w:r w:rsidRPr="00EC41A5">
        <w:rPr>
          <w:lang w:val="es-ES"/>
        </w:rPr>
        <w:t>, y a los 670 kilómetros se descompone para formar minerales con la e</w:t>
      </w:r>
      <w:r w:rsidRPr="00EC41A5">
        <w:rPr>
          <w:lang w:val="es-ES"/>
        </w:rPr>
        <w:t>s</w:t>
      </w:r>
      <w:r w:rsidRPr="00EC41A5">
        <w:rPr>
          <w:lang w:val="es-ES"/>
        </w:rPr>
        <w:lastRenderedPageBreak/>
        <w:t xml:space="preserve">tructura de la </w:t>
      </w:r>
      <w:proofErr w:type="spellStart"/>
      <w:r w:rsidRPr="006803C7">
        <w:rPr>
          <w:b/>
          <w:lang w:val="es-ES"/>
        </w:rPr>
        <w:t>perovskita</w:t>
      </w:r>
      <w:proofErr w:type="spellEnd"/>
      <w:r w:rsidRPr="00EC41A5">
        <w:rPr>
          <w:lang w:val="es-ES"/>
        </w:rPr>
        <w:t xml:space="preserve"> –un silicato de magnesio– y óxidos de magnesio y de hierro), lo que se traduce en una mayor compact</w:t>
      </w:r>
      <w:r w:rsidRPr="00EC41A5">
        <w:rPr>
          <w:lang w:val="es-ES"/>
        </w:rPr>
        <w:t>a</w:t>
      </w:r>
      <w:r w:rsidRPr="00EC41A5">
        <w:rPr>
          <w:lang w:val="es-ES"/>
        </w:rPr>
        <w:t>ción y, en consecuencia, un aumento de rigidez. Por último, hacia los 2</w:t>
      </w:r>
      <w:r w:rsidR="006803C7">
        <w:rPr>
          <w:lang w:val="es-ES"/>
        </w:rPr>
        <w:t>.</w:t>
      </w:r>
      <w:r w:rsidRPr="00EC41A5">
        <w:rPr>
          <w:lang w:val="es-ES"/>
        </w:rPr>
        <w:t>700 kilómetros tiene lugar un auténtico cambio de compos</w:t>
      </w:r>
      <w:r w:rsidRPr="00EC41A5">
        <w:rPr>
          <w:lang w:val="es-ES"/>
        </w:rPr>
        <w:t>i</w:t>
      </w:r>
      <w:r w:rsidRPr="00EC41A5">
        <w:rPr>
          <w:lang w:val="es-ES"/>
        </w:rPr>
        <w:t xml:space="preserve">ción, relacionado con la llamada </w:t>
      </w:r>
      <w:r w:rsidR="006803C7">
        <w:rPr>
          <w:b/>
          <w:lang w:val="es-ES"/>
        </w:rPr>
        <w:t>capa D''</w:t>
      </w:r>
      <w:r w:rsidRPr="00EC41A5">
        <w:rPr>
          <w:lang w:val="es-ES"/>
        </w:rPr>
        <w:t xml:space="preserve"> (pronúnciese “d doble prima”), que veremos más adelante.</w:t>
      </w:r>
    </w:p>
    <w:p w:rsidR="006803C7" w:rsidRDefault="00EC41A5" w:rsidP="002726F6">
      <w:pPr>
        <w:pStyle w:val="Nivel4"/>
        <w:spacing w:before="240"/>
      </w:pPr>
      <w:r w:rsidRPr="00EC41A5">
        <w:t>Dinámica del manto</w:t>
      </w:r>
    </w:p>
    <w:p w:rsidR="00EC41A5" w:rsidRDefault="00EC41A5" w:rsidP="00DD19E0">
      <w:pPr>
        <w:pStyle w:val="Prrafobsico"/>
        <w:rPr>
          <w:lang w:val="es-ES"/>
        </w:rPr>
      </w:pPr>
      <w:r w:rsidRPr="00EC41A5">
        <w:rPr>
          <w:lang w:val="es-ES"/>
        </w:rPr>
        <w:t>Como recordaremos, entre los 100 y 250 kilómetros de profu</w:t>
      </w:r>
      <w:r w:rsidRPr="00EC41A5">
        <w:rPr>
          <w:lang w:val="es-ES"/>
        </w:rPr>
        <w:t>n</w:t>
      </w:r>
      <w:r w:rsidRPr="00EC41A5">
        <w:rPr>
          <w:lang w:val="es-ES"/>
        </w:rPr>
        <w:t xml:space="preserve">didad, la velocidad de las ondas sísmicas disminuye de manera significativa respecto a las regiones adyacentes </w:t>
      </w:r>
      <w:r w:rsidR="00DD19E0">
        <w:rPr>
          <w:lang w:val="es-ES"/>
        </w:rPr>
        <w:t>(figura 8.31)</w:t>
      </w:r>
      <w:r w:rsidRPr="00EC41A5">
        <w:rPr>
          <w:lang w:val="es-ES"/>
        </w:rPr>
        <w:t xml:space="preserve">. A partir de estos datos se dedujo la existencia de la </w:t>
      </w:r>
      <w:proofErr w:type="spellStart"/>
      <w:r w:rsidRPr="00DD19E0">
        <w:rPr>
          <w:b/>
          <w:lang w:val="es-ES"/>
        </w:rPr>
        <w:t>astenosfera</w:t>
      </w:r>
      <w:proofErr w:type="spellEnd"/>
      <w:r w:rsidRPr="00EC41A5">
        <w:rPr>
          <w:lang w:val="es-ES"/>
        </w:rPr>
        <w:t xml:space="preserve"> (c</w:t>
      </w:r>
      <w:r w:rsidRPr="00EC41A5">
        <w:rPr>
          <w:lang w:val="es-ES"/>
        </w:rPr>
        <w:t>a</w:t>
      </w:r>
      <w:r w:rsidRPr="00EC41A5">
        <w:rPr>
          <w:lang w:val="es-ES"/>
        </w:rPr>
        <w:t>pa de naturaleza plástica cuya existencia se consideró necesaria para que tuviera lugar el desplazamiento de placas). Sin embargo, análisis más detallados llevaron a la conclusión de que el compo</w:t>
      </w:r>
      <w:r w:rsidRPr="00EC41A5">
        <w:rPr>
          <w:lang w:val="es-ES"/>
        </w:rPr>
        <w:t>r</w:t>
      </w:r>
      <w:r w:rsidRPr="00EC41A5">
        <w:rPr>
          <w:lang w:val="es-ES"/>
        </w:rPr>
        <w:t>tamiento de las ondas sísmicas en esta capa difiere bastante de unas zonas a otras (en unos casos su velocidad es mayor y en otros casos es menor que la media del resto del man</w:t>
      </w:r>
      <w:r w:rsidR="00DD19E0">
        <w:rPr>
          <w:lang w:val="es-ES"/>
        </w:rPr>
        <w:t>to</w:t>
      </w:r>
      <w:r w:rsidRPr="00EC41A5">
        <w:rPr>
          <w:lang w:val="es-ES"/>
        </w:rPr>
        <w:t>)</w:t>
      </w:r>
      <w:r w:rsidR="00DD19E0">
        <w:rPr>
          <w:lang w:val="es-ES"/>
        </w:rPr>
        <w:t>.</w:t>
      </w:r>
    </w:p>
    <w:p w:rsidR="00DD19E0" w:rsidRDefault="00DD19E0" w:rsidP="002726F6">
      <w:pPr>
        <w:pStyle w:val="Imagenizquierda"/>
        <w:framePr w:w="5566" w:wrap="around" w:vAnchor="page" w:y="6271"/>
        <w:spacing w:before="0" w:after="120"/>
      </w:pPr>
      <w:r>
        <w:rPr>
          <w:lang w:val="es-ES_tradnl" w:eastAsia="es-ES_tradnl"/>
        </w:rPr>
        <w:drawing>
          <wp:inline distT="0" distB="0" distL="0" distR="0" wp14:anchorId="6BA9EB01" wp14:editId="70A96485">
            <wp:extent cx="3360527" cy="2000250"/>
            <wp:effectExtent l="0" t="0" r="0" b="0"/>
            <wp:docPr id="3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g"/>
                    <pic:cNvPicPr/>
                  </pic:nvPicPr>
                  <pic:blipFill>
                    <a:blip r:embed="rId64">
                      <a:extLst>
                        <a:ext uri="{28A0092B-C50C-407E-A947-70E740481C1C}">
                          <a14:useLocalDpi xmlns:a14="http://schemas.microsoft.com/office/drawing/2010/main" val="0"/>
                        </a:ext>
                      </a:extLst>
                    </a:blip>
                    <a:stretch>
                      <a:fillRect/>
                    </a:stretch>
                  </pic:blipFill>
                  <pic:spPr>
                    <a:xfrm>
                      <a:off x="0" y="0"/>
                      <a:ext cx="3377653" cy="2010444"/>
                    </a:xfrm>
                    <a:prstGeom prst="rect">
                      <a:avLst/>
                    </a:prstGeom>
                  </pic:spPr>
                </pic:pic>
              </a:graphicData>
            </a:graphic>
          </wp:inline>
        </w:drawing>
      </w:r>
    </w:p>
    <w:p w:rsidR="00DD19E0" w:rsidRDefault="00DD19E0" w:rsidP="002726F6">
      <w:pPr>
        <w:pStyle w:val="Imagenizquierda"/>
        <w:framePr w:w="5566" w:wrap="around" w:vAnchor="page" w:y="6271"/>
        <w:spacing w:before="0"/>
        <w:jc w:val="left"/>
        <w:rPr>
          <w:i/>
          <w:sz w:val="18"/>
        </w:rPr>
      </w:pPr>
      <w:r w:rsidRPr="00DD19E0">
        <w:rPr>
          <w:b/>
          <w:sz w:val="18"/>
        </w:rPr>
        <w:t xml:space="preserve">Figura </w:t>
      </w:r>
      <w:r>
        <w:rPr>
          <w:b/>
          <w:sz w:val="18"/>
        </w:rPr>
        <w:t xml:space="preserve">8.36. </w:t>
      </w:r>
      <w:r w:rsidRPr="00DD19E0">
        <w:rPr>
          <w:i/>
          <w:sz w:val="18"/>
        </w:rPr>
        <w:t>El contacto entre el manto y el núcleo tiene lugar a través de una región (la capa D'') en la que se dan enormes dife</w:t>
      </w:r>
      <w:r>
        <w:rPr>
          <w:i/>
          <w:sz w:val="18"/>
        </w:rPr>
        <w:t>-</w:t>
      </w:r>
      <w:r w:rsidRPr="00DD19E0">
        <w:rPr>
          <w:i/>
          <w:sz w:val="18"/>
        </w:rPr>
        <w:t>rencias d</w:t>
      </w:r>
      <w:r>
        <w:rPr>
          <w:i/>
          <w:sz w:val="18"/>
        </w:rPr>
        <w:t>e composición química y de tem</w:t>
      </w:r>
      <w:r w:rsidRPr="00DD19E0">
        <w:rPr>
          <w:i/>
          <w:sz w:val="18"/>
        </w:rPr>
        <w:t>peratura.</w:t>
      </w:r>
    </w:p>
    <w:p w:rsidR="00DD19E0" w:rsidRPr="00DD19E0" w:rsidRDefault="00DD19E0" w:rsidP="002726F6">
      <w:pPr>
        <w:pStyle w:val="Imagenizquierda"/>
        <w:framePr w:w="5566" w:wrap="around" w:vAnchor="page" w:y="6271"/>
        <w:spacing w:before="0" w:after="0"/>
        <w:jc w:val="left"/>
        <w:rPr>
          <w:i/>
          <w:sz w:val="18"/>
        </w:rPr>
      </w:pPr>
    </w:p>
    <w:p w:rsidR="00EC41A5" w:rsidRPr="00EC41A5" w:rsidRDefault="00EC41A5" w:rsidP="00EC41A5">
      <w:pPr>
        <w:pStyle w:val="Prrafobsico"/>
        <w:rPr>
          <w:lang w:val="es-ES"/>
        </w:rPr>
      </w:pPr>
      <w:r w:rsidRPr="00EC41A5">
        <w:rPr>
          <w:lang w:val="es-ES"/>
        </w:rPr>
        <w:t xml:space="preserve">El concepto de </w:t>
      </w:r>
      <w:proofErr w:type="spellStart"/>
      <w:r w:rsidRPr="00EC41A5">
        <w:rPr>
          <w:lang w:val="es-ES"/>
        </w:rPr>
        <w:t>astenosfera</w:t>
      </w:r>
      <w:proofErr w:type="spellEnd"/>
      <w:r w:rsidRPr="00EC41A5">
        <w:rPr>
          <w:lang w:val="es-ES"/>
        </w:rPr>
        <w:t xml:space="preserve"> como un nivel universal empezó a ser pue</w:t>
      </w:r>
      <w:r w:rsidRPr="00EC41A5">
        <w:rPr>
          <w:lang w:val="es-ES"/>
        </w:rPr>
        <w:t>s</w:t>
      </w:r>
      <w:r w:rsidRPr="00EC41A5">
        <w:rPr>
          <w:lang w:val="es-ES"/>
        </w:rPr>
        <w:t xml:space="preserve">to en duda cuando se comprobó que en diversas regiones (por ejemplo, bajo la península Escandinava o el </w:t>
      </w:r>
      <w:r w:rsidRPr="00DD19E0">
        <w:rPr>
          <w:rStyle w:val="Trminoglosario"/>
        </w:rPr>
        <w:t>cratón</w:t>
      </w:r>
      <w:r w:rsidRPr="00EC41A5">
        <w:rPr>
          <w:lang w:val="es-ES"/>
        </w:rPr>
        <w:t xml:space="preserve"> americano) el manto era completamente rígido; es decir, las supuestas zonas más calientes (y por lo tanto más susceptibles de fluir) del manto superior eran tan solo “islas térmicas”, separadas entre sí por z</w:t>
      </w:r>
      <w:r w:rsidRPr="00EC41A5">
        <w:rPr>
          <w:lang w:val="es-ES"/>
        </w:rPr>
        <w:t>o</w:t>
      </w:r>
      <w:r w:rsidRPr="00EC41A5">
        <w:rPr>
          <w:lang w:val="es-ES"/>
        </w:rPr>
        <w:t>nas rígidas que no exhiben baja vel</w:t>
      </w:r>
      <w:r w:rsidRPr="00EC41A5">
        <w:rPr>
          <w:lang w:val="es-ES"/>
        </w:rPr>
        <w:t>o</w:t>
      </w:r>
      <w:r w:rsidRPr="00EC41A5">
        <w:rPr>
          <w:lang w:val="es-ES"/>
        </w:rPr>
        <w:t>cidad. Posteriormente la tomo</w:t>
      </w:r>
      <w:r w:rsidR="00DD19E0">
        <w:rPr>
          <w:lang w:val="es-ES"/>
        </w:rPr>
        <w:t>grafía sísmica confirmó la ine</w:t>
      </w:r>
      <w:r w:rsidRPr="00EC41A5">
        <w:rPr>
          <w:lang w:val="es-ES"/>
        </w:rPr>
        <w:t xml:space="preserve">xistencia de la </w:t>
      </w:r>
      <w:proofErr w:type="spellStart"/>
      <w:r w:rsidRPr="00EC41A5">
        <w:rPr>
          <w:lang w:val="es-ES"/>
        </w:rPr>
        <w:t>astenosfera</w:t>
      </w:r>
      <w:proofErr w:type="spellEnd"/>
      <w:r w:rsidRPr="00EC41A5">
        <w:rPr>
          <w:lang w:val="es-ES"/>
        </w:rPr>
        <w:t xml:space="preserve"> entendida como un nivel universal, y se comprobó que las c</w:t>
      </w:r>
      <w:r w:rsidRPr="00EC41A5">
        <w:rPr>
          <w:lang w:val="es-ES"/>
        </w:rPr>
        <w:t>o</w:t>
      </w:r>
      <w:r w:rsidRPr="00EC41A5">
        <w:rPr>
          <w:lang w:val="es-ES"/>
        </w:rPr>
        <w:t>rrientes de convección que afectan a todo el manto son las responsables de este desplazamiento.</w:t>
      </w:r>
    </w:p>
    <w:p w:rsidR="00EC41A5" w:rsidRPr="00EC41A5" w:rsidRDefault="00EC41A5" w:rsidP="00EC41A5">
      <w:pPr>
        <w:pStyle w:val="Prrafobsico"/>
        <w:rPr>
          <w:lang w:val="es-ES"/>
        </w:rPr>
      </w:pPr>
      <w:r w:rsidRPr="00EC41A5">
        <w:rPr>
          <w:lang w:val="es-ES"/>
        </w:rPr>
        <w:t>Par</w:t>
      </w:r>
      <w:r w:rsidR="00DD19E0">
        <w:rPr>
          <w:lang w:val="es-ES"/>
        </w:rPr>
        <w:t>a</w:t>
      </w:r>
      <w:r w:rsidRPr="00EC41A5">
        <w:rPr>
          <w:lang w:val="es-ES"/>
        </w:rPr>
        <w:t xml:space="preserve"> entender cómo un manto sólido y rígido, según muestran las ondas sísmicas, puede desplazarse, debemos considerar que esta capa presenta una enorme viscosidad, lo cual le permite fluir aunque muy lentamente, incluso geológicamente hablando. (Algo semejante ocurre con los glaciares, formados por hielo sólido que se desliza; de la misma manera el manto fluye, pero con una vi</w:t>
      </w:r>
      <w:r w:rsidRPr="00EC41A5">
        <w:rPr>
          <w:lang w:val="es-ES"/>
        </w:rPr>
        <w:t>s</w:t>
      </w:r>
      <w:r w:rsidRPr="00EC41A5">
        <w:rPr>
          <w:lang w:val="es-ES"/>
        </w:rPr>
        <w:t>cosidad incomparablemente mayor).</w:t>
      </w:r>
    </w:p>
    <w:p w:rsidR="002B6DCB" w:rsidRDefault="00EC41A5" w:rsidP="002726F6">
      <w:pPr>
        <w:pStyle w:val="Nivel4"/>
        <w:spacing w:before="240"/>
      </w:pPr>
      <w:r w:rsidRPr="00EC41A5">
        <w:t>Límite manto-núcleo</w:t>
      </w:r>
    </w:p>
    <w:p w:rsidR="00EC41A5" w:rsidRPr="00EC41A5" w:rsidRDefault="00EC41A5" w:rsidP="00EC41A5">
      <w:pPr>
        <w:pStyle w:val="Prrafobsico"/>
        <w:rPr>
          <w:lang w:val="es-ES"/>
        </w:rPr>
      </w:pPr>
      <w:r w:rsidRPr="00EC41A5">
        <w:rPr>
          <w:lang w:val="es-ES"/>
        </w:rPr>
        <w:t>Este límite (discontinuidad de Gutenberg) ha resultado ser la transición química y física más notable del interior de nuestro pl</w:t>
      </w:r>
      <w:r w:rsidRPr="00EC41A5">
        <w:rPr>
          <w:lang w:val="es-ES"/>
        </w:rPr>
        <w:t>a</w:t>
      </w:r>
      <w:r w:rsidRPr="00EC41A5">
        <w:rPr>
          <w:lang w:val="es-ES"/>
        </w:rPr>
        <w:t>neta (recuérdese que se pasa de un manto sólido a un núcleo e</w:t>
      </w:r>
      <w:r w:rsidRPr="00EC41A5">
        <w:rPr>
          <w:lang w:val="es-ES"/>
        </w:rPr>
        <w:t>x</w:t>
      </w:r>
      <w:r w:rsidRPr="00EC41A5">
        <w:rPr>
          <w:lang w:val="es-ES"/>
        </w:rPr>
        <w:t>terno líquido; la diferencia de temperatur</w:t>
      </w:r>
      <w:r w:rsidR="00170FE6">
        <w:rPr>
          <w:lang w:val="es-ES"/>
        </w:rPr>
        <w:t>a puede llegar a ser de hasta 1.</w:t>
      </w:r>
      <w:r w:rsidRPr="00EC41A5">
        <w:rPr>
          <w:lang w:val="es-ES"/>
        </w:rPr>
        <w:t>000 grados Celsius). Presenta un grosor muy variable: en ocasiones es de una delgadez indetectable y en otras puede con</w:t>
      </w:r>
      <w:r w:rsidRPr="00EC41A5">
        <w:rPr>
          <w:lang w:val="es-ES"/>
        </w:rPr>
        <w:t>s</w:t>
      </w:r>
      <w:r w:rsidRPr="00EC41A5">
        <w:rPr>
          <w:lang w:val="es-ES"/>
        </w:rPr>
        <w:t xml:space="preserve">tituir una auténtica zona de transición de hasta 300 kilómetros de </w:t>
      </w:r>
      <w:r w:rsidRPr="00EC41A5">
        <w:rPr>
          <w:lang w:val="es-ES"/>
        </w:rPr>
        <w:lastRenderedPageBreak/>
        <w:t>espesor. En esta zona, denominada genéric</w:t>
      </w:r>
      <w:r w:rsidRPr="00EC41A5">
        <w:rPr>
          <w:lang w:val="es-ES"/>
        </w:rPr>
        <w:t>a</w:t>
      </w:r>
      <w:r w:rsidRPr="00EC41A5">
        <w:rPr>
          <w:lang w:val="es-ES"/>
        </w:rPr>
        <w:t xml:space="preserve">mente </w:t>
      </w:r>
      <w:r w:rsidRPr="00170FE6">
        <w:rPr>
          <w:b/>
          <w:lang w:val="es-ES"/>
        </w:rPr>
        <w:t xml:space="preserve">capa </w:t>
      </w:r>
      <w:proofErr w:type="gramStart"/>
      <w:r w:rsidRPr="00170FE6">
        <w:rPr>
          <w:b/>
          <w:lang w:val="es-ES"/>
        </w:rPr>
        <w:t>D’‘</w:t>
      </w:r>
      <w:r w:rsidRPr="00EC41A5">
        <w:rPr>
          <w:lang w:val="es-ES"/>
        </w:rPr>
        <w:t xml:space="preserve"> los</w:t>
      </w:r>
      <w:proofErr w:type="gramEnd"/>
      <w:r w:rsidRPr="00EC41A5">
        <w:rPr>
          <w:lang w:val="es-ES"/>
        </w:rPr>
        <w:t xml:space="preserve"> s</w:t>
      </w:r>
      <w:r w:rsidRPr="00EC41A5">
        <w:rPr>
          <w:lang w:val="es-ES"/>
        </w:rPr>
        <w:t>i</w:t>
      </w:r>
      <w:r w:rsidRPr="00EC41A5">
        <w:rPr>
          <w:lang w:val="es-ES"/>
        </w:rPr>
        <w:t>licatos del manto confluyen con la aleación de hierro del núcleo, producié</w:t>
      </w:r>
      <w:r w:rsidRPr="00EC41A5">
        <w:rPr>
          <w:lang w:val="es-ES"/>
        </w:rPr>
        <w:t>n</w:t>
      </w:r>
      <w:r w:rsidRPr="00EC41A5">
        <w:rPr>
          <w:lang w:val="es-ES"/>
        </w:rPr>
        <w:t>dose una mezcla, en mayor o menor grado según las z</w:t>
      </w:r>
      <w:r w:rsidRPr="00EC41A5">
        <w:rPr>
          <w:lang w:val="es-ES"/>
        </w:rPr>
        <w:t>o</w:t>
      </w:r>
      <w:r w:rsidRPr="00EC41A5">
        <w:rPr>
          <w:lang w:val="es-ES"/>
        </w:rPr>
        <w:t>nas, de ambos componentes.</w:t>
      </w:r>
    </w:p>
    <w:p w:rsidR="00C60BEF" w:rsidRDefault="00C60BEF" w:rsidP="00C60BEF">
      <w:pPr>
        <w:pStyle w:val="Imagenizquierda"/>
        <w:framePr w:w="4156" w:hSpace="284" w:wrap="around"/>
        <w:spacing w:before="0" w:after="120"/>
      </w:pPr>
      <w:r>
        <w:rPr>
          <w:lang w:val="es-ES_tradnl" w:eastAsia="es-ES_tradnl"/>
        </w:rPr>
        <w:drawing>
          <wp:inline distT="0" distB="0" distL="0" distR="0" wp14:anchorId="40CC42C3" wp14:editId="772A19DD">
            <wp:extent cx="2609850" cy="2626213"/>
            <wp:effectExtent l="0" t="0" r="0" b="3175"/>
            <wp:docPr id="3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65">
                      <a:extLst>
                        <a:ext uri="{28A0092B-C50C-407E-A947-70E740481C1C}">
                          <a14:useLocalDpi xmlns:a14="http://schemas.microsoft.com/office/drawing/2010/main" val="0"/>
                        </a:ext>
                      </a:extLst>
                    </a:blip>
                    <a:stretch>
                      <a:fillRect/>
                    </a:stretch>
                  </pic:blipFill>
                  <pic:spPr>
                    <a:xfrm>
                      <a:off x="0" y="0"/>
                      <a:ext cx="2612903" cy="2629285"/>
                    </a:xfrm>
                    <a:prstGeom prst="rect">
                      <a:avLst/>
                    </a:prstGeom>
                  </pic:spPr>
                </pic:pic>
              </a:graphicData>
            </a:graphic>
          </wp:inline>
        </w:drawing>
      </w:r>
    </w:p>
    <w:p w:rsidR="00C60BEF" w:rsidRDefault="00C60BEF" w:rsidP="00C60BEF">
      <w:pPr>
        <w:pStyle w:val="Imagenizquierda"/>
        <w:framePr w:w="4156" w:hSpace="284" w:wrap="around"/>
        <w:spacing w:before="0" w:after="120"/>
        <w:jc w:val="left"/>
        <w:rPr>
          <w:i/>
          <w:sz w:val="18"/>
        </w:rPr>
      </w:pPr>
      <w:r>
        <w:rPr>
          <w:b/>
          <w:sz w:val="18"/>
        </w:rPr>
        <w:t>Figura 8.37.</w:t>
      </w:r>
      <w:r>
        <w:rPr>
          <w:sz w:val="18"/>
        </w:rPr>
        <w:t xml:space="preserve"> </w:t>
      </w:r>
      <w:r w:rsidRPr="00C60BEF">
        <w:rPr>
          <w:i/>
          <w:sz w:val="18"/>
        </w:rPr>
        <w:t>Modelo informatizado que simula la dinámica del manto. El material frío se representa en azul, y el caliente en rojo.</w:t>
      </w:r>
    </w:p>
    <w:p w:rsidR="00C60BEF" w:rsidRDefault="00C60BEF" w:rsidP="00C60BEF">
      <w:pPr>
        <w:pStyle w:val="Imagenizquierda"/>
        <w:framePr w:w="4156" w:hSpace="284" w:wrap="around"/>
        <w:spacing w:before="0" w:after="120"/>
        <w:jc w:val="left"/>
        <w:rPr>
          <w:i/>
          <w:sz w:val="18"/>
        </w:rPr>
      </w:pPr>
      <w:r>
        <w:rPr>
          <w:i/>
          <w:sz w:val="18"/>
          <w:lang w:val="es-ES_tradnl" w:eastAsia="es-ES_tradnl"/>
        </w:rPr>
        <w:drawing>
          <wp:inline distT="0" distB="0" distL="0" distR="0" wp14:anchorId="252F2A20" wp14:editId="1D6FC466">
            <wp:extent cx="2619375" cy="2244738"/>
            <wp:effectExtent l="0" t="0" r="0" b="3175"/>
            <wp:docPr id="3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66">
                      <a:extLst>
                        <a:ext uri="{28A0092B-C50C-407E-A947-70E740481C1C}">
                          <a14:useLocalDpi xmlns:a14="http://schemas.microsoft.com/office/drawing/2010/main" val="0"/>
                        </a:ext>
                      </a:extLst>
                    </a:blip>
                    <a:stretch>
                      <a:fillRect/>
                    </a:stretch>
                  </pic:blipFill>
                  <pic:spPr>
                    <a:xfrm>
                      <a:off x="0" y="0"/>
                      <a:ext cx="2630322" cy="2254119"/>
                    </a:xfrm>
                    <a:prstGeom prst="rect">
                      <a:avLst/>
                    </a:prstGeom>
                  </pic:spPr>
                </pic:pic>
              </a:graphicData>
            </a:graphic>
          </wp:inline>
        </w:drawing>
      </w:r>
    </w:p>
    <w:p w:rsidR="00C60BEF" w:rsidRPr="00C60BEF" w:rsidRDefault="00C60BEF" w:rsidP="00C60BEF">
      <w:pPr>
        <w:pStyle w:val="Imagenizquierda"/>
        <w:framePr w:w="4156" w:hSpace="284" w:wrap="around"/>
        <w:spacing w:before="0" w:after="120"/>
        <w:jc w:val="left"/>
        <w:rPr>
          <w:i/>
          <w:sz w:val="18"/>
        </w:rPr>
      </w:pPr>
      <w:r>
        <w:rPr>
          <w:b/>
          <w:sz w:val="18"/>
        </w:rPr>
        <w:t>Figura 8.38.</w:t>
      </w:r>
      <w:r>
        <w:rPr>
          <w:sz w:val="18"/>
        </w:rPr>
        <w:t xml:space="preserve"> </w:t>
      </w:r>
      <w:r w:rsidRPr="00C60BEF">
        <w:rPr>
          <w:i/>
          <w:sz w:val="18"/>
        </w:rPr>
        <w:t>Esquema expli</w:t>
      </w:r>
      <w:r>
        <w:rPr>
          <w:i/>
          <w:sz w:val="18"/>
        </w:rPr>
        <w:t>-</w:t>
      </w:r>
      <w:r w:rsidRPr="00C60BEF">
        <w:rPr>
          <w:i/>
          <w:sz w:val="18"/>
        </w:rPr>
        <w:t>cativo del modelo anterior. Obsérvese que bajo las dorsa</w:t>
      </w:r>
      <w:r>
        <w:rPr>
          <w:i/>
          <w:sz w:val="18"/>
        </w:rPr>
        <w:t>-</w:t>
      </w:r>
      <w:r w:rsidRPr="00C60BEF">
        <w:rPr>
          <w:i/>
          <w:sz w:val="18"/>
        </w:rPr>
        <w:t>les oceánicas no existen corrientes de convección ascen</w:t>
      </w:r>
      <w:r>
        <w:rPr>
          <w:i/>
          <w:sz w:val="18"/>
        </w:rPr>
        <w:t>-</w:t>
      </w:r>
      <w:r w:rsidRPr="00C60BEF">
        <w:rPr>
          <w:i/>
          <w:sz w:val="18"/>
        </w:rPr>
        <w:t>dentes, sino que sus magmas se originan en los 60-80 kilómetros de profundidad (los magmas de los puntos calien</w:t>
      </w:r>
      <w:r>
        <w:rPr>
          <w:i/>
          <w:sz w:val="18"/>
        </w:rPr>
        <w:t>-tes provienen de la capa D'').</w:t>
      </w:r>
    </w:p>
    <w:p w:rsidR="00EC41A5" w:rsidRPr="00EC41A5" w:rsidRDefault="00EC41A5" w:rsidP="00EC41A5">
      <w:pPr>
        <w:pStyle w:val="Prrafobsico"/>
        <w:rPr>
          <w:lang w:val="es-ES"/>
        </w:rPr>
      </w:pPr>
      <w:r w:rsidRPr="00EC41A5">
        <w:rPr>
          <w:lang w:val="es-ES"/>
        </w:rPr>
        <w:t>Se piensa que la fuerte heterogeneidad de e</w:t>
      </w:r>
      <w:r w:rsidRPr="00EC41A5">
        <w:rPr>
          <w:lang w:val="es-ES"/>
        </w:rPr>
        <w:t>s</w:t>
      </w:r>
      <w:r w:rsidRPr="00EC41A5">
        <w:rPr>
          <w:lang w:val="es-ES"/>
        </w:rPr>
        <w:t>ta región afecta a muchos procesos geológicos globales (por ejemplo, al ligero balanceo que pr</w:t>
      </w:r>
      <w:r w:rsidRPr="00EC41A5">
        <w:rPr>
          <w:lang w:val="es-ES"/>
        </w:rPr>
        <w:t>e</w:t>
      </w:r>
      <w:r w:rsidRPr="00EC41A5">
        <w:rPr>
          <w:lang w:val="es-ES"/>
        </w:rPr>
        <w:t>senta el eje de rotación terrestre, al campo ge</w:t>
      </w:r>
      <w:r w:rsidRPr="00EC41A5">
        <w:rPr>
          <w:lang w:val="es-ES"/>
        </w:rPr>
        <w:t>o</w:t>
      </w:r>
      <w:r w:rsidRPr="00EC41A5">
        <w:rPr>
          <w:lang w:val="es-ES"/>
        </w:rPr>
        <w:t>magnético…). Pero, además,</w:t>
      </w:r>
      <w:r w:rsidR="00170FE6">
        <w:rPr>
          <w:lang w:val="es-ES"/>
        </w:rPr>
        <w:t xml:space="preserve"> </w:t>
      </w:r>
      <w:r w:rsidRPr="00EC41A5">
        <w:rPr>
          <w:lang w:val="es-ES"/>
        </w:rPr>
        <w:t>modula los mov</w:t>
      </w:r>
      <w:r w:rsidRPr="00EC41A5">
        <w:rPr>
          <w:lang w:val="es-ES"/>
        </w:rPr>
        <w:t>i</w:t>
      </w:r>
      <w:r w:rsidRPr="00EC41A5">
        <w:rPr>
          <w:lang w:val="es-ES"/>
        </w:rPr>
        <w:t>mientos de convección del manto, causantes de la deriva continental y de la tectónica de placas, de la siguiente manera:</w:t>
      </w:r>
    </w:p>
    <w:p w:rsidR="00EC41A5" w:rsidRPr="00EC41A5" w:rsidRDefault="00EC41A5" w:rsidP="00EC41A5">
      <w:pPr>
        <w:pStyle w:val="Prrafobsico"/>
        <w:rPr>
          <w:lang w:val="es-ES"/>
        </w:rPr>
      </w:pPr>
      <w:r w:rsidRPr="00EC41A5">
        <w:rPr>
          <w:lang w:val="es-ES"/>
        </w:rPr>
        <w:t xml:space="preserve">El calor generado en el núcleo provoca una gran inestabilidad en el nivel D’‘, por lo que sus materiales se calientan; como consecuencia, disminuye su densidad, y se hacen más ligeros que el manto circundante, lo cual se traduce en el desplazamiento hacia la superficie de masas calientes que tienen forma de conos estrechos y reciben el nombre de </w:t>
      </w:r>
      <w:r w:rsidRPr="00170FE6">
        <w:rPr>
          <w:b/>
          <w:lang w:val="es-ES"/>
        </w:rPr>
        <w:t>penachos</w:t>
      </w:r>
      <w:r w:rsidR="00170FE6">
        <w:rPr>
          <w:lang w:val="es-ES"/>
        </w:rPr>
        <w:t xml:space="preserve"> </w:t>
      </w:r>
      <w:r w:rsidR="00170FE6" w:rsidRPr="00170FE6">
        <w:rPr>
          <w:b/>
          <w:lang w:val="es-ES"/>
        </w:rPr>
        <w:t>térmicos</w:t>
      </w:r>
      <w:r w:rsidRPr="00EC41A5">
        <w:rPr>
          <w:lang w:val="es-ES"/>
        </w:rPr>
        <w:t xml:space="preserve"> </w:t>
      </w:r>
      <w:r w:rsidR="00170FE6">
        <w:rPr>
          <w:lang w:val="es-ES"/>
        </w:rPr>
        <w:t>(figura 8.36)</w:t>
      </w:r>
      <w:r w:rsidRPr="00EC41A5">
        <w:rPr>
          <w:lang w:val="es-ES"/>
        </w:rPr>
        <w:t xml:space="preserve">. Si llegan a alcanzar el exterior forman los </w:t>
      </w:r>
      <w:r w:rsidRPr="00170FE6">
        <w:rPr>
          <w:b/>
          <w:lang w:val="es-ES"/>
        </w:rPr>
        <w:t>puntos calientes</w:t>
      </w:r>
      <w:r w:rsidRPr="00EC41A5">
        <w:rPr>
          <w:lang w:val="es-ES"/>
        </w:rPr>
        <w:t xml:space="preserve"> volcánicos </w:t>
      </w:r>
      <w:r w:rsidR="000F6B38" w:rsidRPr="00D725C9">
        <w:rPr>
          <w:lang w:val="es-ES"/>
        </w:rPr>
        <w:t>(figura 8</w:t>
      </w:r>
      <w:r w:rsidR="00D725C9">
        <w:rPr>
          <w:lang w:val="es-ES"/>
        </w:rPr>
        <w:t>.63, página 429</w:t>
      </w:r>
      <w:r w:rsidR="000F6B38" w:rsidRPr="00D725C9">
        <w:rPr>
          <w:lang w:val="es-ES"/>
        </w:rPr>
        <w:t>)</w:t>
      </w:r>
      <w:r w:rsidRPr="00D725C9">
        <w:rPr>
          <w:lang w:val="es-ES"/>
        </w:rPr>
        <w:t>;</w:t>
      </w:r>
      <w:r w:rsidRPr="00EC41A5">
        <w:rPr>
          <w:lang w:val="es-ES"/>
        </w:rPr>
        <w:t xml:space="preserve"> en caso contrario quedan retenidos en el manto superior, originando las ya citadas “islas térmicas” que, probablemente, estén en la base del concepto de </w:t>
      </w:r>
      <w:proofErr w:type="spellStart"/>
      <w:r w:rsidRPr="00EC41A5">
        <w:rPr>
          <w:lang w:val="es-ES"/>
        </w:rPr>
        <w:t>astenosfera</w:t>
      </w:r>
      <w:proofErr w:type="spellEnd"/>
      <w:r w:rsidRPr="00EC41A5">
        <w:rPr>
          <w:lang w:val="es-ES"/>
        </w:rPr>
        <w:t xml:space="preserve">. Así, los estudios </w:t>
      </w:r>
      <w:proofErr w:type="spellStart"/>
      <w:r w:rsidRPr="00EC41A5">
        <w:rPr>
          <w:lang w:val="es-ES"/>
        </w:rPr>
        <w:t>tomográficos</w:t>
      </w:r>
      <w:proofErr w:type="spellEnd"/>
      <w:r w:rsidRPr="00EC41A5">
        <w:rPr>
          <w:lang w:val="es-ES"/>
        </w:rPr>
        <w:t xml:space="preserve"> han confirmado que bajo África au</w:t>
      </w:r>
      <w:r w:rsidRPr="00EC41A5">
        <w:rPr>
          <w:lang w:val="es-ES"/>
        </w:rPr>
        <w:t>s</w:t>
      </w:r>
      <w:r w:rsidRPr="00EC41A5">
        <w:rPr>
          <w:lang w:val="es-ES"/>
        </w:rPr>
        <w:t>tral y el Atlántico sur hay una zona caliente y poco compacta, el “</w:t>
      </w:r>
      <w:proofErr w:type="spellStart"/>
      <w:r w:rsidRPr="00EC41A5">
        <w:rPr>
          <w:lang w:val="es-ES"/>
        </w:rPr>
        <w:t>superpenacho</w:t>
      </w:r>
      <w:proofErr w:type="spellEnd"/>
      <w:r w:rsidRPr="00EC41A5">
        <w:rPr>
          <w:lang w:val="es-ES"/>
        </w:rPr>
        <w:t xml:space="preserve"> africano”.</w:t>
      </w:r>
    </w:p>
    <w:p w:rsidR="00EC41A5" w:rsidRPr="00EC41A5" w:rsidRDefault="00EC41A5" w:rsidP="00EC41A5">
      <w:pPr>
        <w:pStyle w:val="Prrafobsico"/>
        <w:rPr>
          <w:lang w:val="es-ES"/>
        </w:rPr>
      </w:pPr>
      <w:r w:rsidRPr="00EC41A5">
        <w:rPr>
          <w:lang w:val="es-ES"/>
        </w:rPr>
        <w:t xml:space="preserve">Las corrientes de convección descendentes coinciden con las zonas de subducción. En estas regiones la fría litosfera </w:t>
      </w:r>
      <w:proofErr w:type="spellStart"/>
      <w:r w:rsidRPr="00EC41A5">
        <w:rPr>
          <w:lang w:val="es-ES"/>
        </w:rPr>
        <w:t>subduce</w:t>
      </w:r>
      <w:proofErr w:type="spellEnd"/>
      <w:r w:rsidRPr="00EC41A5">
        <w:rPr>
          <w:lang w:val="es-ES"/>
        </w:rPr>
        <w:t>, y parece ser que arrastra al resto de la placa, en un principio rápidamente; pero después encuentra más dif</w:t>
      </w:r>
      <w:r w:rsidRPr="00EC41A5">
        <w:rPr>
          <w:lang w:val="es-ES"/>
        </w:rPr>
        <w:t>i</w:t>
      </w:r>
      <w:r w:rsidRPr="00EC41A5">
        <w:rPr>
          <w:lang w:val="es-ES"/>
        </w:rPr>
        <w:t>cultades para avanzar, debido a las altas presi</w:t>
      </w:r>
      <w:r w:rsidRPr="00EC41A5">
        <w:rPr>
          <w:lang w:val="es-ES"/>
        </w:rPr>
        <w:t>o</w:t>
      </w:r>
      <w:r w:rsidRPr="00EC41A5">
        <w:rPr>
          <w:lang w:val="es-ES"/>
        </w:rPr>
        <w:t>nes, y su velocidad se hace menor, llegando a ser mínima en el límite entre manto superior e inf</w:t>
      </w:r>
      <w:r w:rsidRPr="00EC41A5">
        <w:rPr>
          <w:lang w:val="es-ES"/>
        </w:rPr>
        <w:t>e</w:t>
      </w:r>
      <w:r w:rsidRPr="00EC41A5">
        <w:rPr>
          <w:lang w:val="es-ES"/>
        </w:rPr>
        <w:t>rior (recuérdese que en él tiene lugar un cambio en la naturaleza de los materiales y se produce un aumento de la rigidez).</w:t>
      </w:r>
    </w:p>
    <w:p w:rsidR="00EC41A5" w:rsidRPr="00EC41A5" w:rsidRDefault="00EC41A5" w:rsidP="00EC41A5">
      <w:pPr>
        <w:pStyle w:val="Prrafobsico"/>
        <w:rPr>
          <w:lang w:val="es-ES"/>
        </w:rPr>
      </w:pPr>
      <w:r w:rsidRPr="00EC41A5">
        <w:rPr>
          <w:lang w:val="es-ES"/>
        </w:rPr>
        <w:t>En esta zona (a unos 670 kilómetros de profundidad) se prod</w:t>
      </w:r>
      <w:r w:rsidRPr="00EC41A5">
        <w:rPr>
          <w:lang w:val="es-ES"/>
        </w:rPr>
        <w:t>u</w:t>
      </w:r>
      <w:r w:rsidRPr="00EC41A5">
        <w:rPr>
          <w:lang w:val="es-ES"/>
        </w:rPr>
        <w:t xml:space="preserve">ce una acumulación de materiales </w:t>
      </w:r>
      <w:proofErr w:type="spellStart"/>
      <w:r w:rsidRPr="00EC41A5">
        <w:rPr>
          <w:lang w:val="es-ES"/>
        </w:rPr>
        <w:t>litosféricos</w:t>
      </w:r>
      <w:proofErr w:type="spellEnd"/>
      <w:r w:rsidRPr="00EC41A5">
        <w:rPr>
          <w:lang w:val="es-ES"/>
        </w:rPr>
        <w:t xml:space="preserve"> que se van cale</w:t>
      </w:r>
      <w:r w:rsidRPr="00EC41A5">
        <w:rPr>
          <w:lang w:val="es-ES"/>
        </w:rPr>
        <w:t>n</w:t>
      </w:r>
      <w:r w:rsidRPr="00EC41A5">
        <w:rPr>
          <w:lang w:val="es-ES"/>
        </w:rPr>
        <w:t xml:space="preserve">tando y aumentando su densidad hasta que se desploman, en forma de avalanchas llamadas </w:t>
      </w:r>
      <w:r w:rsidRPr="00170FE6">
        <w:rPr>
          <w:b/>
          <w:lang w:val="es-ES"/>
        </w:rPr>
        <w:t xml:space="preserve">cascadas </w:t>
      </w:r>
      <w:proofErr w:type="spellStart"/>
      <w:r w:rsidRPr="00170FE6">
        <w:rPr>
          <w:b/>
          <w:lang w:val="es-ES"/>
        </w:rPr>
        <w:t>subductivas</w:t>
      </w:r>
      <w:proofErr w:type="spellEnd"/>
      <w:r w:rsidRPr="00EC41A5">
        <w:rPr>
          <w:lang w:val="es-ES"/>
        </w:rPr>
        <w:t xml:space="preserve"> </w:t>
      </w:r>
      <w:r w:rsidR="00170FE6">
        <w:rPr>
          <w:lang w:val="es-ES"/>
        </w:rPr>
        <w:t>(figura</w:t>
      </w:r>
      <w:r w:rsidR="00C60BEF">
        <w:rPr>
          <w:lang w:val="es-ES"/>
        </w:rPr>
        <w:t>s</w:t>
      </w:r>
      <w:r w:rsidR="00170FE6">
        <w:rPr>
          <w:lang w:val="es-ES"/>
        </w:rPr>
        <w:t xml:space="preserve"> 8.37</w:t>
      </w:r>
      <w:r w:rsidR="00C60BEF">
        <w:rPr>
          <w:lang w:val="es-ES"/>
        </w:rPr>
        <w:t xml:space="preserve"> y 8.38</w:t>
      </w:r>
      <w:r w:rsidR="00170FE6">
        <w:rPr>
          <w:lang w:val="es-ES"/>
        </w:rPr>
        <w:t>)</w:t>
      </w:r>
      <w:r w:rsidRPr="00EC41A5">
        <w:rPr>
          <w:lang w:val="es-ES"/>
        </w:rPr>
        <w:t>, que atraviesan el manto inferior –de forma muy lenta (no más de dos centímetros por año) debido a la gran viscosidad del manto– hasta llegar al límite con el núcleo (la capa D’‘), enfriando la base del manto, y dando lugar a depresiones en la zona (que se corresponden con las regiones de menor grosor de la capa D’‘).</w:t>
      </w:r>
    </w:p>
    <w:p w:rsidR="00C60BEF" w:rsidRDefault="00C60BEF" w:rsidP="00C60BEF">
      <w:pPr>
        <w:pStyle w:val="Nivel1"/>
        <w:ind w:firstLine="0"/>
      </w:pPr>
    </w:p>
    <w:p w:rsidR="00920636" w:rsidRDefault="00920636" w:rsidP="006B07D6">
      <w:pPr>
        <w:pStyle w:val="Nivel1"/>
        <w:numPr>
          <w:ilvl w:val="0"/>
          <w:numId w:val="20"/>
        </w:numPr>
        <w:spacing w:before="360"/>
        <w:ind w:left="567" w:hanging="567"/>
      </w:pPr>
      <w:r>
        <w:t>Dinámica interna de la Tierra</w:t>
      </w:r>
    </w:p>
    <w:p w:rsidR="00F00C8F" w:rsidRPr="00F00C8F" w:rsidRDefault="00A561D1" w:rsidP="00A561D1">
      <w:pPr>
        <w:pStyle w:val="Nivel2"/>
      </w:pPr>
      <w:r>
        <w:t xml:space="preserve">3.1. </w:t>
      </w:r>
      <w:r w:rsidR="00F00C8F">
        <w:t>Continentes a la deriva</w:t>
      </w:r>
    </w:p>
    <w:p w:rsidR="00F00C8F" w:rsidRDefault="00F00C8F" w:rsidP="00F00C8F">
      <w:pPr>
        <w:pStyle w:val="Imagenizquierda"/>
        <w:framePr w:wrap="notBeside" w:vAnchor="page" w:y="4141"/>
        <w:spacing w:before="0" w:after="120"/>
      </w:pPr>
      <w:r>
        <w:rPr>
          <w:lang w:val="es-ES_tradnl" w:eastAsia="es-ES_tradnl"/>
        </w:rPr>
        <w:drawing>
          <wp:inline distT="0" distB="0" distL="0" distR="0">
            <wp:extent cx="1620520" cy="932815"/>
            <wp:effectExtent l="0" t="0" r="0" b="635"/>
            <wp:docPr id="3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jpg"/>
                    <pic:cNvPicPr/>
                  </pic:nvPicPr>
                  <pic:blipFill>
                    <a:blip r:embed="rId67">
                      <a:extLst>
                        <a:ext uri="{28A0092B-C50C-407E-A947-70E740481C1C}">
                          <a14:useLocalDpi xmlns:a14="http://schemas.microsoft.com/office/drawing/2010/main" val="0"/>
                        </a:ext>
                      </a:extLst>
                    </a:blip>
                    <a:stretch>
                      <a:fillRect/>
                    </a:stretch>
                  </pic:blipFill>
                  <pic:spPr>
                    <a:xfrm>
                      <a:off x="0" y="0"/>
                      <a:ext cx="1620520" cy="932815"/>
                    </a:xfrm>
                    <a:prstGeom prst="rect">
                      <a:avLst/>
                    </a:prstGeom>
                  </pic:spPr>
                </pic:pic>
              </a:graphicData>
            </a:graphic>
          </wp:inline>
        </w:drawing>
      </w:r>
    </w:p>
    <w:p w:rsidR="00F00C8F" w:rsidRDefault="00F00C8F" w:rsidP="00F00C8F">
      <w:pPr>
        <w:pStyle w:val="Imagenizquierda"/>
        <w:framePr w:wrap="notBeside" w:vAnchor="page" w:y="4141"/>
        <w:spacing w:before="0" w:after="120"/>
        <w:jc w:val="left"/>
        <w:rPr>
          <w:b/>
          <w:sz w:val="18"/>
        </w:rPr>
      </w:pPr>
      <w:r>
        <w:rPr>
          <w:b/>
          <w:sz w:val="18"/>
          <w:lang w:val="es-ES_tradnl" w:eastAsia="es-ES_tradnl"/>
        </w:rPr>
        <w:drawing>
          <wp:inline distT="0" distB="0" distL="0" distR="0">
            <wp:extent cx="1620520" cy="828675"/>
            <wp:effectExtent l="0" t="0" r="0" b="9525"/>
            <wp:docPr id="3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jpg"/>
                    <pic:cNvPicPr/>
                  </pic:nvPicPr>
                  <pic:blipFill>
                    <a:blip r:embed="rId68">
                      <a:extLst>
                        <a:ext uri="{28A0092B-C50C-407E-A947-70E740481C1C}">
                          <a14:useLocalDpi xmlns:a14="http://schemas.microsoft.com/office/drawing/2010/main" val="0"/>
                        </a:ext>
                      </a:extLst>
                    </a:blip>
                    <a:stretch>
                      <a:fillRect/>
                    </a:stretch>
                  </pic:blipFill>
                  <pic:spPr>
                    <a:xfrm>
                      <a:off x="0" y="0"/>
                      <a:ext cx="1620520" cy="828675"/>
                    </a:xfrm>
                    <a:prstGeom prst="rect">
                      <a:avLst/>
                    </a:prstGeom>
                  </pic:spPr>
                </pic:pic>
              </a:graphicData>
            </a:graphic>
          </wp:inline>
        </w:drawing>
      </w:r>
    </w:p>
    <w:p w:rsidR="00F00C8F" w:rsidRPr="00F00C8F" w:rsidRDefault="00F00C8F" w:rsidP="00F00C8F">
      <w:pPr>
        <w:pStyle w:val="Imagenizquierda"/>
        <w:framePr w:wrap="notBeside" w:vAnchor="page" w:y="4141"/>
        <w:spacing w:before="0" w:after="120"/>
        <w:jc w:val="left"/>
        <w:rPr>
          <w:i/>
        </w:rPr>
      </w:pPr>
      <w:r>
        <w:rPr>
          <w:b/>
          <w:sz w:val="18"/>
        </w:rPr>
        <w:t>Figura 8.39.</w:t>
      </w:r>
      <w:r w:rsidRPr="00F00C8F">
        <w:rPr>
          <w:rFonts w:ascii="Franklin Gothic Book" w:hAnsi="Franklin Gothic Book"/>
          <w:noProof w:val="0"/>
          <w:color w:val="auto"/>
          <w:szCs w:val="24"/>
        </w:rPr>
        <w:t xml:space="preserve"> </w:t>
      </w:r>
      <w:r>
        <w:rPr>
          <w:i/>
          <w:sz w:val="18"/>
        </w:rPr>
        <w:t>Arriba: h</w:t>
      </w:r>
      <w:r w:rsidRPr="00F00C8F">
        <w:rPr>
          <w:i/>
          <w:sz w:val="18"/>
        </w:rPr>
        <w:t xml:space="preserve">ojas fósiles del helecho arbóreo </w:t>
      </w:r>
      <w:r w:rsidRPr="00F00C8F">
        <w:rPr>
          <w:sz w:val="18"/>
        </w:rPr>
        <w:t>Glossopteris</w:t>
      </w:r>
      <w:r w:rsidRPr="00F00C8F">
        <w:rPr>
          <w:i/>
          <w:sz w:val="18"/>
        </w:rPr>
        <w:t xml:space="preserve">, halladas en Australia. </w:t>
      </w:r>
      <w:r>
        <w:rPr>
          <w:i/>
          <w:sz w:val="18"/>
        </w:rPr>
        <w:t>Abajo</w:t>
      </w:r>
      <w:r w:rsidRPr="00F00C8F">
        <w:rPr>
          <w:i/>
          <w:sz w:val="18"/>
        </w:rPr>
        <w:t xml:space="preserve">: fósil del reptil </w:t>
      </w:r>
      <w:r w:rsidRPr="00F00C8F">
        <w:rPr>
          <w:sz w:val="18"/>
        </w:rPr>
        <w:t>Mesosaurus</w:t>
      </w:r>
      <w:r w:rsidRPr="00F00C8F">
        <w:rPr>
          <w:i/>
          <w:sz w:val="18"/>
        </w:rPr>
        <w:t>, localizado en Brasil. Ambos fósiles son del Pérmico (hace entre 290 y 249 Ma) y se encuentran por todo el hemisferio sur.</w:t>
      </w:r>
    </w:p>
    <w:p w:rsidR="006529EC" w:rsidRDefault="00A2005C" w:rsidP="006529EC">
      <w:pPr>
        <w:pStyle w:val="Prrafobsico"/>
        <w:rPr>
          <w:lang w:val="es-ES"/>
        </w:rPr>
      </w:pPr>
      <w:r>
        <w:rPr>
          <w:lang w:val="es-ES"/>
        </w:rPr>
        <w:t>L</w:t>
      </w:r>
      <w:r w:rsidR="006529EC" w:rsidRPr="006529EC">
        <w:rPr>
          <w:lang w:val="es-ES"/>
        </w:rPr>
        <w:t>os naturalistas del siglo XVIII pudieron establecer correlaci</w:t>
      </w:r>
      <w:r w:rsidR="006529EC" w:rsidRPr="006529EC">
        <w:rPr>
          <w:lang w:val="es-ES"/>
        </w:rPr>
        <w:t>o</w:t>
      </w:r>
      <w:r w:rsidR="006529EC" w:rsidRPr="006529EC">
        <w:rPr>
          <w:lang w:val="es-ES"/>
        </w:rPr>
        <w:t xml:space="preserve">nes estratigráficas entre regiones muy separadas geográficamente gracias a la presencia de fósiles de la misma especie ancestral en continentes hoy día separados por miles de kilómetros de mar abierto; por ejemplo, las impresiones de las hojas de un helecho, </w:t>
      </w:r>
      <w:proofErr w:type="spellStart"/>
      <w:r w:rsidR="006529EC" w:rsidRPr="00F00C8F">
        <w:rPr>
          <w:i/>
          <w:lang w:val="es-ES"/>
        </w:rPr>
        <w:t>Glossopteris</w:t>
      </w:r>
      <w:proofErr w:type="spellEnd"/>
      <w:r w:rsidR="006529EC" w:rsidRPr="006529EC">
        <w:rPr>
          <w:lang w:val="es-ES"/>
        </w:rPr>
        <w:t xml:space="preserve">, están ampliamente distribuidas en rocas de África, Sudamérica, la India y Australia. También se han hallado fósiles de las mismas especies de vertebrados terrestres, como el reptil </w:t>
      </w:r>
      <w:proofErr w:type="spellStart"/>
      <w:r w:rsidR="006529EC" w:rsidRPr="00F00C8F">
        <w:rPr>
          <w:i/>
          <w:lang w:val="es-ES"/>
        </w:rPr>
        <w:t>M</w:t>
      </w:r>
      <w:r w:rsidR="006529EC" w:rsidRPr="00F00C8F">
        <w:rPr>
          <w:i/>
          <w:lang w:val="es-ES"/>
        </w:rPr>
        <w:t>e</w:t>
      </w:r>
      <w:r w:rsidR="006529EC" w:rsidRPr="00F00C8F">
        <w:rPr>
          <w:i/>
          <w:lang w:val="es-ES"/>
        </w:rPr>
        <w:t>sosaurus</w:t>
      </w:r>
      <w:proofErr w:type="spellEnd"/>
      <w:r w:rsidR="006529EC" w:rsidRPr="006529EC">
        <w:rPr>
          <w:lang w:val="es-ES"/>
        </w:rPr>
        <w:t xml:space="preserve">, en distintas zonas de África </w:t>
      </w:r>
      <w:r w:rsidR="006529EC" w:rsidRPr="00ED6563">
        <w:rPr>
          <w:lang w:val="es-ES"/>
        </w:rPr>
        <w:t xml:space="preserve">y Sudamérica </w:t>
      </w:r>
      <w:r w:rsidR="00ED6563">
        <w:rPr>
          <w:lang w:val="es-ES"/>
        </w:rPr>
        <w:t>(figura 8.45, página 412)</w:t>
      </w:r>
      <w:r w:rsidR="006529EC" w:rsidRPr="006529EC">
        <w:rPr>
          <w:lang w:val="es-ES"/>
        </w:rPr>
        <w:t>. ¿Cómo es posible?</w:t>
      </w:r>
    </w:p>
    <w:p w:rsidR="006529EC" w:rsidRPr="006529EC" w:rsidRDefault="006529EC" w:rsidP="006529EC">
      <w:pPr>
        <w:pStyle w:val="Prrafobsico"/>
        <w:rPr>
          <w:lang w:val="es-ES"/>
        </w:rPr>
      </w:pPr>
      <w:r w:rsidRPr="006529EC">
        <w:rPr>
          <w:lang w:val="es-ES"/>
        </w:rPr>
        <w:t>Las primeras hipótesis, en el siglo XIX, descartaron la posibil</w:t>
      </w:r>
      <w:r w:rsidRPr="006529EC">
        <w:rPr>
          <w:lang w:val="es-ES"/>
        </w:rPr>
        <w:t>i</w:t>
      </w:r>
      <w:r w:rsidRPr="006529EC">
        <w:rPr>
          <w:lang w:val="es-ES"/>
        </w:rPr>
        <w:t>dad de que estos organismos hubiesen cubierto las distancias que separaban a sus diferentes poblaciones flotando en el mar o a n</w:t>
      </w:r>
      <w:r w:rsidRPr="006529EC">
        <w:rPr>
          <w:lang w:val="es-ES"/>
        </w:rPr>
        <w:t>a</w:t>
      </w:r>
      <w:r w:rsidRPr="006529EC">
        <w:rPr>
          <w:lang w:val="es-ES"/>
        </w:rPr>
        <w:t>do, sugirieron la existencia de puentes intercontinentales; de acuerdo con esta conjetura, en el pasado los océanos estaban d</w:t>
      </w:r>
      <w:r w:rsidRPr="006529EC">
        <w:rPr>
          <w:lang w:val="es-ES"/>
        </w:rPr>
        <w:t>i</w:t>
      </w:r>
      <w:r w:rsidRPr="006529EC">
        <w:rPr>
          <w:lang w:val="es-ES"/>
        </w:rPr>
        <w:t>vididos por masas de tierra que emergían y facilitaban la dispe</w:t>
      </w:r>
      <w:r w:rsidRPr="006529EC">
        <w:rPr>
          <w:lang w:val="es-ES"/>
        </w:rPr>
        <w:t>r</w:t>
      </w:r>
      <w:r w:rsidRPr="006529EC">
        <w:rPr>
          <w:lang w:val="es-ES"/>
        </w:rPr>
        <w:t>sión de organismos de unos continentes a otros; posteriormente estos puentes se sumergían.</w:t>
      </w:r>
    </w:p>
    <w:p w:rsidR="006529EC" w:rsidRPr="006529EC" w:rsidRDefault="006529EC" w:rsidP="006529EC">
      <w:pPr>
        <w:pStyle w:val="Prrafobsico"/>
        <w:rPr>
          <w:lang w:val="es-ES"/>
        </w:rPr>
      </w:pPr>
      <w:r w:rsidRPr="006529EC">
        <w:rPr>
          <w:lang w:val="es-ES"/>
        </w:rPr>
        <w:t>Sin embargo, estos paleontólogos se percataron de ciertos i</w:t>
      </w:r>
      <w:r w:rsidRPr="006529EC">
        <w:rPr>
          <w:lang w:val="es-ES"/>
        </w:rPr>
        <w:t>n</w:t>
      </w:r>
      <w:r w:rsidRPr="006529EC">
        <w:rPr>
          <w:lang w:val="es-ES"/>
        </w:rPr>
        <w:t>convenientes que lastraban la hipótesis:</w:t>
      </w:r>
    </w:p>
    <w:p w:rsidR="006529EC" w:rsidRPr="00F00C8F" w:rsidRDefault="006529EC" w:rsidP="00F00C8F">
      <w:pPr>
        <w:pStyle w:val="Vieta1"/>
        <w:rPr>
          <w:rFonts w:ascii="Franklin Gothic Book" w:hAnsi="Franklin Gothic Book"/>
        </w:rPr>
      </w:pPr>
      <w:r w:rsidRPr="00F00C8F">
        <w:rPr>
          <w:rFonts w:ascii="Franklin Gothic Book" w:hAnsi="Franklin Gothic Book"/>
        </w:rPr>
        <w:t>No hay, en los océanos, vestigios geológicos de la existencia de puentes intercontinentales.</w:t>
      </w:r>
    </w:p>
    <w:p w:rsidR="006529EC" w:rsidRPr="00F00C8F" w:rsidRDefault="00F00C8F" w:rsidP="00F00C8F">
      <w:pPr>
        <w:pStyle w:val="Vieta1"/>
        <w:rPr>
          <w:rFonts w:ascii="Franklin Gothic Book" w:hAnsi="Franklin Gothic Book"/>
        </w:rPr>
      </w:pPr>
      <w:r w:rsidRPr="00F00C8F">
        <w:rPr>
          <w:rFonts w:ascii="Franklin Gothic Book" w:hAnsi="Franklin Gothic Book"/>
        </w:rPr>
        <w:t>U</w:t>
      </w:r>
      <w:r w:rsidR="006529EC" w:rsidRPr="00F00C8F">
        <w:rPr>
          <w:rFonts w:ascii="Franklin Gothic Book" w:hAnsi="Franklin Gothic Book"/>
        </w:rPr>
        <w:t xml:space="preserve">n puente transoceánico de millares de kilómetros de longitud debería tener el tamaño de un continente, y, de nuevo, no hay el más mínimo indicio –salvo vagas alusiones a leyendas por completo infundadas, como </w:t>
      </w:r>
      <w:r w:rsidR="006529EC" w:rsidRPr="00F00C8F">
        <w:rPr>
          <w:rFonts w:ascii="Franklin Gothic Book" w:hAnsi="Franklin Gothic Book"/>
          <w:i/>
        </w:rPr>
        <w:t>Mu</w:t>
      </w:r>
      <w:r w:rsidR="006529EC" w:rsidRPr="00F00C8F">
        <w:rPr>
          <w:rFonts w:ascii="Franklin Gothic Book" w:hAnsi="Franklin Gothic Book"/>
        </w:rPr>
        <w:t xml:space="preserve"> o la </w:t>
      </w:r>
      <w:r w:rsidR="006529EC" w:rsidRPr="00F00C8F">
        <w:rPr>
          <w:rFonts w:ascii="Franklin Gothic Book" w:hAnsi="Franklin Gothic Book"/>
          <w:i/>
        </w:rPr>
        <w:t>Atlántida</w:t>
      </w:r>
      <w:r w:rsidR="006529EC" w:rsidRPr="00F00C8F">
        <w:rPr>
          <w:rFonts w:ascii="Franklin Gothic Book" w:hAnsi="Franklin Gothic Book"/>
        </w:rPr>
        <w:t>– de la existencia de antiguos continentes hundidos.</w:t>
      </w:r>
    </w:p>
    <w:p w:rsidR="006529EC" w:rsidRPr="006529EC" w:rsidRDefault="006529EC" w:rsidP="00F00C8F">
      <w:pPr>
        <w:pStyle w:val="Vieta1"/>
      </w:pPr>
      <w:r w:rsidRPr="00F00C8F">
        <w:rPr>
          <w:rFonts w:ascii="Franklin Gothic Book" w:hAnsi="Franklin Gothic Book"/>
        </w:rPr>
        <w:t>Los continentes están formados esencialmente por rocas de t</w:t>
      </w:r>
      <w:r w:rsidRPr="00F00C8F">
        <w:rPr>
          <w:rFonts w:ascii="Franklin Gothic Book" w:hAnsi="Franklin Gothic Book"/>
        </w:rPr>
        <w:t>i</w:t>
      </w:r>
      <w:r w:rsidRPr="00F00C8F">
        <w:rPr>
          <w:rFonts w:ascii="Franklin Gothic Book" w:hAnsi="Franklin Gothic Book"/>
        </w:rPr>
        <w:t xml:space="preserve">po </w:t>
      </w:r>
      <w:r w:rsidRPr="00F00C8F">
        <w:rPr>
          <w:rFonts w:ascii="Franklin Gothic Book" w:hAnsi="Franklin Gothic Book"/>
          <w:b/>
        </w:rPr>
        <w:t>granítico</w:t>
      </w:r>
      <w:r w:rsidRPr="00F00C8F">
        <w:rPr>
          <w:rFonts w:ascii="Franklin Gothic Book" w:hAnsi="Franklin Gothic Book"/>
        </w:rPr>
        <w:t>, mientras que los océanos están formados por r</w:t>
      </w:r>
      <w:r w:rsidRPr="00F00C8F">
        <w:rPr>
          <w:rFonts w:ascii="Franklin Gothic Book" w:hAnsi="Franklin Gothic Book"/>
        </w:rPr>
        <w:t>o</w:t>
      </w:r>
      <w:r w:rsidRPr="00F00C8F">
        <w:rPr>
          <w:rFonts w:ascii="Franklin Gothic Book" w:hAnsi="Franklin Gothic Book"/>
        </w:rPr>
        <w:t xml:space="preserve">cas </w:t>
      </w:r>
      <w:r w:rsidRPr="00F00C8F">
        <w:rPr>
          <w:rStyle w:val="Trminoglosario"/>
          <w:rFonts w:hint="eastAsia"/>
        </w:rPr>
        <w:t>basálticas</w:t>
      </w:r>
      <w:r w:rsidRPr="00F00C8F">
        <w:rPr>
          <w:rFonts w:ascii="Franklin Gothic Book" w:hAnsi="Franklin Gothic Book"/>
        </w:rPr>
        <w:t>; hasta el momento no se ha encontrado ninguna roca granítica en el fondo de los océanos, como debería suc</w:t>
      </w:r>
      <w:r w:rsidRPr="00F00C8F">
        <w:rPr>
          <w:rFonts w:ascii="Franklin Gothic Book" w:hAnsi="Franklin Gothic Book"/>
        </w:rPr>
        <w:t>e</w:t>
      </w:r>
      <w:r w:rsidRPr="00F00C8F">
        <w:rPr>
          <w:rFonts w:ascii="Franklin Gothic Book" w:hAnsi="Franklin Gothic Book"/>
        </w:rPr>
        <w:t>der si se hubieran formado continentes que posteriormente se hubieran hundido.</w:t>
      </w:r>
    </w:p>
    <w:p w:rsidR="006529EC" w:rsidRPr="006529EC" w:rsidRDefault="006529EC" w:rsidP="006529EC">
      <w:pPr>
        <w:pStyle w:val="Prrafobsico"/>
        <w:rPr>
          <w:lang w:val="es-ES"/>
        </w:rPr>
      </w:pPr>
      <w:r w:rsidRPr="006529EC">
        <w:rPr>
          <w:lang w:val="es-ES"/>
        </w:rPr>
        <w:t>Era indudable, no obstante, que algunos puentes intercontine</w:t>
      </w:r>
      <w:r w:rsidRPr="006529EC">
        <w:rPr>
          <w:lang w:val="es-ES"/>
        </w:rPr>
        <w:t>n</w:t>
      </w:r>
      <w:r w:rsidRPr="006529EC">
        <w:rPr>
          <w:lang w:val="es-ES"/>
        </w:rPr>
        <w:t xml:space="preserve">tales son (por ejemplo, el istmo de Panamá) han sido reales. Pero la existencia </w:t>
      </w:r>
      <w:r w:rsidRPr="00F00C8F">
        <w:rPr>
          <w:i/>
          <w:lang w:val="es-ES"/>
        </w:rPr>
        <w:t>generalizada</w:t>
      </w:r>
      <w:r w:rsidRPr="006529EC">
        <w:rPr>
          <w:lang w:val="es-ES"/>
        </w:rPr>
        <w:t xml:space="preserve"> de los puentes continentales y la validez de la noción misma de una masa continental hundiéndose sucu</w:t>
      </w:r>
      <w:r w:rsidRPr="006529EC">
        <w:rPr>
          <w:lang w:val="es-ES"/>
        </w:rPr>
        <w:t>m</w:t>
      </w:r>
      <w:r w:rsidRPr="006529EC">
        <w:rPr>
          <w:lang w:val="es-ES"/>
        </w:rPr>
        <w:t xml:space="preserve">bieron ante un sólido argumento: el principio de la </w:t>
      </w:r>
      <w:r w:rsidRPr="00F00C8F">
        <w:rPr>
          <w:b/>
          <w:lang w:val="es-ES"/>
        </w:rPr>
        <w:t>isostasia</w:t>
      </w:r>
      <w:r w:rsidRPr="006529EC">
        <w:rPr>
          <w:lang w:val="es-ES"/>
        </w:rPr>
        <w:t>.</w:t>
      </w:r>
    </w:p>
    <w:p w:rsidR="00F00C8F" w:rsidRDefault="00F00C8F">
      <w:pPr>
        <w:spacing w:before="0"/>
        <w:ind w:firstLine="0"/>
        <w:jc w:val="left"/>
        <w:rPr>
          <w:rFonts w:ascii="Franklin Gothic Demi" w:hAnsi="Franklin Gothic Demi"/>
          <w:sz w:val="28"/>
          <w:szCs w:val="26"/>
        </w:rPr>
      </w:pPr>
      <w:r>
        <w:br w:type="page"/>
      </w:r>
    </w:p>
    <w:p w:rsidR="006529EC" w:rsidRPr="006529EC" w:rsidRDefault="006529EC" w:rsidP="00F00C8F">
      <w:pPr>
        <w:pStyle w:val="Nivel3"/>
      </w:pPr>
      <w:r w:rsidRPr="006529EC">
        <w:lastRenderedPageBreak/>
        <w:t>La isostasia y la estructura de las cordilleras</w:t>
      </w:r>
    </w:p>
    <w:p w:rsidR="00F00C8F" w:rsidRDefault="00F00C8F" w:rsidP="002409CE">
      <w:pPr>
        <w:pStyle w:val="Imagenizquierda"/>
        <w:framePr w:w="3583" w:hSpace="284" w:wrap="around" w:vAnchor="page" w:y="3676"/>
        <w:spacing w:before="0" w:after="120"/>
      </w:pPr>
      <w:r>
        <w:rPr>
          <w:lang w:val="es-ES_tradnl" w:eastAsia="es-ES_tradnl"/>
        </w:rPr>
        <w:drawing>
          <wp:inline distT="0" distB="0" distL="0" distR="0" wp14:anchorId="5659B93C" wp14:editId="4B2423F0">
            <wp:extent cx="2105399" cy="1257300"/>
            <wp:effectExtent l="0" t="0" r="9525" b="0"/>
            <wp:docPr id="3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jpg"/>
                    <pic:cNvPicPr/>
                  </pic:nvPicPr>
                  <pic:blipFill>
                    <a:blip r:embed="rId69">
                      <a:extLst>
                        <a:ext uri="{28A0092B-C50C-407E-A947-70E740481C1C}">
                          <a14:useLocalDpi xmlns:a14="http://schemas.microsoft.com/office/drawing/2010/main" val="0"/>
                        </a:ext>
                      </a:extLst>
                    </a:blip>
                    <a:stretch>
                      <a:fillRect/>
                    </a:stretch>
                  </pic:blipFill>
                  <pic:spPr>
                    <a:xfrm>
                      <a:off x="0" y="0"/>
                      <a:ext cx="2107051" cy="1258286"/>
                    </a:xfrm>
                    <a:prstGeom prst="rect">
                      <a:avLst/>
                    </a:prstGeom>
                  </pic:spPr>
                </pic:pic>
              </a:graphicData>
            </a:graphic>
          </wp:inline>
        </w:drawing>
      </w:r>
    </w:p>
    <w:p w:rsidR="00F00C8F" w:rsidRPr="00F00C8F" w:rsidRDefault="00F00C8F" w:rsidP="002409CE">
      <w:pPr>
        <w:pStyle w:val="Imagenizquierda"/>
        <w:framePr w:w="3583" w:hSpace="284" w:wrap="around" w:vAnchor="page" w:y="3676"/>
        <w:spacing w:before="0" w:after="120"/>
        <w:jc w:val="left"/>
        <w:rPr>
          <w:i/>
          <w:sz w:val="18"/>
        </w:rPr>
      </w:pPr>
      <w:r>
        <w:rPr>
          <w:b/>
          <w:sz w:val="18"/>
        </w:rPr>
        <w:t>Figura 8.40.</w:t>
      </w:r>
      <w:r>
        <w:rPr>
          <w:sz w:val="18"/>
        </w:rPr>
        <w:t xml:space="preserve"> </w:t>
      </w:r>
      <w:r w:rsidR="002409CE" w:rsidRPr="002409CE">
        <w:rPr>
          <w:i/>
          <w:sz w:val="18"/>
        </w:rPr>
        <w:t>La atracción gravitatoria ejercida por una masa tan descomunal como el Himalaya puede desviar la caída de una plomada, y la desviación será tanto mayor cuanto más próximas estén las montañas. Este hecho puede alterar los cálculos para determinar la posición de una estrella.</w:t>
      </w:r>
    </w:p>
    <w:p w:rsidR="006529EC" w:rsidRDefault="006529EC" w:rsidP="00F00C8F">
      <w:pPr>
        <w:pStyle w:val="Prrafobsico"/>
        <w:rPr>
          <w:lang w:val="es-ES"/>
        </w:rPr>
      </w:pPr>
      <w:r w:rsidRPr="006529EC">
        <w:rPr>
          <w:lang w:val="es-ES"/>
        </w:rPr>
        <w:t xml:space="preserve">La lenta resolución del rompecabezas de los puentes de los </w:t>
      </w:r>
      <w:proofErr w:type="spellStart"/>
      <w:r w:rsidRPr="006529EC">
        <w:rPr>
          <w:lang w:val="es-ES"/>
        </w:rPr>
        <w:t>biogeógrafos</w:t>
      </w:r>
      <w:proofErr w:type="spellEnd"/>
      <w:r w:rsidRPr="006529EC">
        <w:rPr>
          <w:lang w:val="es-ES"/>
        </w:rPr>
        <w:t xml:space="preserve"> iba a empezar a forjarse de la mano de exploradores que tenían unos intereses bien distintos. Un agrimensor galés, sir George Everest (1790-1866), dedicó un tercio de su vida a la prospección topográfica del subcontinente indio. Uno de los mét</w:t>
      </w:r>
      <w:r w:rsidRPr="006529EC">
        <w:rPr>
          <w:lang w:val="es-ES"/>
        </w:rPr>
        <w:t>o</w:t>
      </w:r>
      <w:r w:rsidRPr="006529EC">
        <w:rPr>
          <w:lang w:val="es-ES"/>
        </w:rPr>
        <w:t>dos que utilizaba para medir la distancia entre dos puntos muy al</w:t>
      </w:r>
      <w:r w:rsidRPr="006529EC">
        <w:rPr>
          <w:lang w:val="es-ES"/>
        </w:rPr>
        <w:t>e</w:t>
      </w:r>
      <w:r w:rsidRPr="006529EC">
        <w:rPr>
          <w:lang w:val="es-ES"/>
        </w:rPr>
        <w:t>jados consistía en observar, desde ambos puntos y a la misma h</w:t>
      </w:r>
      <w:r w:rsidRPr="006529EC">
        <w:rPr>
          <w:lang w:val="es-ES"/>
        </w:rPr>
        <w:t>o</w:t>
      </w:r>
      <w:r w:rsidRPr="006529EC">
        <w:rPr>
          <w:lang w:val="es-ES"/>
        </w:rPr>
        <w:t>ra, la posición</w:t>
      </w:r>
      <w:r w:rsidR="00F00C8F">
        <w:rPr>
          <w:lang w:val="es-ES"/>
        </w:rPr>
        <w:t xml:space="preserve"> </w:t>
      </w:r>
      <w:r w:rsidRPr="006529EC">
        <w:rPr>
          <w:lang w:val="es-ES"/>
        </w:rPr>
        <w:t xml:space="preserve">de una estrella de referencia (posición que variaba de un punto a otro a causa de la curvatura de la Tierra, </w:t>
      </w:r>
      <w:r w:rsidR="00F00C8F">
        <w:rPr>
          <w:lang w:val="es-ES"/>
        </w:rPr>
        <w:t>figura 8.40</w:t>
      </w:r>
      <w:r w:rsidRPr="006529EC">
        <w:rPr>
          <w:lang w:val="es-ES"/>
        </w:rPr>
        <w:t>). La técnica era muy precisa, pero al aplicarla para medir la distancia entre dos ci</w:t>
      </w:r>
      <w:r w:rsidRPr="006529EC">
        <w:rPr>
          <w:lang w:val="es-ES"/>
        </w:rPr>
        <w:t>u</w:t>
      </w:r>
      <w:r w:rsidRPr="006529EC">
        <w:rPr>
          <w:lang w:val="es-ES"/>
        </w:rPr>
        <w:t xml:space="preserve">dades, </w:t>
      </w:r>
      <w:proofErr w:type="spellStart"/>
      <w:r w:rsidRPr="006529EC">
        <w:rPr>
          <w:lang w:val="es-ES"/>
        </w:rPr>
        <w:t>Kaliana</w:t>
      </w:r>
      <w:proofErr w:type="spellEnd"/>
      <w:r w:rsidRPr="006529EC">
        <w:rPr>
          <w:lang w:val="es-ES"/>
        </w:rPr>
        <w:t xml:space="preserve"> y </w:t>
      </w:r>
      <w:proofErr w:type="spellStart"/>
      <w:r w:rsidRPr="006529EC">
        <w:rPr>
          <w:lang w:val="es-ES"/>
        </w:rPr>
        <w:t>Kalianpur</w:t>
      </w:r>
      <w:proofErr w:type="spellEnd"/>
      <w:r w:rsidRPr="006529EC">
        <w:rPr>
          <w:lang w:val="es-ES"/>
        </w:rPr>
        <w:t>, obtuvo que ambas ciud</w:t>
      </w:r>
      <w:r w:rsidRPr="006529EC">
        <w:rPr>
          <w:lang w:val="es-ES"/>
        </w:rPr>
        <w:t>a</w:t>
      </w:r>
      <w:r w:rsidRPr="006529EC">
        <w:rPr>
          <w:lang w:val="es-ES"/>
        </w:rPr>
        <w:t>des se encontraban 150 metros más cerca de lo que realmente estaban (unos 625 kilómetros: el dato era conocido gracias a técnicas convencionales que m</w:t>
      </w:r>
      <w:r w:rsidRPr="006529EC">
        <w:rPr>
          <w:lang w:val="es-ES"/>
        </w:rPr>
        <w:t>e</w:t>
      </w:r>
      <w:r w:rsidRPr="006529EC">
        <w:rPr>
          <w:lang w:val="es-ES"/>
        </w:rPr>
        <w:t>dían distancias cortas y luego sumaban los resultados).</w:t>
      </w:r>
    </w:p>
    <w:p w:rsidR="006529EC" w:rsidRPr="006529EC" w:rsidRDefault="006529EC" w:rsidP="006529EC">
      <w:pPr>
        <w:pStyle w:val="Prrafobsico"/>
        <w:rPr>
          <w:lang w:val="es-ES"/>
        </w:rPr>
      </w:pPr>
      <w:r w:rsidRPr="006529EC">
        <w:rPr>
          <w:lang w:val="es-ES"/>
        </w:rPr>
        <w:t>En 1854, el archidiácono de Calcuta y geofísico af</w:t>
      </w:r>
      <w:r w:rsidRPr="006529EC">
        <w:rPr>
          <w:lang w:val="es-ES"/>
        </w:rPr>
        <w:t>i</w:t>
      </w:r>
      <w:r w:rsidRPr="006529EC">
        <w:rPr>
          <w:lang w:val="es-ES"/>
        </w:rPr>
        <w:t xml:space="preserve">cionado, John Henry </w:t>
      </w:r>
      <w:proofErr w:type="spellStart"/>
      <w:r w:rsidRPr="006529EC">
        <w:rPr>
          <w:lang w:val="es-ES"/>
        </w:rPr>
        <w:t>Pratt</w:t>
      </w:r>
      <w:proofErr w:type="spellEnd"/>
      <w:r w:rsidRPr="006529EC">
        <w:rPr>
          <w:lang w:val="es-ES"/>
        </w:rPr>
        <w:t xml:space="preserve"> (1809-1871), encontró una explicación a la discrepancia. Para determinar la pos</w:t>
      </w:r>
      <w:r w:rsidRPr="006529EC">
        <w:rPr>
          <w:lang w:val="es-ES"/>
        </w:rPr>
        <w:t>i</w:t>
      </w:r>
      <w:r w:rsidRPr="006529EC">
        <w:rPr>
          <w:lang w:val="es-ES"/>
        </w:rPr>
        <w:t>ción de una estrella los exploradores tenían que con</w:t>
      </w:r>
      <w:r w:rsidRPr="006529EC">
        <w:rPr>
          <w:lang w:val="es-ES"/>
        </w:rPr>
        <w:t>o</w:t>
      </w:r>
      <w:r w:rsidRPr="006529EC">
        <w:rPr>
          <w:lang w:val="es-ES"/>
        </w:rPr>
        <w:t>cer con precisión la dirección del cenit (el punto de la esfera celeste situado sobre la vertical), para lo cual empleaban una plomada.</w:t>
      </w:r>
    </w:p>
    <w:p w:rsidR="006529EC" w:rsidRDefault="006529EC" w:rsidP="006529EC">
      <w:pPr>
        <w:pStyle w:val="Prrafobsico"/>
        <w:rPr>
          <w:lang w:val="es-ES"/>
        </w:rPr>
      </w:pPr>
      <w:r w:rsidRPr="006529EC">
        <w:rPr>
          <w:lang w:val="es-ES"/>
        </w:rPr>
        <w:t xml:space="preserve">¿No podría haber ocurrido, se preguntaba </w:t>
      </w:r>
      <w:proofErr w:type="spellStart"/>
      <w:r w:rsidRPr="006529EC">
        <w:rPr>
          <w:lang w:val="es-ES"/>
        </w:rPr>
        <w:t>Pratt</w:t>
      </w:r>
      <w:proofErr w:type="spellEnd"/>
      <w:r w:rsidRPr="006529EC">
        <w:rPr>
          <w:lang w:val="es-ES"/>
        </w:rPr>
        <w:t>, que la atra</w:t>
      </w:r>
      <w:r w:rsidRPr="006529EC">
        <w:rPr>
          <w:lang w:val="es-ES"/>
        </w:rPr>
        <w:t>c</w:t>
      </w:r>
      <w:r w:rsidRPr="006529EC">
        <w:rPr>
          <w:lang w:val="es-ES"/>
        </w:rPr>
        <w:t xml:space="preserve">ción gravitatoria ejercida por la gran masa del Himalaya, a solo 100 kilómetros de </w:t>
      </w:r>
      <w:proofErr w:type="spellStart"/>
      <w:r w:rsidRPr="006529EC">
        <w:rPr>
          <w:lang w:val="es-ES"/>
        </w:rPr>
        <w:t>Kaliana</w:t>
      </w:r>
      <w:proofErr w:type="spellEnd"/>
      <w:r w:rsidRPr="006529EC">
        <w:rPr>
          <w:lang w:val="es-ES"/>
        </w:rPr>
        <w:t>, hubiese desviado la caída de la pl</w:t>
      </w:r>
      <w:r w:rsidRPr="006529EC">
        <w:rPr>
          <w:lang w:val="es-ES"/>
        </w:rPr>
        <w:t>o</w:t>
      </w:r>
      <w:r w:rsidRPr="006529EC">
        <w:rPr>
          <w:lang w:val="es-ES"/>
        </w:rPr>
        <w:t>mada? En tal caso, los topógrafos habrían determinado erróne</w:t>
      </w:r>
      <w:r w:rsidRPr="006529EC">
        <w:rPr>
          <w:lang w:val="es-ES"/>
        </w:rPr>
        <w:t>a</w:t>
      </w:r>
      <w:r w:rsidRPr="006529EC">
        <w:rPr>
          <w:lang w:val="es-ES"/>
        </w:rPr>
        <w:t>mente la dirección del cenit y, en consecuencia, la posición relativa de la estrella, alterando el cálculo de la distancia entre ambas ci</w:t>
      </w:r>
      <w:r w:rsidRPr="006529EC">
        <w:rPr>
          <w:lang w:val="es-ES"/>
        </w:rPr>
        <w:t>u</w:t>
      </w:r>
      <w:r w:rsidR="00F00C8F">
        <w:rPr>
          <w:lang w:val="es-ES"/>
        </w:rPr>
        <w:t>dades (figura 8.40)</w:t>
      </w:r>
      <w:r w:rsidRPr="006529EC">
        <w:rPr>
          <w:lang w:val="es-ES"/>
        </w:rPr>
        <w:t>.</w:t>
      </w:r>
    </w:p>
    <w:p w:rsidR="002409CE" w:rsidRPr="006529EC" w:rsidRDefault="002409CE" w:rsidP="002409CE">
      <w:pPr>
        <w:pStyle w:val="Imagenpgina"/>
        <w:framePr w:wrap="notBeside"/>
        <w:spacing w:before="240" w:after="120"/>
      </w:pPr>
      <w:r>
        <w:rPr>
          <w:lang w:val="es-ES_tradnl" w:eastAsia="es-ES_tradnl"/>
        </w:rPr>
        <mc:AlternateContent>
          <mc:Choice Requires="wps">
            <w:drawing>
              <wp:anchor distT="0" distB="0" distL="114300" distR="114300" simplePos="0" relativeHeight="251692032" behindDoc="0" locked="0" layoutInCell="1" allowOverlap="1" wp14:editId="36B11C9B">
                <wp:simplePos x="0" y="0"/>
                <wp:positionH relativeFrom="column">
                  <wp:posOffset>2919095</wp:posOffset>
                </wp:positionH>
                <wp:positionV relativeFrom="paragraph">
                  <wp:posOffset>1042670</wp:posOffset>
                </wp:positionV>
                <wp:extent cx="2847975" cy="2152650"/>
                <wp:effectExtent l="0" t="0" r="9525" b="0"/>
                <wp:wrapNone/>
                <wp:docPr id="3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152650"/>
                        </a:xfrm>
                        <a:prstGeom prst="rect">
                          <a:avLst/>
                        </a:prstGeom>
                        <a:solidFill>
                          <a:srgbClr val="FFFFFF"/>
                        </a:solidFill>
                        <a:ln w="9525">
                          <a:noFill/>
                          <a:miter lim="800000"/>
                          <a:headEnd/>
                          <a:tailEnd/>
                        </a:ln>
                      </wps:spPr>
                      <wps:txbx>
                        <w:txbxContent>
                          <w:p w:rsidR="006145BD" w:rsidRPr="002409CE" w:rsidRDefault="006145BD" w:rsidP="002409CE">
                            <w:pPr>
                              <w:pStyle w:val="Prrafobsico"/>
                              <w:rPr>
                                <w:rFonts w:ascii="Century Schoolbook" w:hAnsi="Century Schoolbook"/>
                                <w:i/>
                                <w:color w:val="6786B7" w:themeColor="accent1"/>
                                <w:sz w:val="18"/>
                                <w:lang w:val="es-ES"/>
                              </w:rPr>
                            </w:pPr>
                            <w:r w:rsidRPr="002409CE">
                              <w:rPr>
                                <w:rFonts w:ascii="Century Schoolbook" w:hAnsi="Century Schoolbook"/>
                                <w:b/>
                                <w:color w:val="6786B7" w:themeColor="accent1"/>
                                <w:sz w:val="18"/>
                              </w:rPr>
                              <w:t>Figura</w:t>
                            </w:r>
                            <w:r>
                              <w:rPr>
                                <w:rFonts w:ascii="Century Schoolbook" w:hAnsi="Century Schoolbook"/>
                                <w:b/>
                                <w:color w:val="6786B7" w:themeColor="accent1"/>
                                <w:sz w:val="18"/>
                              </w:rPr>
                              <w:t xml:space="preserve"> 8.41.</w:t>
                            </w:r>
                            <w:r w:rsidRPr="002409CE">
                              <w:rPr>
                                <w:rFonts w:ascii="Century Schoolbook" w:hAnsi="Century Schoolbook"/>
                                <w:i/>
                                <w:color w:val="6786B7" w:themeColor="accent1"/>
                                <w:sz w:val="14"/>
                              </w:rPr>
                              <w:t xml:space="preserve"> </w:t>
                            </w:r>
                            <w:r w:rsidRPr="002409CE">
                              <w:rPr>
                                <w:rFonts w:ascii="Century Schoolbook" w:hAnsi="Century Schoolbook"/>
                                <w:i/>
                                <w:color w:val="6786B7" w:themeColor="accent1"/>
                                <w:sz w:val="18"/>
                                <w:lang w:val="es-ES"/>
                              </w:rPr>
                              <w:t xml:space="preserve">Tanto </w:t>
                            </w:r>
                            <w:proofErr w:type="spellStart"/>
                            <w:r w:rsidRPr="002409CE">
                              <w:rPr>
                                <w:rFonts w:ascii="Century Schoolbook" w:hAnsi="Century Schoolbook"/>
                                <w:i/>
                                <w:color w:val="6786B7" w:themeColor="accent1"/>
                                <w:sz w:val="18"/>
                                <w:lang w:val="es-ES"/>
                              </w:rPr>
                              <w:t>Pratt</w:t>
                            </w:r>
                            <w:proofErr w:type="spellEnd"/>
                            <w:r w:rsidRPr="002409CE">
                              <w:rPr>
                                <w:rFonts w:ascii="Century Schoolbook" w:hAnsi="Century Schoolbook"/>
                                <w:i/>
                                <w:color w:val="6786B7" w:themeColor="accent1"/>
                                <w:sz w:val="18"/>
                                <w:lang w:val="es-ES"/>
                              </w:rPr>
                              <w:t xml:space="preserve"> como </w:t>
                            </w:r>
                            <w:proofErr w:type="spellStart"/>
                            <w:r w:rsidRPr="002409CE">
                              <w:rPr>
                                <w:rFonts w:ascii="Century Schoolbook" w:hAnsi="Century Schoolbook"/>
                                <w:i/>
                                <w:color w:val="6786B7" w:themeColor="accent1"/>
                                <w:sz w:val="18"/>
                                <w:lang w:val="es-ES"/>
                              </w:rPr>
                              <w:t>Airy</w:t>
                            </w:r>
                            <w:proofErr w:type="spellEnd"/>
                            <w:r w:rsidRPr="002409CE">
                              <w:rPr>
                                <w:rFonts w:ascii="Century Schoolbook" w:hAnsi="Century Schoolbook"/>
                                <w:i/>
                                <w:color w:val="6786B7" w:themeColor="accent1"/>
                                <w:sz w:val="18"/>
                                <w:lang w:val="es-ES"/>
                              </w:rPr>
                              <w:t xml:space="preserve"> pensaban que la corteza terrestre, liviana, flotaba sobre un sustrato más pesado, pero parecido a un fluido. Se pueden simular sus modelos mediante bloques de madera que flotan en una pecera. </w:t>
                            </w:r>
                            <w:proofErr w:type="spellStart"/>
                            <w:r w:rsidRPr="002409CE">
                              <w:rPr>
                                <w:rFonts w:ascii="Century Schoolbook" w:hAnsi="Century Schoolbook"/>
                                <w:i/>
                                <w:color w:val="6786B7" w:themeColor="accent1"/>
                                <w:sz w:val="18"/>
                                <w:lang w:val="es-ES"/>
                              </w:rPr>
                              <w:t>Pratt</w:t>
                            </w:r>
                            <w:proofErr w:type="spellEnd"/>
                            <w:r w:rsidRPr="002409CE">
                              <w:rPr>
                                <w:rFonts w:ascii="Century Schoolbook" w:hAnsi="Century Schoolbook"/>
                                <w:i/>
                                <w:color w:val="6786B7" w:themeColor="accent1"/>
                                <w:sz w:val="18"/>
                                <w:lang w:val="es-ES"/>
                              </w:rPr>
                              <w:t xml:space="preserve"> (arriba) imaginaba bloques cuya base estaba al mismo n</w:t>
                            </w:r>
                            <w:r w:rsidRPr="002409CE">
                              <w:rPr>
                                <w:rFonts w:ascii="Century Schoolbook" w:hAnsi="Century Schoolbook"/>
                                <w:i/>
                                <w:color w:val="6786B7" w:themeColor="accent1"/>
                                <w:sz w:val="18"/>
                                <w:lang w:val="es-ES"/>
                              </w:rPr>
                              <w:t>i</w:t>
                            </w:r>
                            <w:r w:rsidRPr="002409CE">
                              <w:rPr>
                                <w:rFonts w:ascii="Century Schoolbook" w:hAnsi="Century Schoolbook"/>
                                <w:i/>
                                <w:color w:val="6786B7" w:themeColor="accent1"/>
                                <w:sz w:val="18"/>
                                <w:lang w:val="es-ES"/>
                              </w:rPr>
                              <w:t>vel, pero cuya desigual densidad –representada por diferentes clases de madera– los elevaría a di</w:t>
                            </w:r>
                            <w:r w:rsidRPr="002409CE">
                              <w:rPr>
                                <w:rFonts w:ascii="Century Schoolbook" w:hAnsi="Century Schoolbook"/>
                                <w:i/>
                                <w:color w:val="6786B7" w:themeColor="accent1"/>
                                <w:sz w:val="18"/>
                                <w:lang w:val="es-ES"/>
                              </w:rPr>
                              <w:t>s</w:t>
                            </w:r>
                            <w:r w:rsidRPr="002409CE">
                              <w:rPr>
                                <w:rFonts w:ascii="Century Schoolbook" w:hAnsi="Century Schoolbook"/>
                                <w:i/>
                                <w:color w:val="6786B7" w:themeColor="accent1"/>
                                <w:sz w:val="18"/>
                                <w:lang w:val="es-ES"/>
                              </w:rPr>
                              <w:t>tintas alturas –cuanto menos densos sean, más s</w:t>
                            </w:r>
                            <w:r w:rsidRPr="002409CE">
                              <w:rPr>
                                <w:rFonts w:ascii="Century Schoolbook" w:hAnsi="Century Schoolbook"/>
                                <w:i/>
                                <w:color w:val="6786B7" w:themeColor="accent1"/>
                                <w:sz w:val="18"/>
                                <w:lang w:val="es-ES"/>
                              </w:rPr>
                              <w:t>o</w:t>
                            </w:r>
                            <w:r w:rsidRPr="002409CE">
                              <w:rPr>
                                <w:rFonts w:ascii="Century Schoolbook" w:hAnsi="Century Schoolbook"/>
                                <w:i/>
                                <w:color w:val="6786B7" w:themeColor="accent1"/>
                                <w:sz w:val="18"/>
                                <w:lang w:val="es-ES"/>
                              </w:rPr>
                              <w:t xml:space="preserve">bresaldrán–. En el modelo de </w:t>
                            </w:r>
                            <w:proofErr w:type="spellStart"/>
                            <w:r w:rsidRPr="002409CE">
                              <w:rPr>
                                <w:rFonts w:ascii="Century Schoolbook" w:hAnsi="Century Schoolbook"/>
                                <w:i/>
                                <w:color w:val="6786B7" w:themeColor="accent1"/>
                                <w:sz w:val="18"/>
                                <w:lang w:val="es-ES"/>
                              </w:rPr>
                              <w:t>Airy</w:t>
                            </w:r>
                            <w:proofErr w:type="spellEnd"/>
                            <w:r w:rsidRPr="002409CE">
                              <w:rPr>
                                <w:rFonts w:ascii="Century Schoolbook" w:hAnsi="Century Schoolbook"/>
                                <w:i/>
                                <w:color w:val="6786B7" w:themeColor="accent1"/>
                                <w:sz w:val="18"/>
                                <w:lang w:val="es-ES"/>
                              </w:rPr>
                              <w:t xml:space="preserve"> (abajo), en cambio, todos los bloques tienen la misma dens</w:t>
                            </w:r>
                            <w:r w:rsidRPr="002409CE">
                              <w:rPr>
                                <w:rFonts w:ascii="Century Schoolbook" w:hAnsi="Century Schoolbook"/>
                                <w:i/>
                                <w:color w:val="6786B7" w:themeColor="accent1"/>
                                <w:sz w:val="18"/>
                                <w:lang w:val="es-ES"/>
                              </w:rPr>
                              <w:t>i</w:t>
                            </w:r>
                            <w:r w:rsidRPr="002409CE">
                              <w:rPr>
                                <w:rFonts w:ascii="Century Schoolbook" w:hAnsi="Century Schoolbook"/>
                                <w:i/>
                                <w:color w:val="6786B7" w:themeColor="accent1"/>
                                <w:sz w:val="18"/>
                                <w:lang w:val="es-ES"/>
                              </w:rPr>
                              <w:t>dad y, si uno destaca, es porque posee raíces que se internan a gran profundidad; es, en esencia, el principio de Arquímedes apli</w:t>
                            </w:r>
                            <w:r>
                              <w:rPr>
                                <w:rFonts w:ascii="Century Schoolbook" w:hAnsi="Century Schoolbook"/>
                                <w:i/>
                                <w:color w:val="6786B7" w:themeColor="accent1"/>
                                <w:sz w:val="18"/>
                                <w:lang w:val="es-ES"/>
                              </w:rPr>
                              <w:t>cado a la Geología.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9.85pt;margin-top:82.1pt;width:224.25pt;height:1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" stroked="f">
                <v:textbox>
                  <w:txbxContent>
                    <w:p w:rsidR="006145BD" w:rsidRPr="002409CE" w:rsidRDefault="006145BD" w:rsidP="002409CE">
                      <w:pPr>
                        <w:pStyle w:val="Prrafobsico"/>
                        <w:rPr>
                          <w:rFonts w:ascii="Century Schoolbook" w:hAnsi="Century Schoolbook"/>
                          <w:i/>
                          <w:color w:val="6786B7" w:themeColor="accent1"/>
                          <w:sz w:val="18"/>
                          <w:lang w:val="es-ES"/>
                        </w:rPr>
                      </w:pPr>
                      <w:r w:rsidRPr="002409CE">
                        <w:rPr>
                          <w:rFonts w:ascii="Century Schoolbook" w:hAnsi="Century Schoolbook"/>
                          <w:b/>
                          <w:color w:val="6786B7" w:themeColor="accent1"/>
                          <w:sz w:val="18"/>
                        </w:rPr>
                        <w:t>Figura</w:t>
                      </w:r>
                      <w:r>
                        <w:rPr>
                          <w:rFonts w:ascii="Century Schoolbook" w:hAnsi="Century Schoolbook"/>
                          <w:b/>
                          <w:color w:val="6786B7" w:themeColor="accent1"/>
                          <w:sz w:val="18"/>
                        </w:rPr>
                        <w:t xml:space="preserve"> 8.41.</w:t>
                      </w:r>
                      <w:r w:rsidRPr="002409CE">
                        <w:rPr>
                          <w:rFonts w:ascii="Century Schoolbook" w:hAnsi="Century Schoolbook"/>
                          <w:i/>
                          <w:color w:val="6786B7" w:themeColor="accent1"/>
                          <w:sz w:val="14"/>
                        </w:rPr>
                        <w:t xml:space="preserve"> </w:t>
                      </w:r>
                      <w:r w:rsidRPr="002409CE">
                        <w:rPr>
                          <w:rFonts w:ascii="Century Schoolbook" w:hAnsi="Century Schoolbook"/>
                          <w:i/>
                          <w:color w:val="6786B7" w:themeColor="accent1"/>
                          <w:sz w:val="18"/>
                          <w:lang w:val="es-ES"/>
                        </w:rPr>
                        <w:t xml:space="preserve">Tanto </w:t>
                      </w:r>
                      <w:proofErr w:type="spellStart"/>
                      <w:r w:rsidRPr="002409CE">
                        <w:rPr>
                          <w:rFonts w:ascii="Century Schoolbook" w:hAnsi="Century Schoolbook"/>
                          <w:i/>
                          <w:color w:val="6786B7" w:themeColor="accent1"/>
                          <w:sz w:val="18"/>
                          <w:lang w:val="es-ES"/>
                        </w:rPr>
                        <w:t>Pratt</w:t>
                      </w:r>
                      <w:proofErr w:type="spellEnd"/>
                      <w:r w:rsidRPr="002409CE">
                        <w:rPr>
                          <w:rFonts w:ascii="Century Schoolbook" w:hAnsi="Century Schoolbook"/>
                          <w:i/>
                          <w:color w:val="6786B7" w:themeColor="accent1"/>
                          <w:sz w:val="18"/>
                          <w:lang w:val="es-ES"/>
                        </w:rPr>
                        <w:t xml:space="preserve"> como </w:t>
                      </w:r>
                      <w:proofErr w:type="spellStart"/>
                      <w:r w:rsidRPr="002409CE">
                        <w:rPr>
                          <w:rFonts w:ascii="Century Schoolbook" w:hAnsi="Century Schoolbook"/>
                          <w:i/>
                          <w:color w:val="6786B7" w:themeColor="accent1"/>
                          <w:sz w:val="18"/>
                          <w:lang w:val="es-ES"/>
                        </w:rPr>
                        <w:t>Airy</w:t>
                      </w:r>
                      <w:proofErr w:type="spellEnd"/>
                      <w:r w:rsidRPr="002409CE">
                        <w:rPr>
                          <w:rFonts w:ascii="Century Schoolbook" w:hAnsi="Century Schoolbook"/>
                          <w:i/>
                          <w:color w:val="6786B7" w:themeColor="accent1"/>
                          <w:sz w:val="18"/>
                          <w:lang w:val="es-ES"/>
                        </w:rPr>
                        <w:t xml:space="preserve"> pensaban que la corteza terrestre, liviana, flotaba sobre un sustrato más pesado, pero parecido a un fluido. Se pueden simular sus modelos mediante bloques de madera que flotan en una pecera. </w:t>
                      </w:r>
                      <w:proofErr w:type="spellStart"/>
                      <w:r w:rsidRPr="002409CE">
                        <w:rPr>
                          <w:rFonts w:ascii="Century Schoolbook" w:hAnsi="Century Schoolbook"/>
                          <w:i/>
                          <w:color w:val="6786B7" w:themeColor="accent1"/>
                          <w:sz w:val="18"/>
                          <w:lang w:val="es-ES"/>
                        </w:rPr>
                        <w:t>Pratt</w:t>
                      </w:r>
                      <w:proofErr w:type="spellEnd"/>
                      <w:r w:rsidRPr="002409CE">
                        <w:rPr>
                          <w:rFonts w:ascii="Century Schoolbook" w:hAnsi="Century Schoolbook"/>
                          <w:i/>
                          <w:color w:val="6786B7" w:themeColor="accent1"/>
                          <w:sz w:val="18"/>
                          <w:lang w:val="es-ES"/>
                        </w:rPr>
                        <w:t xml:space="preserve"> (arriba) imaginaba bloques cuya base estaba al mismo n</w:t>
                      </w:r>
                      <w:r w:rsidRPr="002409CE">
                        <w:rPr>
                          <w:rFonts w:ascii="Century Schoolbook" w:hAnsi="Century Schoolbook"/>
                          <w:i/>
                          <w:color w:val="6786B7" w:themeColor="accent1"/>
                          <w:sz w:val="18"/>
                          <w:lang w:val="es-ES"/>
                        </w:rPr>
                        <w:t>i</w:t>
                      </w:r>
                      <w:r w:rsidRPr="002409CE">
                        <w:rPr>
                          <w:rFonts w:ascii="Century Schoolbook" w:hAnsi="Century Schoolbook"/>
                          <w:i/>
                          <w:color w:val="6786B7" w:themeColor="accent1"/>
                          <w:sz w:val="18"/>
                          <w:lang w:val="es-ES"/>
                        </w:rPr>
                        <w:t>vel, pero cuya desigual densidad –representada por diferentes clases de madera– los elevaría a di</w:t>
                      </w:r>
                      <w:r w:rsidRPr="002409CE">
                        <w:rPr>
                          <w:rFonts w:ascii="Century Schoolbook" w:hAnsi="Century Schoolbook"/>
                          <w:i/>
                          <w:color w:val="6786B7" w:themeColor="accent1"/>
                          <w:sz w:val="18"/>
                          <w:lang w:val="es-ES"/>
                        </w:rPr>
                        <w:t>s</w:t>
                      </w:r>
                      <w:r w:rsidRPr="002409CE">
                        <w:rPr>
                          <w:rFonts w:ascii="Century Schoolbook" w:hAnsi="Century Schoolbook"/>
                          <w:i/>
                          <w:color w:val="6786B7" w:themeColor="accent1"/>
                          <w:sz w:val="18"/>
                          <w:lang w:val="es-ES"/>
                        </w:rPr>
                        <w:t>tintas alturas –cuanto menos densos sean, más s</w:t>
                      </w:r>
                      <w:r w:rsidRPr="002409CE">
                        <w:rPr>
                          <w:rFonts w:ascii="Century Schoolbook" w:hAnsi="Century Schoolbook"/>
                          <w:i/>
                          <w:color w:val="6786B7" w:themeColor="accent1"/>
                          <w:sz w:val="18"/>
                          <w:lang w:val="es-ES"/>
                        </w:rPr>
                        <w:t>o</w:t>
                      </w:r>
                      <w:r w:rsidRPr="002409CE">
                        <w:rPr>
                          <w:rFonts w:ascii="Century Schoolbook" w:hAnsi="Century Schoolbook"/>
                          <w:i/>
                          <w:color w:val="6786B7" w:themeColor="accent1"/>
                          <w:sz w:val="18"/>
                          <w:lang w:val="es-ES"/>
                        </w:rPr>
                        <w:t xml:space="preserve">bresaldrán–. En el modelo de </w:t>
                      </w:r>
                      <w:proofErr w:type="spellStart"/>
                      <w:r w:rsidRPr="002409CE">
                        <w:rPr>
                          <w:rFonts w:ascii="Century Schoolbook" w:hAnsi="Century Schoolbook"/>
                          <w:i/>
                          <w:color w:val="6786B7" w:themeColor="accent1"/>
                          <w:sz w:val="18"/>
                          <w:lang w:val="es-ES"/>
                        </w:rPr>
                        <w:t>Airy</w:t>
                      </w:r>
                      <w:proofErr w:type="spellEnd"/>
                      <w:r w:rsidRPr="002409CE">
                        <w:rPr>
                          <w:rFonts w:ascii="Century Schoolbook" w:hAnsi="Century Schoolbook"/>
                          <w:i/>
                          <w:color w:val="6786B7" w:themeColor="accent1"/>
                          <w:sz w:val="18"/>
                          <w:lang w:val="es-ES"/>
                        </w:rPr>
                        <w:t xml:space="preserve"> (abajo), en cambio, todos los bloques tienen la misma dens</w:t>
                      </w:r>
                      <w:r w:rsidRPr="002409CE">
                        <w:rPr>
                          <w:rFonts w:ascii="Century Schoolbook" w:hAnsi="Century Schoolbook"/>
                          <w:i/>
                          <w:color w:val="6786B7" w:themeColor="accent1"/>
                          <w:sz w:val="18"/>
                          <w:lang w:val="es-ES"/>
                        </w:rPr>
                        <w:t>i</w:t>
                      </w:r>
                      <w:r w:rsidRPr="002409CE">
                        <w:rPr>
                          <w:rFonts w:ascii="Century Schoolbook" w:hAnsi="Century Schoolbook"/>
                          <w:i/>
                          <w:color w:val="6786B7" w:themeColor="accent1"/>
                          <w:sz w:val="18"/>
                          <w:lang w:val="es-ES"/>
                        </w:rPr>
                        <w:t>dad y, si uno destaca, es porque posee raíces que se internan a gran profundidad; es, en esencia, el principio de Arquímedes apli</w:t>
                      </w:r>
                      <w:r>
                        <w:rPr>
                          <w:rFonts w:ascii="Century Schoolbook" w:hAnsi="Century Schoolbook"/>
                          <w:i/>
                          <w:color w:val="6786B7" w:themeColor="accent1"/>
                          <w:sz w:val="18"/>
                          <w:lang w:val="es-ES"/>
                        </w:rPr>
                        <w:t>cado a la Geología.</w:t>
                      </w:r>
                    </w:p>
                  </w:txbxContent>
                </v:textbox>
              </v:shape>
            </w:pict>
          </mc:Fallback>
        </mc:AlternateContent>
      </w:r>
      <w:r>
        <w:rPr>
          <w:lang w:val="es-ES_tradnl" w:eastAsia="es-ES_tradnl"/>
        </w:rPr>
        <w:drawing>
          <wp:inline distT="0" distB="0" distL="0" distR="0">
            <wp:extent cx="2686050" cy="3045654"/>
            <wp:effectExtent l="0" t="0" r="0" b="2540"/>
            <wp:docPr id="3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jpg"/>
                    <pic:cNvPicPr/>
                  </pic:nvPicPr>
                  <pic:blipFill>
                    <a:blip r:embed="rId70">
                      <a:extLst>
                        <a:ext uri="{28A0092B-C50C-407E-A947-70E740481C1C}">
                          <a14:useLocalDpi xmlns:a14="http://schemas.microsoft.com/office/drawing/2010/main" val="0"/>
                        </a:ext>
                      </a:extLst>
                    </a:blip>
                    <a:stretch>
                      <a:fillRect/>
                    </a:stretch>
                  </pic:blipFill>
                  <pic:spPr>
                    <a:xfrm>
                      <a:off x="0" y="0"/>
                      <a:ext cx="2688711" cy="3048671"/>
                    </a:xfrm>
                    <a:prstGeom prst="rect">
                      <a:avLst/>
                    </a:prstGeom>
                  </pic:spPr>
                </pic:pic>
              </a:graphicData>
            </a:graphic>
          </wp:inline>
        </w:drawing>
      </w:r>
      <w:r>
        <w:t xml:space="preserve"> </w:t>
      </w:r>
    </w:p>
    <w:p w:rsidR="006529EC" w:rsidRPr="006529EC" w:rsidRDefault="006529EC" w:rsidP="002409CE">
      <w:pPr>
        <w:pStyle w:val="Prrafobsico"/>
        <w:rPr>
          <w:lang w:val="es-ES"/>
        </w:rPr>
      </w:pPr>
      <w:r w:rsidRPr="006529EC">
        <w:rPr>
          <w:lang w:val="es-ES"/>
        </w:rPr>
        <w:lastRenderedPageBreak/>
        <w:t xml:space="preserve">Pero el razonamiento de </w:t>
      </w:r>
      <w:proofErr w:type="spellStart"/>
      <w:r w:rsidRPr="006529EC">
        <w:rPr>
          <w:lang w:val="es-ES"/>
        </w:rPr>
        <w:t>Pratt</w:t>
      </w:r>
      <w:proofErr w:type="spellEnd"/>
      <w:r w:rsidRPr="006529EC">
        <w:rPr>
          <w:lang w:val="es-ES"/>
        </w:rPr>
        <w:t xml:space="preserve"> habría de conducir a una sorpr</w:t>
      </w:r>
      <w:r w:rsidRPr="006529EC">
        <w:rPr>
          <w:lang w:val="es-ES"/>
        </w:rPr>
        <w:t>e</w:t>
      </w:r>
      <w:r w:rsidRPr="006529EC">
        <w:rPr>
          <w:lang w:val="es-ES"/>
        </w:rPr>
        <w:t>sa mayor cuando estimó la masa del Himalaya: según sus cálc</w:t>
      </w:r>
      <w:r w:rsidRPr="006529EC">
        <w:rPr>
          <w:lang w:val="es-ES"/>
        </w:rPr>
        <w:t>u</w:t>
      </w:r>
      <w:r w:rsidRPr="006529EC">
        <w:rPr>
          <w:lang w:val="es-ES"/>
        </w:rPr>
        <w:t>los, la desviación de la plomada debería haber sido tres veces m</w:t>
      </w:r>
      <w:r w:rsidRPr="006529EC">
        <w:rPr>
          <w:lang w:val="es-ES"/>
        </w:rPr>
        <w:t>a</w:t>
      </w:r>
      <w:r w:rsidRPr="006529EC">
        <w:rPr>
          <w:lang w:val="es-ES"/>
        </w:rPr>
        <w:t>yor de lo que realmente se observó (y, por lo tanto, Everest y</w:t>
      </w:r>
      <w:r w:rsidR="002409CE">
        <w:rPr>
          <w:lang w:val="es-ES"/>
        </w:rPr>
        <w:t xml:space="preserve"> </w:t>
      </w:r>
      <w:r w:rsidRPr="006529EC">
        <w:rPr>
          <w:lang w:val="es-ES"/>
        </w:rPr>
        <w:t>su equipo deberían haber obtenido un error de m</w:t>
      </w:r>
      <w:r w:rsidRPr="006529EC">
        <w:rPr>
          <w:lang w:val="es-ES"/>
        </w:rPr>
        <w:t>e</w:t>
      </w:r>
      <w:r w:rsidRPr="006529EC">
        <w:rPr>
          <w:lang w:val="es-ES"/>
        </w:rPr>
        <w:t>dida de la distancia entre ambas ciudades de 450 metros, no de 150).</w:t>
      </w:r>
    </w:p>
    <w:p w:rsidR="006529EC" w:rsidRDefault="006529EC" w:rsidP="00A561D1">
      <w:pPr>
        <w:pStyle w:val="Prrafobsico"/>
        <w:spacing w:before="120"/>
        <w:rPr>
          <w:lang w:val="es-ES"/>
        </w:rPr>
      </w:pPr>
      <w:r w:rsidRPr="006529EC">
        <w:rPr>
          <w:lang w:val="es-ES"/>
        </w:rPr>
        <w:t>El fallo tendría que residir en la estimación de la masa del H</w:t>
      </w:r>
      <w:r w:rsidRPr="006529EC">
        <w:rPr>
          <w:lang w:val="es-ES"/>
        </w:rPr>
        <w:t>i</w:t>
      </w:r>
      <w:r w:rsidRPr="006529EC">
        <w:rPr>
          <w:lang w:val="es-ES"/>
        </w:rPr>
        <w:t xml:space="preserve">malaya: ésta debía de ser mucha menor de lo previsto. </w:t>
      </w:r>
      <w:proofErr w:type="spellStart"/>
      <w:r w:rsidRPr="006529EC">
        <w:rPr>
          <w:lang w:val="es-ES"/>
        </w:rPr>
        <w:t>Pratt</w:t>
      </w:r>
      <w:proofErr w:type="spellEnd"/>
      <w:r w:rsidRPr="006529EC">
        <w:rPr>
          <w:lang w:val="es-ES"/>
        </w:rPr>
        <w:t xml:space="preserve"> pensó que la elevación de las montañas semejaría a una masa de lev</w:t>
      </w:r>
      <w:r w:rsidRPr="006529EC">
        <w:rPr>
          <w:lang w:val="es-ES"/>
        </w:rPr>
        <w:t>a</w:t>
      </w:r>
      <w:r w:rsidRPr="006529EC">
        <w:rPr>
          <w:lang w:val="es-ES"/>
        </w:rPr>
        <w:t xml:space="preserve">dura en fermentación, cuya </w:t>
      </w:r>
      <w:r w:rsidRPr="002409CE">
        <w:rPr>
          <w:rStyle w:val="Trminoglosario"/>
        </w:rPr>
        <w:t>densidad</w:t>
      </w:r>
      <w:r w:rsidRPr="006529EC">
        <w:rPr>
          <w:lang w:val="es-ES"/>
        </w:rPr>
        <w:t xml:space="preserve"> disminuye a medida que la levadura crece </w:t>
      </w:r>
      <w:r w:rsidR="002409CE">
        <w:rPr>
          <w:lang w:val="es-ES"/>
        </w:rPr>
        <w:t>(figura 8.41)</w:t>
      </w:r>
      <w:r w:rsidRPr="006529EC">
        <w:rPr>
          <w:lang w:val="es-ES"/>
        </w:rPr>
        <w:t>. Allí donde h</w:t>
      </w:r>
      <w:r w:rsidRPr="006529EC">
        <w:rPr>
          <w:lang w:val="es-ES"/>
        </w:rPr>
        <w:t>u</w:t>
      </w:r>
      <w:r w:rsidRPr="006529EC">
        <w:rPr>
          <w:lang w:val="es-ES"/>
        </w:rPr>
        <w:t>biese una cordillera, habría también una gran ac</w:t>
      </w:r>
      <w:r w:rsidRPr="006529EC">
        <w:rPr>
          <w:lang w:val="es-ES"/>
        </w:rPr>
        <w:t>u</w:t>
      </w:r>
      <w:r w:rsidRPr="006529EC">
        <w:rPr>
          <w:lang w:val="es-ES"/>
        </w:rPr>
        <w:t xml:space="preserve">mulación de rocas ligeras que explicarían la </w:t>
      </w:r>
      <w:r w:rsidRPr="002409CE">
        <w:rPr>
          <w:rStyle w:val="Trminoglosario"/>
        </w:rPr>
        <w:t>anom</w:t>
      </w:r>
      <w:r w:rsidRPr="002409CE">
        <w:rPr>
          <w:rStyle w:val="Trminoglosario"/>
        </w:rPr>
        <w:t>a</w:t>
      </w:r>
      <w:r w:rsidRPr="002409CE">
        <w:rPr>
          <w:rStyle w:val="Trminoglosario"/>
        </w:rPr>
        <w:t>lía gravimétrica</w:t>
      </w:r>
      <w:r w:rsidRPr="006529EC">
        <w:rPr>
          <w:lang w:val="es-ES"/>
        </w:rPr>
        <w:t>, es decir, una atracción gravitatoria menor de la esperada; y donde la corteza fuera densa se hundiría y formaría vastas tierras bajas.</w:t>
      </w:r>
    </w:p>
    <w:p w:rsidR="002409CE" w:rsidRDefault="002409CE" w:rsidP="00A561D1">
      <w:pPr>
        <w:pStyle w:val="Imagenizquierda"/>
        <w:framePr w:w="3944" w:h="5941" w:hRule="exact" w:hSpace="284" w:wrap="around"/>
        <w:spacing w:before="0" w:after="120"/>
      </w:pPr>
      <w:r>
        <w:rPr>
          <w:lang w:val="es-ES_tradnl" w:eastAsia="es-ES_tradnl"/>
        </w:rPr>
        <w:drawing>
          <wp:inline distT="0" distB="0" distL="0" distR="0" wp14:anchorId="0E21C450" wp14:editId="4074DA6C">
            <wp:extent cx="2333625" cy="2104545"/>
            <wp:effectExtent l="0" t="0" r="0" b="0"/>
            <wp:docPr id="3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jpg"/>
                    <pic:cNvPicPr/>
                  </pic:nvPicPr>
                  <pic:blipFill>
                    <a:blip r:embed="rId71">
                      <a:extLst>
                        <a:ext uri="{28A0092B-C50C-407E-A947-70E740481C1C}">
                          <a14:useLocalDpi xmlns:a14="http://schemas.microsoft.com/office/drawing/2010/main" val="0"/>
                        </a:ext>
                      </a:extLst>
                    </a:blip>
                    <a:stretch>
                      <a:fillRect/>
                    </a:stretch>
                  </pic:blipFill>
                  <pic:spPr>
                    <a:xfrm>
                      <a:off x="0" y="0"/>
                      <a:ext cx="2338990" cy="2109383"/>
                    </a:xfrm>
                    <a:prstGeom prst="rect">
                      <a:avLst/>
                    </a:prstGeom>
                  </pic:spPr>
                </pic:pic>
              </a:graphicData>
            </a:graphic>
          </wp:inline>
        </w:drawing>
      </w:r>
    </w:p>
    <w:p w:rsidR="00A561D1" w:rsidRPr="00A561D1" w:rsidRDefault="00A561D1" w:rsidP="00A561D1">
      <w:pPr>
        <w:pStyle w:val="Imagenizquierda"/>
        <w:framePr w:w="3944" w:h="5941" w:hRule="exact" w:hSpace="284" w:wrap="around"/>
        <w:spacing w:before="0" w:after="120"/>
        <w:jc w:val="left"/>
        <w:rPr>
          <w:i/>
          <w:sz w:val="18"/>
        </w:rPr>
      </w:pPr>
      <w:r w:rsidRPr="00A561D1">
        <w:rPr>
          <w:b/>
          <w:sz w:val="18"/>
        </w:rPr>
        <w:t>Figura 8.42.</w:t>
      </w:r>
      <w:r w:rsidRPr="00A561D1">
        <w:rPr>
          <w:sz w:val="18"/>
        </w:rPr>
        <w:t xml:space="preserve"> </w:t>
      </w:r>
      <w:r w:rsidRPr="00A561D1">
        <w:rPr>
          <w:i/>
          <w:sz w:val="18"/>
        </w:rPr>
        <w:t>Según Airy, el grosor de la corteza (color oscuro) sería mucho menor bajo los océanos que bajo las grandes montañas; éstas se comportarían como bloques de material ligero cuyo exceso de volumen quedaría compensado al desplazar a las rocas más densas (color claro) situadas bajo ellos. De esta manera, la atracción gravitatoria ejercida por la gran masa de una cadena montañosa se cancelaría gracias al déficit de densidad del material situado por debajo de ella.</w:t>
      </w:r>
    </w:p>
    <w:p w:rsidR="002409CE" w:rsidRPr="00A561D1" w:rsidRDefault="002409CE" w:rsidP="00A561D1">
      <w:pPr>
        <w:pStyle w:val="Imagenizquierda"/>
        <w:framePr w:w="3944" w:h="5941" w:hRule="exact" w:hSpace="284" w:wrap="around"/>
        <w:spacing w:before="0" w:after="120"/>
        <w:rPr>
          <w:sz w:val="18"/>
        </w:rPr>
      </w:pPr>
    </w:p>
    <w:p w:rsidR="006529EC" w:rsidRPr="006529EC" w:rsidRDefault="006529EC" w:rsidP="00A561D1">
      <w:pPr>
        <w:pStyle w:val="Prrafobsico"/>
        <w:spacing w:before="120"/>
        <w:rPr>
          <w:lang w:val="es-ES"/>
        </w:rPr>
      </w:pPr>
      <w:r w:rsidRPr="006529EC">
        <w:rPr>
          <w:lang w:val="es-ES"/>
        </w:rPr>
        <w:t xml:space="preserve">Sir George </w:t>
      </w:r>
      <w:proofErr w:type="spellStart"/>
      <w:r w:rsidRPr="006529EC">
        <w:rPr>
          <w:lang w:val="es-ES"/>
        </w:rPr>
        <w:t>Biddell</w:t>
      </w:r>
      <w:proofErr w:type="spellEnd"/>
      <w:r w:rsidRPr="006529EC">
        <w:rPr>
          <w:lang w:val="es-ES"/>
        </w:rPr>
        <w:t xml:space="preserve"> </w:t>
      </w:r>
      <w:proofErr w:type="spellStart"/>
      <w:r w:rsidRPr="006529EC">
        <w:rPr>
          <w:lang w:val="es-ES"/>
        </w:rPr>
        <w:t>Airy</w:t>
      </w:r>
      <w:proofErr w:type="spellEnd"/>
      <w:r w:rsidRPr="006529EC">
        <w:rPr>
          <w:lang w:val="es-ES"/>
        </w:rPr>
        <w:t xml:space="preserve"> (1801-1892), eminente físico-matemático y Astrónomo Real de la Gran Br</w:t>
      </w:r>
      <w:r w:rsidRPr="006529EC">
        <w:rPr>
          <w:lang w:val="es-ES"/>
        </w:rPr>
        <w:t>e</w:t>
      </w:r>
      <w:r w:rsidRPr="006529EC">
        <w:rPr>
          <w:lang w:val="es-ES"/>
        </w:rPr>
        <w:t xml:space="preserve">taña, prefería la imagen de icebergs flotando a la de masas de levadura subiendo. La corteza tendría, al contrario de lo que pensaba </w:t>
      </w:r>
      <w:proofErr w:type="spellStart"/>
      <w:r w:rsidRPr="006529EC">
        <w:rPr>
          <w:lang w:val="es-ES"/>
        </w:rPr>
        <w:t>Pratt</w:t>
      </w:r>
      <w:proofErr w:type="spellEnd"/>
      <w:r w:rsidRPr="006529EC">
        <w:rPr>
          <w:lang w:val="es-ES"/>
        </w:rPr>
        <w:t>, una densidad uniforme, pero siempre menor que la de la capa subyacente, a la que hoy llam</w:t>
      </w:r>
      <w:r w:rsidRPr="006529EC">
        <w:rPr>
          <w:lang w:val="es-ES"/>
        </w:rPr>
        <w:t>a</w:t>
      </w:r>
      <w:r w:rsidRPr="006529EC">
        <w:rPr>
          <w:lang w:val="es-ES"/>
        </w:rPr>
        <w:t xml:space="preserve">mos </w:t>
      </w:r>
      <w:r w:rsidRPr="002409CE">
        <w:rPr>
          <w:b/>
          <w:lang w:val="es-ES"/>
        </w:rPr>
        <w:t>manto</w:t>
      </w:r>
      <w:r w:rsidRPr="006529EC">
        <w:rPr>
          <w:lang w:val="es-ES"/>
        </w:rPr>
        <w:t xml:space="preserve"> (en el que,  efectivamente,  se  concentra  una  propo</w:t>
      </w:r>
      <w:r w:rsidRPr="006529EC">
        <w:rPr>
          <w:lang w:val="es-ES"/>
        </w:rPr>
        <w:t>r</w:t>
      </w:r>
      <w:r w:rsidRPr="006529EC">
        <w:rPr>
          <w:lang w:val="es-ES"/>
        </w:rPr>
        <w:t>ción  mayor  de  elementos</w:t>
      </w:r>
      <w:r w:rsidR="002409CE">
        <w:rPr>
          <w:lang w:val="es-ES"/>
        </w:rPr>
        <w:t xml:space="preserve"> </w:t>
      </w:r>
      <w:r w:rsidRPr="006529EC">
        <w:rPr>
          <w:lang w:val="es-ES"/>
        </w:rPr>
        <w:t>relativamente pesados, tales como hi</w:t>
      </w:r>
      <w:r w:rsidRPr="006529EC">
        <w:rPr>
          <w:lang w:val="es-ES"/>
        </w:rPr>
        <w:t>e</w:t>
      </w:r>
      <w:r w:rsidRPr="006529EC">
        <w:rPr>
          <w:lang w:val="es-ES"/>
        </w:rPr>
        <w:t>rro y magnesio, mientras que en la corteza abundan más eleme</w:t>
      </w:r>
      <w:r w:rsidRPr="006529EC">
        <w:rPr>
          <w:lang w:val="es-ES"/>
        </w:rPr>
        <w:t>n</w:t>
      </w:r>
      <w:r w:rsidRPr="006529EC">
        <w:rPr>
          <w:lang w:val="es-ES"/>
        </w:rPr>
        <w:t xml:space="preserve">tos ligeros, como potasio, calcio, sodio y aluminio). </w:t>
      </w:r>
      <w:proofErr w:type="spellStart"/>
      <w:r w:rsidRPr="006529EC">
        <w:rPr>
          <w:lang w:val="es-ES"/>
        </w:rPr>
        <w:t>Airy</w:t>
      </w:r>
      <w:proofErr w:type="spellEnd"/>
      <w:r w:rsidRPr="006529EC">
        <w:rPr>
          <w:lang w:val="es-ES"/>
        </w:rPr>
        <w:t xml:space="preserve"> concebía –erróneamente, según sabemos hoy– al manto como un líquido s</w:t>
      </w:r>
      <w:r w:rsidRPr="006529EC">
        <w:rPr>
          <w:lang w:val="es-ES"/>
        </w:rPr>
        <w:t>o</w:t>
      </w:r>
      <w:r w:rsidRPr="006529EC">
        <w:rPr>
          <w:lang w:val="es-ES"/>
        </w:rPr>
        <w:t>bre el que flotaba la corteza, cuyo grosor sería mayor bajo las mo</w:t>
      </w:r>
      <w:r w:rsidRPr="006529EC">
        <w:rPr>
          <w:lang w:val="es-ES"/>
        </w:rPr>
        <w:t>n</w:t>
      </w:r>
      <w:r w:rsidRPr="006529EC">
        <w:rPr>
          <w:lang w:val="es-ES"/>
        </w:rPr>
        <w:t>tañas. De forma similar a como la punta de un iceberg emerge más cuanto mayor es su parte sumergida, así el elevado relieve de una montaña estaría compensado por una gran raíz que penetr</w:t>
      </w:r>
      <w:r w:rsidRPr="006529EC">
        <w:rPr>
          <w:lang w:val="es-ES"/>
        </w:rPr>
        <w:t>a</w:t>
      </w:r>
      <w:r w:rsidRPr="006529EC">
        <w:rPr>
          <w:lang w:val="es-ES"/>
        </w:rPr>
        <w:t xml:space="preserve">ría en el manto profundamente, desplazándolo </w:t>
      </w:r>
      <w:r w:rsidR="002409CE">
        <w:rPr>
          <w:lang w:val="es-ES"/>
        </w:rPr>
        <w:t>(figuras 8.41 y 8.42).</w:t>
      </w:r>
    </w:p>
    <w:p w:rsidR="006529EC" w:rsidRPr="006529EC" w:rsidRDefault="006529EC" w:rsidP="006529EC">
      <w:pPr>
        <w:pStyle w:val="Prrafobsico"/>
        <w:rPr>
          <w:lang w:val="es-ES"/>
        </w:rPr>
      </w:pPr>
      <w:r w:rsidRPr="006529EC">
        <w:rPr>
          <w:lang w:val="es-ES"/>
        </w:rPr>
        <w:t xml:space="preserve">¿Qué ocurre si, en el modelo de </w:t>
      </w:r>
      <w:proofErr w:type="spellStart"/>
      <w:r w:rsidRPr="006529EC">
        <w:rPr>
          <w:lang w:val="es-ES"/>
        </w:rPr>
        <w:t>Airy</w:t>
      </w:r>
      <w:proofErr w:type="spellEnd"/>
      <w:r w:rsidRPr="006529EC">
        <w:rPr>
          <w:lang w:val="es-ES"/>
        </w:rPr>
        <w:t xml:space="preserve">, superponemos un bloque de corteza sobre otro? Evidentemente, que este último se hundirá; pero el conjunto emergerá más que antes, de modo que los dos bloques de corteza más </w:t>
      </w:r>
      <w:r w:rsidRPr="00A561D1">
        <w:rPr>
          <w:i/>
          <w:lang w:val="es-ES"/>
        </w:rPr>
        <w:t>el manto situado debajo</w:t>
      </w:r>
      <w:r w:rsidRPr="006529EC">
        <w:rPr>
          <w:lang w:val="es-ES"/>
        </w:rPr>
        <w:t xml:space="preserve"> tendrán una m</w:t>
      </w:r>
      <w:r w:rsidRPr="006529EC">
        <w:rPr>
          <w:lang w:val="es-ES"/>
        </w:rPr>
        <w:t>a</w:t>
      </w:r>
      <w:r w:rsidRPr="006529EC">
        <w:rPr>
          <w:lang w:val="es-ES"/>
        </w:rPr>
        <w:t>sa igual a la que había antes de añadir el otro bloque.</w:t>
      </w:r>
    </w:p>
    <w:p w:rsidR="006529EC" w:rsidRPr="006529EC" w:rsidRDefault="006529EC" w:rsidP="006529EC">
      <w:pPr>
        <w:pStyle w:val="Prrafobsico"/>
        <w:rPr>
          <w:lang w:val="es-ES"/>
        </w:rPr>
      </w:pPr>
      <w:r w:rsidRPr="006529EC">
        <w:rPr>
          <w:lang w:val="es-ES"/>
        </w:rPr>
        <w:t>Análogamente, si la corteza se adelgaza por la erosión o a</w:t>
      </w:r>
      <w:r w:rsidRPr="006529EC">
        <w:rPr>
          <w:lang w:val="es-ES"/>
        </w:rPr>
        <w:t>u</w:t>
      </w:r>
      <w:r w:rsidRPr="006529EC">
        <w:rPr>
          <w:lang w:val="es-ES"/>
        </w:rPr>
        <w:t xml:space="preserve">menta de grosor a causa de la acumulación de sedimentos, se produciría un levantamiento o una </w:t>
      </w:r>
      <w:r w:rsidRPr="00A561D1">
        <w:rPr>
          <w:rStyle w:val="Trminoglosario"/>
        </w:rPr>
        <w:t>subsidencia</w:t>
      </w:r>
      <w:r w:rsidRPr="006529EC">
        <w:rPr>
          <w:lang w:val="es-ES"/>
        </w:rPr>
        <w:t xml:space="preserve"> (hundimiento) para compensar la pérdida o el aumento de masa, respectivamente. A esta lenta recuperación del equilibrio entre bloques corticales el geólogo americano </w:t>
      </w:r>
      <w:proofErr w:type="spellStart"/>
      <w:r w:rsidRPr="006529EC">
        <w:rPr>
          <w:lang w:val="es-ES"/>
        </w:rPr>
        <w:t>Clarence</w:t>
      </w:r>
      <w:proofErr w:type="spellEnd"/>
      <w:r w:rsidRPr="006529EC">
        <w:rPr>
          <w:lang w:val="es-ES"/>
        </w:rPr>
        <w:t xml:space="preserve"> Edward </w:t>
      </w:r>
      <w:proofErr w:type="spellStart"/>
      <w:r w:rsidRPr="006529EC">
        <w:rPr>
          <w:lang w:val="es-ES"/>
        </w:rPr>
        <w:t>Dutton</w:t>
      </w:r>
      <w:proofErr w:type="spellEnd"/>
      <w:r w:rsidRPr="006529EC">
        <w:rPr>
          <w:lang w:val="es-ES"/>
        </w:rPr>
        <w:t xml:space="preserve"> (1841-1912) le dio el nombre de </w:t>
      </w:r>
      <w:r w:rsidRPr="00A561D1">
        <w:rPr>
          <w:b/>
          <w:lang w:val="es-ES"/>
        </w:rPr>
        <w:t>isostasia</w:t>
      </w:r>
      <w:r w:rsidRPr="006529EC">
        <w:rPr>
          <w:lang w:val="es-ES"/>
        </w:rPr>
        <w:t xml:space="preserve"> (del griego </w:t>
      </w:r>
      <w:proofErr w:type="spellStart"/>
      <w:r w:rsidRPr="00A561D1">
        <w:rPr>
          <w:i/>
          <w:lang w:val="es-ES"/>
        </w:rPr>
        <w:t>isos</w:t>
      </w:r>
      <w:proofErr w:type="spellEnd"/>
      <w:r w:rsidRPr="006529EC">
        <w:rPr>
          <w:lang w:val="es-ES"/>
        </w:rPr>
        <w:t xml:space="preserve">, “igual” y </w:t>
      </w:r>
      <w:proofErr w:type="spellStart"/>
      <w:r w:rsidRPr="00A561D1">
        <w:rPr>
          <w:i/>
          <w:lang w:val="es-ES"/>
        </w:rPr>
        <w:t>stasis</w:t>
      </w:r>
      <w:proofErr w:type="spellEnd"/>
      <w:r w:rsidRPr="006529EC">
        <w:rPr>
          <w:lang w:val="es-ES"/>
        </w:rPr>
        <w:t>, “estabilidad”).</w:t>
      </w:r>
    </w:p>
    <w:p w:rsidR="006529EC" w:rsidRPr="006529EC" w:rsidRDefault="006529EC" w:rsidP="00A561D1">
      <w:pPr>
        <w:pStyle w:val="Nivel4"/>
        <w:spacing w:before="240"/>
      </w:pPr>
      <w:r w:rsidRPr="006529EC">
        <w:t xml:space="preserve">El modelo de </w:t>
      </w:r>
      <w:proofErr w:type="spellStart"/>
      <w:r w:rsidRPr="006529EC">
        <w:t>Suess</w:t>
      </w:r>
      <w:proofErr w:type="spellEnd"/>
    </w:p>
    <w:p w:rsidR="006529EC" w:rsidRPr="006529EC" w:rsidRDefault="00A561D1" w:rsidP="006529EC">
      <w:pPr>
        <w:pStyle w:val="Prrafobsico"/>
        <w:rPr>
          <w:lang w:val="es-ES"/>
        </w:rPr>
      </w:pPr>
      <w:r>
        <w:rPr>
          <w:lang w:val="es-ES"/>
        </w:rPr>
        <w:t>P</w:t>
      </w:r>
      <w:r w:rsidR="006529EC" w:rsidRPr="006529EC">
        <w:rPr>
          <w:lang w:val="es-ES"/>
        </w:rPr>
        <w:t>aradójicamente, el modelo de la isostasia encontraría apoyo en la teoría de un hombre que se opuso firmemente a ella: el ge</w:t>
      </w:r>
      <w:r w:rsidR="006529EC" w:rsidRPr="006529EC">
        <w:rPr>
          <w:lang w:val="es-ES"/>
        </w:rPr>
        <w:t>ó</w:t>
      </w:r>
      <w:r w:rsidR="006529EC" w:rsidRPr="006529EC">
        <w:rPr>
          <w:lang w:val="es-ES"/>
        </w:rPr>
        <w:t xml:space="preserve">logo austriaco </w:t>
      </w:r>
      <w:proofErr w:type="spellStart"/>
      <w:r w:rsidR="006529EC" w:rsidRPr="006529EC">
        <w:rPr>
          <w:lang w:val="es-ES"/>
        </w:rPr>
        <w:t>Eduard</w:t>
      </w:r>
      <w:proofErr w:type="spellEnd"/>
      <w:r w:rsidR="006529EC" w:rsidRPr="006529EC">
        <w:rPr>
          <w:lang w:val="es-ES"/>
        </w:rPr>
        <w:t xml:space="preserve"> </w:t>
      </w:r>
      <w:proofErr w:type="spellStart"/>
      <w:r w:rsidR="006529EC" w:rsidRPr="006529EC">
        <w:rPr>
          <w:lang w:val="es-ES"/>
        </w:rPr>
        <w:t>Suess</w:t>
      </w:r>
      <w:proofErr w:type="spellEnd"/>
      <w:r w:rsidR="006529EC" w:rsidRPr="006529EC">
        <w:rPr>
          <w:lang w:val="es-ES"/>
        </w:rPr>
        <w:t xml:space="preserve"> (1831-1914). Por la misma época en </w:t>
      </w:r>
      <w:r w:rsidR="006529EC" w:rsidRPr="006529EC">
        <w:rPr>
          <w:lang w:val="es-ES"/>
        </w:rPr>
        <w:lastRenderedPageBreak/>
        <w:t xml:space="preserve">que </w:t>
      </w:r>
      <w:proofErr w:type="spellStart"/>
      <w:r w:rsidR="006529EC" w:rsidRPr="006529EC">
        <w:rPr>
          <w:lang w:val="es-ES"/>
        </w:rPr>
        <w:t>Dutton</w:t>
      </w:r>
      <w:proofErr w:type="spellEnd"/>
      <w:r w:rsidR="006529EC" w:rsidRPr="006529EC">
        <w:rPr>
          <w:lang w:val="es-ES"/>
        </w:rPr>
        <w:t xml:space="preserve"> formulara su principio de la isostasia, la opinión más corriente era que el planeta Tierra se había originado a partir de una masa en fusión que se estaba enfriando y solidificando. </w:t>
      </w:r>
      <w:proofErr w:type="spellStart"/>
      <w:r w:rsidR="006529EC" w:rsidRPr="006529EC">
        <w:rPr>
          <w:lang w:val="es-ES"/>
        </w:rPr>
        <w:t>Suess</w:t>
      </w:r>
      <w:proofErr w:type="spellEnd"/>
      <w:r w:rsidR="006529EC" w:rsidRPr="006529EC">
        <w:rPr>
          <w:lang w:val="es-ES"/>
        </w:rPr>
        <w:t xml:space="preserve"> propuso que, en el transcurso de ese proceso, los materiales roc</w:t>
      </w:r>
      <w:r w:rsidR="006529EC" w:rsidRPr="006529EC">
        <w:rPr>
          <w:lang w:val="es-ES"/>
        </w:rPr>
        <w:t>o</w:t>
      </w:r>
      <w:r w:rsidR="006529EC" w:rsidRPr="006529EC">
        <w:rPr>
          <w:lang w:val="es-ES"/>
        </w:rPr>
        <w:t>sos más ligeros habrían ascendido a la superficie, originando rocas graníticas y metamórficas (que estudiaremos en la siguiente Un</w:t>
      </w:r>
      <w:r w:rsidR="006529EC" w:rsidRPr="006529EC">
        <w:rPr>
          <w:lang w:val="es-ES"/>
        </w:rPr>
        <w:t>i</w:t>
      </w:r>
      <w:r w:rsidR="006529EC" w:rsidRPr="006529EC">
        <w:rPr>
          <w:lang w:val="es-ES"/>
        </w:rPr>
        <w:t>dad) asociadas a sedimentos que constituirían la corteza contine</w:t>
      </w:r>
      <w:r w:rsidR="006529EC" w:rsidRPr="006529EC">
        <w:rPr>
          <w:lang w:val="es-ES"/>
        </w:rPr>
        <w:t>n</w:t>
      </w:r>
      <w:r w:rsidR="006529EC" w:rsidRPr="006529EC">
        <w:rPr>
          <w:lang w:val="es-ES"/>
        </w:rPr>
        <w:t xml:space="preserve">tal; a su conjunto lo denominó </w:t>
      </w:r>
      <w:r w:rsidR="006529EC" w:rsidRPr="00A561D1">
        <w:rPr>
          <w:b/>
          <w:lang w:val="es-ES"/>
        </w:rPr>
        <w:t>sal</w:t>
      </w:r>
      <w:r w:rsidR="006529EC" w:rsidRPr="006529EC">
        <w:rPr>
          <w:lang w:val="es-ES"/>
        </w:rPr>
        <w:t xml:space="preserve"> (más tarde rebautizado </w:t>
      </w:r>
      <w:r w:rsidR="006529EC" w:rsidRPr="00A561D1">
        <w:rPr>
          <w:b/>
          <w:lang w:val="es-ES"/>
        </w:rPr>
        <w:t>sial</w:t>
      </w:r>
      <w:r w:rsidR="006529EC" w:rsidRPr="006529EC">
        <w:rPr>
          <w:lang w:val="es-ES"/>
        </w:rPr>
        <w:t xml:space="preserve">), por ser relativamente rico en </w:t>
      </w:r>
      <w:r w:rsidR="006529EC" w:rsidRPr="00A561D1">
        <w:rPr>
          <w:b/>
          <w:lang w:val="es-ES"/>
        </w:rPr>
        <w:t>si</w:t>
      </w:r>
      <w:r w:rsidR="006529EC" w:rsidRPr="006529EC">
        <w:rPr>
          <w:lang w:val="es-ES"/>
        </w:rPr>
        <w:t xml:space="preserve">licatos </w:t>
      </w:r>
      <w:proofErr w:type="spellStart"/>
      <w:r w:rsidR="006529EC" w:rsidRPr="00A561D1">
        <w:rPr>
          <w:b/>
          <w:lang w:val="es-ES"/>
        </w:rPr>
        <w:t>al</w:t>
      </w:r>
      <w:r w:rsidR="006529EC" w:rsidRPr="006529EC">
        <w:rPr>
          <w:lang w:val="es-ES"/>
        </w:rPr>
        <w:t>umínicos</w:t>
      </w:r>
      <w:proofErr w:type="spellEnd"/>
      <w:r w:rsidR="006529EC" w:rsidRPr="006529EC">
        <w:rPr>
          <w:lang w:val="es-ES"/>
        </w:rPr>
        <w:t xml:space="preserve"> de sodio y potasio. Bajo el sial se hallaría una capa de rocas predominantemente b</w:t>
      </w:r>
      <w:r w:rsidR="006529EC" w:rsidRPr="006529EC">
        <w:rPr>
          <w:lang w:val="es-ES"/>
        </w:rPr>
        <w:t>a</w:t>
      </w:r>
      <w:r w:rsidR="006529EC" w:rsidRPr="006529EC">
        <w:rPr>
          <w:lang w:val="es-ES"/>
        </w:rPr>
        <w:t xml:space="preserve">sálticas a la que denominó </w:t>
      </w:r>
      <w:r w:rsidR="006529EC" w:rsidRPr="00A561D1">
        <w:rPr>
          <w:b/>
          <w:lang w:val="es-ES"/>
        </w:rPr>
        <w:t>sima</w:t>
      </w:r>
      <w:r w:rsidR="006529EC" w:rsidRPr="006529EC">
        <w:rPr>
          <w:lang w:val="es-ES"/>
        </w:rPr>
        <w:t xml:space="preserve"> –por su composición a base de </w:t>
      </w:r>
      <w:r w:rsidR="006529EC" w:rsidRPr="00A561D1">
        <w:rPr>
          <w:b/>
          <w:lang w:val="es-ES"/>
        </w:rPr>
        <w:t>s</w:t>
      </w:r>
      <w:r w:rsidR="006529EC" w:rsidRPr="00A561D1">
        <w:rPr>
          <w:b/>
          <w:lang w:val="es-ES"/>
        </w:rPr>
        <w:t>i</w:t>
      </w:r>
      <w:r w:rsidR="006529EC" w:rsidRPr="006529EC">
        <w:rPr>
          <w:lang w:val="es-ES"/>
        </w:rPr>
        <w:t xml:space="preserve">licatos de hierro, calcio y </w:t>
      </w:r>
      <w:r w:rsidR="006529EC" w:rsidRPr="00A561D1">
        <w:rPr>
          <w:b/>
          <w:lang w:val="es-ES"/>
        </w:rPr>
        <w:t>ma</w:t>
      </w:r>
      <w:r w:rsidR="006529EC" w:rsidRPr="006529EC">
        <w:rPr>
          <w:lang w:val="es-ES"/>
        </w:rPr>
        <w:t>gnesio–, que coincide a grandes ra</w:t>
      </w:r>
      <w:r w:rsidR="006529EC" w:rsidRPr="006529EC">
        <w:rPr>
          <w:lang w:val="es-ES"/>
        </w:rPr>
        <w:t>s</w:t>
      </w:r>
      <w:r w:rsidR="006529EC" w:rsidRPr="006529EC">
        <w:rPr>
          <w:lang w:val="es-ES"/>
        </w:rPr>
        <w:t xml:space="preserve">gos con la </w:t>
      </w:r>
      <w:r w:rsidR="006529EC" w:rsidRPr="00A561D1">
        <w:rPr>
          <w:i/>
          <w:lang w:val="es-ES"/>
        </w:rPr>
        <w:t>corteza oceánica</w:t>
      </w:r>
      <w:r w:rsidR="006529EC" w:rsidRPr="006529EC">
        <w:rPr>
          <w:lang w:val="es-ES"/>
        </w:rPr>
        <w:t xml:space="preserve"> más lo que hoy denominamos manto. El resto de la Tierra sería su parte más densa, el núcleo, al que llamó </w:t>
      </w:r>
      <w:r w:rsidR="006529EC" w:rsidRPr="00A561D1">
        <w:rPr>
          <w:b/>
          <w:lang w:val="es-ES"/>
        </w:rPr>
        <w:t>nife</w:t>
      </w:r>
      <w:r w:rsidR="006529EC" w:rsidRPr="006529EC">
        <w:rPr>
          <w:lang w:val="es-ES"/>
        </w:rPr>
        <w:t xml:space="preserve"> por su composición rica en </w:t>
      </w:r>
      <w:r w:rsidR="006529EC" w:rsidRPr="00A561D1">
        <w:rPr>
          <w:b/>
          <w:lang w:val="es-ES"/>
        </w:rPr>
        <w:t>ní</w:t>
      </w:r>
      <w:r w:rsidR="006529EC" w:rsidRPr="006529EC">
        <w:rPr>
          <w:lang w:val="es-ES"/>
        </w:rPr>
        <w:t>quel (Ni) y hierro (</w:t>
      </w:r>
      <w:r w:rsidR="006529EC" w:rsidRPr="00A561D1">
        <w:rPr>
          <w:b/>
          <w:lang w:val="es-ES"/>
        </w:rPr>
        <w:t>Fe</w:t>
      </w:r>
      <w:r w:rsidR="006529EC" w:rsidRPr="006529EC">
        <w:rPr>
          <w:lang w:val="es-ES"/>
        </w:rPr>
        <w:t>).</w:t>
      </w:r>
    </w:p>
    <w:p w:rsidR="006529EC" w:rsidRPr="006529EC" w:rsidRDefault="006529EC" w:rsidP="00A561D1">
      <w:pPr>
        <w:pStyle w:val="Prrafobsico"/>
        <w:spacing w:before="100"/>
        <w:rPr>
          <w:lang w:val="es-ES"/>
        </w:rPr>
      </w:pPr>
      <w:r w:rsidRPr="006529EC">
        <w:rPr>
          <w:lang w:val="es-ES"/>
        </w:rPr>
        <w:t xml:space="preserve">En este contexto, las montañas se habrían formado porque, al enfriarse, la Tierra se encogería y su corteza se “arrugaría” como la piel de una manzana seca. El mismo mecanismo podría causar el hundimiento de determinados sectores de la superficie terrestre. Y es así como </w:t>
      </w:r>
      <w:proofErr w:type="spellStart"/>
      <w:r w:rsidRPr="006529EC">
        <w:rPr>
          <w:lang w:val="es-ES"/>
        </w:rPr>
        <w:t>Suess</w:t>
      </w:r>
      <w:proofErr w:type="spellEnd"/>
      <w:r w:rsidRPr="006529EC">
        <w:rPr>
          <w:lang w:val="es-ES"/>
        </w:rPr>
        <w:t xml:space="preserve"> conectó con el viejo problema de los </w:t>
      </w:r>
      <w:proofErr w:type="spellStart"/>
      <w:r w:rsidRPr="006529EC">
        <w:rPr>
          <w:lang w:val="es-ES"/>
        </w:rPr>
        <w:t>biogeógr</w:t>
      </w:r>
      <w:r w:rsidRPr="006529EC">
        <w:rPr>
          <w:lang w:val="es-ES"/>
        </w:rPr>
        <w:t>a</w:t>
      </w:r>
      <w:r w:rsidRPr="006529EC">
        <w:rPr>
          <w:lang w:val="es-ES"/>
        </w:rPr>
        <w:t>fos</w:t>
      </w:r>
      <w:proofErr w:type="spellEnd"/>
      <w:r w:rsidRPr="006529EC">
        <w:rPr>
          <w:lang w:val="es-ES"/>
        </w:rPr>
        <w:t>: la similitud entre los fósiles de diversas áreas del mundo (la India, Nueva Zelanda, Madagascar…). La existencia de una capa de baja densidad –el sial– y el principio de la isostasia hacían francamente difícil sostener la conjetura de los puentes intercont</w:t>
      </w:r>
      <w:r w:rsidRPr="006529EC">
        <w:rPr>
          <w:lang w:val="es-ES"/>
        </w:rPr>
        <w:t>i</w:t>
      </w:r>
      <w:r w:rsidRPr="006529EC">
        <w:rPr>
          <w:lang w:val="es-ES"/>
        </w:rPr>
        <w:t xml:space="preserve">nentales. Pero entonces, ¿cómo se podía explicar la existencia de fósiles como </w:t>
      </w:r>
      <w:proofErr w:type="spellStart"/>
      <w:r w:rsidRPr="00A561D1">
        <w:rPr>
          <w:i/>
          <w:lang w:val="es-ES"/>
        </w:rPr>
        <w:t>Glossopteris</w:t>
      </w:r>
      <w:proofErr w:type="spellEnd"/>
      <w:r w:rsidRPr="006529EC">
        <w:rPr>
          <w:lang w:val="es-ES"/>
        </w:rPr>
        <w:t xml:space="preserve"> y </w:t>
      </w:r>
      <w:proofErr w:type="spellStart"/>
      <w:r w:rsidRPr="00A561D1">
        <w:rPr>
          <w:i/>
          <w:lang w:val="es-ES"/>
        </w:rPr>
        <w:t>Mesosaurus</w:t>
      </w:r>
      <w:proofErr w:type="spellEnd"/>
      <w:r w:rsidRPr="006529EC">
        <w:rPr>
          <w:lang w:val="es-ES"/>
        </w:rPr>
        <w:t xml:space="preserve"> en zonas tan alejadas, sino es por la presencia de estos puentes? ¿Podría la teoría de </w:t>
      </w:r>
      <w:proofErr w:type="spellStart"/>
      <w:r w:rsidRPr="006529EC">
        <w:rPr>
          <w:lang w:val="es-ES"/>
        </w:rPr>
        <w:t>Suess</w:t>
      </w:r>
      <w:proofErr w:type="spellEnd"/>
      <w:r w:rsidRPr="006529EC">
        <w:rPr>
          <w:lang w:val="es-ES"/>
        </w:rPr>
        <w:t xml:space="preserve"> dar cuenta de este enigma?</w:t>
      </w:r>
    </w:p>
    <w:p w:rsidR="006529EC" w:rsidRPr="006529EC" w:rsidRDefault="00A561D1" w:rsidP="00A561D1">
      <w:pPr>
        <w:pStyle w:val="Nivel2"/>
        <w:spacing w:before="360"/>
        <w:ind w:left="624" w:hanging="624"/>
      </w:pPr>
      <w:r>
        <w:t xml:space="preserve">3.2. La solución de </w:t>
      </w:r>
      <w:proofErr w:type="spellStart"/>
      <w:r>
        <w:t>Wegener</w:t>
      </w:r>
      <w:proofErr w:type="spellEnd"/>
      <w:r>
        <w:t>: la hipótesis de la deriva continental</w:t>
      </w:r>
    </w:p>
    <w:p w:rsidR="006529EC" w:rsidRPr="006529EC" w:rsidRDefault="006529EC" w:rsidP="00A561D1">
      <w:pPr>
        <w:pStyle w:val="Prrafobsico"/>
        <w:spacing w:before="120"/>
        <w:rPr>
          <w:lang w:val="es-ES"/>
        </w:rPr>
      </w:pPr>
      <w:proofErr w:type="spellStart"/>
      <w:r w:rsidRPr="006529EC">
        <w:rPr>
          <w:lang w:val="es-ES"/>
        </w:rPr>
        <w:t>Suess</w:t>
      </w:r>
      <w:proofErr w:type="spellEnd"/>
      <w:r w:rsidRPr="006529EC">
        <w:rPr>
          <w:lang w:val="es-ES"/>
        </w:rPr>
        <w:t xml:space="preserve"> se percató de que todos esos enigmáticos fósiles se h</w:t>
      </w:r>
      <w:r w:rsidRPr="006529EC">
        <w:rPr>
          <w:lang w:val="es-ES"/>
        </w:rPr>
        <w:t>a</w:t>
      </w:r>
      <w:r w:rsidRPr="006529EC">
        <w:rPr>
          <w:lang w:val="es-ES"/>
        </w:rPr>
        <w:t>llaban en el hemisferio sur; sorprendentemente, no se encontraron vestigios en el hemisferio norte. Este hecho le sugirió que quizá en alguna época remota todas estas tierras emergidas hubieran fo</w:t>
      </w:r>
      <w:r w:rsidRPr="006529EC">
        <w:rPr>
          <w:lang w:val="es-ES"/>
        </w:rPr>
        <w:t>r</w:t>
      </w:r>
      <w:r w:rsidRPr="006529EC">
        <w:rPr>
          <w:lang w:val="es-ES"/>
        </w:rPr>
        <w:t>mado parte de un único “</w:t>
      </w:r>
      <w:proofErr w:type="spellStart"/>
      <w:r w:rsidRPr="006529EC">
        <w:rPr>
          <w:lang w:val="es-ES"/>
        </w:rPr>
        <w:t>supercontinente</w:t>
      </w:r>
      <w:proofErr w:type="spellEnd"/>
      <w:r w:rsidRPr="006529EC">
        <w:rPr>
          <w:lang w:val="es-ES"/>
        </w:rPr>
        <w:t xml:space="preserve">”, al que llamó </w:t>
      </w:r>
      <w:proofErr w:type="spellStart"/>
      <w:r w:rsidRPr="00A561D1">
        <w:rPr>
          <w:b/>
          <w:lang w:val="es-ES"/>
        </w:rPr>
        <w:t>Gon</w:t>
      </w:r>
      <w:r w:rsidRPr="00A561D1">
        <w:rPr>
          <w:b/>
          <w:lang w:val="es-ES"/>
        </w:rPr>
        <w:t>d</w:t>
      </w:r>
      <w:r w:rsidRPr="00A561D1">
        <w:rPr>
          <w:b/>
          <w:lang w:val="es-ES"/>
        </w:rPr>
        <w:t>wana</w:t>
      </w:r>
      <w:proofErr w:type="spellEnd"/>
      <w:r w:rsidRPr="006529EC">
        <w:rPr>
          <w:lang w:val="es-ES"/>
        </w:rPr>
        <w:t xml:space="preserve"> (etimológicamente “tierra de </w:t>
      </w:r>
      <w:proofErr w:type="spellStart"/>
      <w:r w:rsidRPr="006529EC">
        <w:rPr>
          <w:lang w:val="es-ES"/>
        </w:rPr>
        <w:t>Gond</w:t>
      </w:r>
      <w:proofErr w:type="spellEnd"/>
      <w:r w:rsidRPr="006529EC">
        <w:rPr>
          <w:lang w:val="es-ES"/>
        </w:rPr>
        <w:t xml:space="preserve">”, una tribu dravídica de la India). </w:t>
      </w:r>
      <w:proofErr w:type="spellStart"/>
      <w:r w:rsidRPr="006529EC">
        <w:rPr>
          <w:lang w:val="es-ES"/>
        </w:rPr>
        <w:t>Suess</w:t>
      </w:r>
      <w:proofErr w:type="spellEnd"/>
      <w:r w:rsidRPr="006529EC">
        <w:rPr>
          <w:lang w:val="es-ES"/>
        </w:rPr>
        <w:t xml:space="preserve"> se lo imaginaba como una gigantesca masa de sial que ocupaba el área comprendida desde lo que hoy es Sudamér</w:t>
      </w:r>
      <w:r w:rsidRPr="006529EC">
        <w:rPr>
          <w:lang w:val="es-ES"/>
        </w:rPr>
        <w:t>i</w:t>
      </w:r>
      <w:r w:rsidRPr="006529EC">
        <w:rPr>
          <w:lang w:val="es-ES"/>
        </w:rPr>
        <w:t>ca hasta la India; no llegó a decidir</w:t>
      </w:r>
      <w:r w:rsidR="00A561D1">
        <w:rPr>
          <w:lang w:val="es-ES"/>
        </w:rPr>
        <w:t xml:space="preserve"> </w:t>
      </w:r>
      <w:r w:rsidRPr="006529EC">
        <w:rPr>
          <w:lang w:val="es-ES"/>
        </w:rPr>
        <w:t>si Australia y la Antártida fo</w:t>
      </w:r>
      <w:r w:rsidRPr="006529EC">
        <w:rPr>
          <w:lang w:val="es-ES"/>
        </w:rPr>
        <w:t>r</w:t>
      </w:r>
      <w:r w:rsidRPr="006529EC">
        <w:rPr>
          <w:lang w:val="es-ES"/>
        </w:rPr>
        <w:t xml:space="preserve">maban parte de </w:t>
      </w:r>
      <w:proofErr w:type="spellStart"/>
      <w:r w:rsidRPr="006529EC">
        <w:rPr>
          <w:lang w:val="es-ES"/>
        </w:rPr>
        <w:t>Gondwana</w:t>
      </w:r>
      <w:proofErr w:type="spellEnd"/>
      <w:r w:rsidRPr="006529EC">
        <w:rPr>
          <w:lang w:val="es-ES"/>
        </w:rPr>
        <w:t>, pero sus seguidores sí las incluyeron.</w:t>
      </w:r>
    </w:p>
    <w:p w:rsidR="006529EC" w:rsidRPr="006529EC" w:rsidRDefault="006529EC" w:rsidP="00A561D1">
      <w:pPr>
        <w:pStyle w:val="Prrafobsico"/>
        <w:spacing w:before="80"/>
        <w:rPr>
          <w:lang w:val="es-ES"/>
        </w:rPr>
      </w:pPr>
      <w:proofErr w:type="spellStart"/>
      <w:r w:rsidRPr="006529EC">
        <w:rPr>
          <w:lang w:val="es-ES"/>
        </w:rPr>
        <w:t>Suess</w:t>
      </w:r>
      <w:proofErr w:type="spellEnd"/>
      <w:r w:rsidRPr="006529EC">
        <w:rPr>
          <w:lang w:val="es-ES"/>
        </w:rPr>
        <w:t xml:space="preserve"> creía que grandes fragmentos de esa inmensa masa continental se colapsaron a causa de la contracción de la Tierra y se hundieron, originando el Atlántico Sur y el océano Índico dura</w:t>
      </w:r>
      <w:r w:rsidRPr="006529EC">
        <w:rPr>
          <w:lang w:val="es-ES"/>
        </w:rPr>
        <w:t>n</w:t>
      </w:r>
      <w:r w:rsidRPr="006529EC">
        <w:rPr>
          <w:lang w:val="es-ES"/>
        </w:rPr>
        <w:t>te la era Secundaria (en el presente, denominada Mesozoica); los fragmentos que no se hundieron serían los continentes actuales.</w:t>
      </w:r>
    </w:p>
    <w:p w:rsidR="006529EC" w:rsidRPr="006529EC" w:rsidRDefault="006529EC" w:rsidP="00A561D1">
      <w:pPr>
        <w:pStyle w:val="Prrafobsico"/>
        <w:spacing w:before="80"/>
        <w:rPr>
          <w:lang w:val="es-ES"/>
        </w:rPr>
      </w:pPr>
      <w:proofErr w:type="spellStart"/>
      <w:r w:rsidRPr="006529EC">
        <w:rPr>
          <w:lang w:val="es-ES"/>
        </w:rPr>
        <w:t>Suess</w:t>
      </w:r>
      <w:proofErr w:type="spellEnd"/>
      <w:r w:rsidRPr="006529EC">
        <w:rPr>
          <w:lang w:val="es-ES"/>
        </w:rPr>
        <w:t xml:space="preserve"> estaba convencido de que la subsidencia de las cuencas oceánicas produciría descensos en el nivel del mar, mientras que su rellenado por sedimentos aportados por los continentes gen</w:t>
      </w:r>
      <w:r w:rsidRPr="006529EC">
        <w:rPr>
          <w:lang w:val="es-ES"/>
        </w:rPr>
        <w:t>e</w:t>
      </w:r>
      <w:r w:rsidRPr="006529EC">
        <w:rPr>
          <w:lang w:val="es-ES"/>
        </w:rPr>
        <w:t xml:space="preserve">raría ascensos del mismo. Dichos cambios del nivel del mar fueron designados como </w:t>
      </w:r>
      <w:r w:rsidRPr="00A561D1">
        <w:rPr>
          <w:rStyle w:val="Trminoglosario"/>
        </w:rPr>
        <w:t xml:space="preserve">movimientos </w:t>
      </w:r>
      <w:proofErr w:type="spellStart"/>
      <w:r w:rsidRPr="00A561D1">
        <w:rPr>
          <w:rStyle w:val="Trminoglosario"/>
        </w:rPr>
        <w:t>eustáticos</w:t>
      </w:r>
      <w:proofErr w:type="spellEnd"/>
      <w:r w:rsidRPr="006529EC">
        <w:rPr>
          <w:lang w:val="es-ES"/>
        </w:rPr>
        <w:t xml:space="preserve"> y tal vez, según él, co</w:t>
      </w:r>
      <w:r w:rsidRPr="006529EC">
        <w:rPr>
          <w:lang w:val="es-ES"/>
        </w:rPr>
        <w:t>n</w:t>
      </w:r>
      <w:r w:rsidRPr="006529EC">
        <w:rPr>
          <w:lang w:val="es-ES"/>
        </w:rPr>
        <w:t>tribuyeran al alzamiento y hundimiento de los puentes continent</w:t>
      </w:r>
      <w:r w:rsidRPr="006529EC">
        <w:rPr>
          <w:lang w:val="es-ES"/>
        </w:rPr>
        <w:t>a</w:t>
      </w:r>
      <w:r w:rsidRPr="006529EC">
        <w:rPr>
          <w:lang w:val="es-ES"/>
        </w:rPr>
        <w:t>les.</w:t>
      </w:r>
    </w:p>
    <w:p w:rsidR="006529EC" w:rsidRDefault="006529EC" w:rsidP="006529EC">
      <w:pPr>
        <w:pStyle w:val="Prrafobsico"/>
        <w:rPr>
          <w:lang w:val="es-ES"/>
        </w:rPr>
      </w:pPr>
      <w:r w:rsidRPr="006529EC">
        <w:rPr>
          <w:lang w:val="es-ES"/>
        </w:rPr>
        <w:lastRenderedPageBreak/>
        <w:t xml:space="preserve">A quien no convencieron los razonamientos de </w:t>
      </w:r>
      <w:proofErr w:type="spellStart"/>
      <w:r w:rsidRPr="006529EC">
        <w:rPr>
          <w:lang w:val="es-ES"/>
        </w:rPr>
        <w:t>Suess</w:t>
      </w:r>
      <w:proofErr w:type="spellEnd"/>
      <w:r w:rsidRPr="006529EC">
        <w:rPr>
          <w:lang w:val="es-ES"/>
        </w:rPr>
        <w:t xml:space="preserve"> fue al m</w:t>
      </w:r>
      <w:r w:rsidRPr="006529EC">
        <w:rPr>
          <w:lang w:val="es-ES"/>
        </w:rPr>
        <w:t>e</w:t>
      </w:r>
      <w:r w:rsidRPr="006529EC">
        <w:rPr>
          <w:lang w:val="es-ES"/>
        </w:rPr>
        <w:t xml:space="preserve">teorólogo alemán Alfred </w:t>
      </w:r>
      <w:proofErr w:type="spellStart"/>
      <w:r w:rsidRPr="006529EC">
        <w:rPr>
          <w:lang w:val="es-ES"/>
        </w:rPr>
        <w:t>Wegener</w:t>
      </w:r>
      <w:proofErr w:type="spellEnd"/>
      <w:r w:rsidRPr="006529EC">
        <w:rPr>
          <w:lang w:val="es-ES"/>
        </w:rPr>
        <w:t xml:space="preserve"> (1880-1930), quien insistió en que el concepto de isostasia hacía imp</w:t>
      </w:r>
      <w:r w:rsidRPr="006529EC">
        <w:rPr>
          <w:lang w:val="es-ES"/>
        </w:rPr>
        <w:t>o</w:t>
      </w:r>
      <w:r w:rsidRPr="006529EC">
        <w:rPr>
          <w:lang w:val="es-ES"/>
        </w:rPr>
        <w:t>sible la subsidencia de grandes masas continentales en la profundidad del océano. Su propuesta alternativa tenía la sencilla lucidez de un genio: si los continentes se despl</w:t>
      </w:r>
      <w:r w:rsidRPr="006529EC">
        <w:rPr>
          <w:lang w:val="es-ES"/>
        </w:rPr>
        <w:t>a</w:t>
      </w:r>
      <w:r w:rsidRPr="006529EC">
        <w:rPr>
          <w:lang w:val="es-ES"/>
        </w:rPr>
        <w:t>zan verticalmente a causa de reajustes iso</w:t>
      </w:r>
      <w:r w:rsidRPr="006529EC">
        <w:rPr>
          <w:lang w:val="es-ES"/>
        </w:rPr>
        <w:t>s</w:t>
      </w:r>
      <w:r w:rsidRPr="006529EC">
        <w:rPr>
          <w:lang w:val="es-ES"/>
        </w:rPr>
        <w:t xml:space="preserve">táticos, ¿no </w:t>
      </w:r>
      <w:r w:rsidRPr="008D39CB">
        <w:rPr>
          <w:i/>
          <w:lang w:val="es-ES"/>
        </w:rPr>
        <w:t>podrían desplazarse también horizontalmente</w:t>
      </w:r>
      <w:r w:rsidRPr="006529EC">
        <w:rPr>
          <w:lang w:val="es-ES"/>
        </w:rPr>
        <w:t>?</w:t>
      </w:r>
    </w:p>
    <w:p w:rsidR="008D39CB" w:rsidRDefault="008D39CB" w:rsidP="008D39CB">
      <w:pPr>
        <w:pStyle w:val="Imagenizquierda"/>
        <w:framePr w:w="3329" w:hSpace="284" w:wrap="around"/>
        <w:spacing w:before="0" w:after="120"/>
      </w:pPr>
      <w:r>
        <w:rPr>
          <w:lang w:val="es-ES_tradnl" w:eastAsia="es-ES_tradnl"/>
        </w:rPr>
        <w:drawing>
          <wp:inline distT="0" distB="0" distL="0" distR="0" wp14:anchorId="7A4B64DB" wp14:editId="39690D09">
            <wp:extent cx="1914525" cy="2930940"/>
            <wp:effectExtent l="0" t="0" r="0" b="3175"/>
            <wp:docPr id="3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jpg"/>
                    <pic:cNvPicPr/>
                  </pic:nvPicPr>
                  <pic:blipFill>
                    <a:blip r:embed="rId72">
                      <a:extLst>
                        <a:ext uri="{28A0092B-C50C-407E-A947-70E740481C1C}">
                          <a14:useLocalDpi xmlns:a14="http://schemas.microsoft.com/office/drawing/2010/main" val="0"/>
                        </a:ext>
                      </a:extLst>
                    </a:blip>
                    <a:stretch>
                      <a:fillRect/>
                    </a:stretch>
                  </pic:blipFill>
                  <pic:spPr>
                    <a:xfrm>
                      <a:off x="0" y="0"/>
                      <a:ext cx="1916458" cy="2933900"/>
                    </a:xfrm>
                    <a:prstGeom prst="rect">
                      <a:avLst/>
                    </a:prstGeom>
                  </pic:spPr>
                </pic:pic>
              </a:graphicData>
            </a:graphic>
          </wp:inline>
        </w:drawing>
      </w:r>
    </w:p>
    <w:p w:rsidR="008D39CB" w:rsidRPr="008D39CB" w:rsidRDefault="008D39CB" w:rsidP="008D39CB">
      <w:pPr>
        <w:pStyle w:val="Imagenizquierda"/>
        <w:framePr w:w="3329" w:hSpace="284" w:wrap="around"/>
        <w:spacing w:before="0" w:after="120"/>
        <w:jc w:val="left"/>
        <w:rPr>
          <w:i/>
          <w:sz w:val="18"/>
        </w:rPr>
      </w:pPr>
      <w:r w:rsidRPr="008D39CB">
        <w:rPr>
          <w:b/>
          <w:sz w:val="18"/>
        </w:rPr>
        <w:t>F</w:t>
      </w:r>
      <w:r>
        <w:rPr>
          <w:b/>
          <w:sz w:val="18"/>
        </w:rPr>
        <w:t>igura 8.43.</w:t>
      </w:r>
      <w:r>
        <w:rPr>
          <w:sz w:val="18"/>
        </w:rPr>
        <w:t xml:space="preserve"> </w:t>
      </w:r>
      <w:r w:rsidRPr="008D39CB">
        <w:rPr>
          <w:i/>
          <w:sz w:val="18"/>
        </w:rPr>
        <w:t>Mapas paleogeográficos elaborados por Wegener. a) El supercon</w:t>
      </w:r>
      <w:r>
        <w:rPr>
          <w:i/>
          <w:sz w:val="18"/>
        </w:rPr>
        <w:t>-</w:t>
      </w:r>
      <w:r w:rsidRPr="008D39CB">
        <w:rPr>
          <w:i/>
          <w:sz w:val="18"/>
        </w:rPr>
        <w:t>tinente de Pangea durante el Carbonífero, hace 290 Ma. b) Situación en el Eoceno, hace 58 Ma. c) A comienzos del Cuater</w:t>
      </w:r>
      <w:r>
        <w:rPr>
          <w:i/>
          <w:sz w:val="18"/>
        </w:rPr>
        <w:t>-</w:t>
      </w:r>
      <w:r w:rsidRPr="008D39CB">
        <w:rPr>
          <w:i/>
          <w:sz w:val="18"/>
        </w:rPr>
        <w:t>nario, hace menos de 2 Ma. El continente africano se mantiene fijo en el mapa para que sirva de referencia</w:t>
      </w:r>
    </w:p>
    <w:p w:rsidR="006529EC" w:rsidRPr="006529EC" w:rsidRDefault="006529EC" w:rsidP="006529EC">
      <w:pPr>
        <w:pStyle w:val="Prrafobsico"/>
        <w:rPr>
          <w:lang w:val="es-ES"/>
        </w:rPr>
      </w:pPr>
      <w:r w:rsidRPr="006529EC">
        <w:rPr>
          <w:lang w:val="es-ES"/>
        </w:rPr>
        <w:t xml:space="preserve">En 1915 </w:t>
      </w:r>
      <w:proofErr w:type="spellStart"/>
      <w:r w:rsidRPr="006529EC">
        <w:rPr>
          <w:lang w:val="es-ES"/>
        </w:rPr>
        <w:t>Wegener</w:t>
      </w:r>
      <w:proofErr w:type="spellEnd"/>
      <w:r w:rsidRPr="006529EC">
        <w:rPr>
          <w:lang w:val="es-ES"/>
        </w:rPr>
        <w:t xml:space="preserve"> publicó la primera edición de </w:t>
      </w:r>
      <w:r w:rsidRPr="008D39CB">
        <w:rPr>
          <w:i/>
          <w:lang w:val="es-ES"/>
        </w:rPr>
        <w:t>El or</w:t>
      </w:r>
      <w:r w:rsidRPr="008D39CB">
        <w:rPr>
          <w:i/>
          <w:lang w:val="es-ES"/>
        </w:rPr>
        <w:t>i</w:t>
      </w:r>
      <w:r w:rsidRPr="008D39CB">
        <w:rPr>
          <w:i/>
          <w:lang w:val="es-ES"/>
        </w:rPr>
        <w:t>gen de los continentes y océanos</w:t>
      </w:r>
      <w:r w:rsidRPr="006529EC">
        <w:rPr>
          <w:lang w:val="es-ES"/>
        </w:rPr>
        <w:t xml:space="preserve">, obra en la que sugirió la que más tarde se designaría como </w:t>
      </w:r>
      <w:r w:rsidRPr="008D39CB">
        <w:rPr>
          <w:b/>
          <w:lang w:val="es-ES"/>
        </w:rPr>
        <w:t>hipótesis de la deriva continental</w:t>
      </w:r>
      <w:r w:rsidRPr="006529EC">
        <w:rPr>
          <w:lang w:val="es-ES"/>
        </w:rPr>
        <w:t xml:space="preserve">. Según </w:t>
      </w:r>
      <w:proofErr w:type="spellStart"/>
      <w:r w:rsidRPr="006529EC">
        <w:rPr>
          <w:lang w:val="es-ES"/>
        </w:rPr>
        <w:t>Wegener</w:t>
      </w:r>
      <w:proofErr w:type="spellEnd"/>
      <w:r w:rsidRPr="006529EC">
        <w:rPr>
          <w:lang w:val="es-ES"/>
        </w:rPr>
        <w:t xml:space="preserve">, a comienzos del Mesozoico existía en la superficie de la Tierra un </w:t>
      </w:r>
      <w:proofErr w:type="spellStart"/>
      <w:r w:rsidRPr="006529EC">
        <w:rPr>
          <w:lang w:val="es-ES"/>
        </w:rPr>
        <w:t>supercontinente</w:t>
      </w:r>
      <w:proofErr w:type="spellEnd"/>
      <w:r w:rsidRPr="006529EC">
        <w:rPr>
          <w:lang w:val="es-ES"/>
        </w:rPr>
        <w:t xml:space="preserve"> único denominado </w:t>
      </w:r>
      <w:r w:rsidRPr="008D39CB">
        <w:rPr>
          <w:b/>
          <w:lang w:val="es-ES"/>
        </w:rPr>
        <w:t>Pangea</w:t>
      </w:r>
      <w:r w:rsidRPr="006529EC">
        <w:rPr>
          <w:lang w:val="es-ES"/>
        </w:rPr>
        <w:t xml:space="preserve"> (en griego, “toda la Tierra”), el cual se habría partido y sus fragmentos habrían empezado a moverse y a dispersarse. Adoptando el mecanismo de isos</w:t>
      </w:r>
      <w:r w:rsidR="008D39CB">
        <w:rPr>
          <w:lang w:val="es-ES"/>
        </w:rPr>
        <w:t xml:space="preserve">tasia postulado por </w:t>
      </w:r>
      <w:proofErr w:type="spellStart"/>
      <w:r w:rsidR="008D39CB">
        <w:rPr>
          <w:lang w:val="es-ES"/>
        </w:rPr>
        <w:t>Airy</w:t>
      </w:r>
      <w:proofErr w:type="spellEnd"/>
      <w:r w:rsidR="008D39CB">
        <w:rPr>
          <w:lang w:val="es-ES"/>
        </w:rPr>
        <w:t xml:space="preserve">, </w:t>
      </w:r>
      <w:proofErr w:type="spellStart"/>
      <w:r w:rsidRPr="006529EC">
        <w:rPr>
          <w:lang w:val="es-ES"/>
        </w:rPr>
        <w:t>Wegener</w:t>
      </w:r>
      <w:proofErr w:type="spellEnd"/>
      <w:r w:rsidRPr="006529EC">
        <w:rPr>
          <w:lang w:val="es-ES"/>
        </w:rPr>
        <w:t xml:space="preserve"> admitió que los fragmentos de Pangea, constituidos por sial, flotarían s</w:t>
      </w:r>
      <w:r w:rsidRPr="006529EC">
        <w:rPr>
          <w:lang w:val="es-ES"/>
        </w:rPr>
        <w:t>o</w:t>
      </w:r>
      <w:r w:rsidRPr="006529EC">
        <w:rPr>
          <w:lang w:val="es-ES"/>
        </w:rPr>
        <w:t>bre los materiales basálticos subyacentes (sima), más densos y fluidos, que forman el suelo oceánico. Durante el proceso habrían surgido las cordilleras por compresión en los bordes frontales de los continentes en su proa o cerca de ellos.</w:t>
      </w:r>
    </w:p>
    <w:p w:rsidR="006529EC" w:rsidRPr="006529EC" w:rsidRDefault="008D39CB" w:rsidP="006529EC">
      <w:pPr>
        <w:pStyle w:val="Prrafobsico"/>
        <w:rPr>
          <w:lang w:val="es-ES"/>
        </w:rPr>
      </w:pPr>
      <w:proofErr w:type="spellStart"/>
      <w:r>
        <w:rPr>
          <w:lang w:val="es-ES"/>
        </w:rPr>
        <w:t>Wegener</w:t>
      </w:r>
      <w:proofErr w:type="spellEnd"/>
      <w:r>
        <w:rPr>
          <w:lang w:val="es-ES"/>
        </w:rPr>
        <w:t xml:space="preserve"> aportó numerosos argumentos para apoyar su propuesta de la rotura y desplazamiento posterior de los fragmentos de Pangea</w:t>
      </w:r>
      <w:r w:rsidR="006529EC" w:rsidRPr="006529EC">
        <w:rPr>
          <w:lang w:val="es-ES"/>
        </w:rPr>
        <w:t>:</w:t>
      </w:r>
    </w:p>
    <w:p w:rsidR="006529EC" w:rsidRPr="006529EC" w:rsidRDefault="006529EC" w:rsidP="006B07D6">
      <w:pPr>
        <w:pStyle w:val="Vietadonmero"/>
        <w:numPr>
          <w:ilvl w:val="0"/>
          <w:numId w:val="24"/>
        </w:numPr>
      </w:pPr>
      <w:r w:rsidRPr="008D39CB">
        <w:rPr>
          <w:b/>
        </w:rPr>
        <w:t>Topográficos</w:t>
      </w:r>
      <w:r w:rsidRPr="006529EC">
        <w:t>, referentes a la coincidencia de líneas de la costa: se puede comprobar cómo “encajan” las masas continentales (por ejemplo, África y Sudamérica por un l</w:t>
      </w:r>
      <w:r w:rsidRPr="006529EC">
        <w:t>a</w:t>
      </w:r>
      <w:r w:rsidRPr="006529EC">
        <w:t>do, Europa y Norteamérica por otro).</w:t>
      </w:r>
    </w:p>
    <w:p w:rsidR="00ED6563" w:rsidRDefault="00ED6563" w:rsidP="00ED6563">
      <w:pPr>
        <w:pStyle w:val="Imagenizquierda"/>
        <w:framePr w:wrap="notBeside" w:vAnchor="page" w:x="1426" w:y="11041"/>
        <w:spacing w:before="0" w:after="120"/>
      </w:pPr>
      <w:r>
        <w:rPr>
          <w:lang w:val="es-ES_tradnl" w:eastAsia="es-ES_tradnl"/>
        </w:rPr>
        <w:drawing>
          <wp:inline distT="0" distB="0" distL="0" distR="0" wp14:anchorId="192F1509" wp14:editId="3E46B876">
            <wp:extent cx="1620520" cy="1431925"/>
            <wp:effectExtent l="0" t="0" r="0" b="0"/>
            <wp:docPr id="3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jpg"/>
                    <pic:cNvPicPr/>
                  </pic:nvPicPr>
                  <pic:blipFill>
                    <a:blip r:embed="rId73">
                      <a:extLst>
                        <a:ext uri="{28A0092B-C50C-407E-A947-70E740481C1C}">
                          <a14:useLocalDpi xmlns:a14="http://schemas.microsoft.com/office/drawing/2010/main" val="0"/>
                        </a:ext>
                      </a:extLst>
                    </a:blip>
                    <a:stretch>
                      <a:fillRect/>
                    </a:stretch>
                  </pic:blipFill>
                  <pic:spPr>
                    <a:xfrm>
                      <a:off x="0" y="0"/>
                      <a:ext cx="1620520" cy="1431925"/>
                    </a:xfrm>
                    <a:prstGeom prst="rect">
                      <a:avLst/>
                    </a:prstGeom>
                  </pic:spPr>
                </pic:pic>
              </a:graphicData>
            </a:graphic>
          </wp:inline>
        </w:drawing>
      </w:r>
    </w:p>
    <w:p w:rsidR="00ED6563" w:rsidRPr="00ED6563" w:rsidRDefault="00ED6563" w:rsidP="00ED6563">
      <w:pPr>
        <w:pStyle w:val="Imagenizquierda"/>
        <w:framePr w:wrap="notBeside" w:vAnchor="page" w:x="1426" w:y="11041"/>
        <w:spacing w:before="0" w:after="120"/>
        <w:jc w:val="left"/>
        <w:rPr>
          <w:i/>
          <w:sz w:val="18"/>
        </w:rPr>
      </w:pPr>
      <w:r w:rsidRPr="00ED6563">
        <w:rPr>
          <w:b/>
          <w:sz w:val="18"/>
        </w:rPr>
        <w:t>F</w:t>
      </w:r>
      <w:r>
        <w:rPr>
          <w:b/>
          <w:sz w:val="18"/>
        </w:rPr>
        <w:t>igura 8.44.</w:t>
      </w:r>
      <w:r>
        <w:rPr>
          <w:sz w:val="18"/>
        </w:rPr>
        <w:t xml:space="preserve"> </w:t>
      </w:r>
      <w:r w:rsidRPr="00ED6563">
        <w:rPr>
          <w:i/>
          <w:sz w:val="18"/>
        </w:rPr>
        <w:t>Continuidad de afloramientos rocosos de Sudamérica y África, obtenida al "eliminar" el Atlántico y yuxtaponer ambos continentes como si fueran las piezas de un puzzle. El dibujo es una adapta</w:t>
      </w:r>
      <w:r>
        <w:rPr>
          <w:i/>
          <w:sz w:val="18"/>
        </w:rPr>
        <w:t>ción del original de Wegener.</w:t>
      </w:r>
    </w:p>
    <w:p w:rsidR="006529EC" w:rsidRPr="006529EC" w:rsidRDefault="006529EC" w:rsidP="008D39CB">
      <w:pPr>
        <w:pStyle w:val="Vietadonmero"/>
      </w:pPr>
      <w:r w:rsidRPr="008D39CB">
        <w:rPr>
          <w:b/>
        </w:rPr>
        <w:t>Caracteres estructurales.</w:t>
      </w:r>
      <w:r w:rsidRPr="006529EC">
        <w:t xml:space="preserve"> </w:t>
      </w:r>
      <w:proofErr w:type="spellStart"/>
      <w:r w:rsidRPr="006529EC">
        <w:t>Wegener</w:t>
      </w:r>
      <w:proofErr w:type="spellEnd"/>
      <w:r w:rsidRPr="006529EC">
        <w:t xml:space="preserve"> observó que las cara</w:t>
      </w:r>
      <w:r w:rsidRPr="006529EC">
        <w:t>c</w:t>
      </w:r>
      <w:r w:rsidRPr="006529EC">
        <w:t>terísticas geológicas a gran escala en los continentes s</w:t>
      </w:r>
      <w:r w:rsidRPr="006529EC">
        <w:t>e</w:t>
      </w:r>
      <w:r w:rsidRPr="006529EC">
        <w:t>parados eran a menudo muy similares si los continentes se juntaban. Por ejemplo, los Apalaches, en el este de Nort</w:t>
      </w:r>
      <w:r w:rsidRPr="006529EC">
        <w:t>e</w:t>
      </w:r>
      <w:r w:rsidRPr="006529EC">
        <w:t xml:space="preserve">américa, “se continuaban” con las </w:t>
      </w:r>
      <w:proofErr w:type="spellStart"/>
      <w:r w:rsidRPr="00ED6563">
        <w:rPr>
          <w:i/>
        </w:rPr>
        <w:t>Highlands</w:t>
      </w:r>
      <w:proofErr w:type="spellEnd"/>
      <w:r w:rsidRPr="006529EC">
        <w:t xml:space="preserve"> escocesas, y los estratos rocosos distintivos de la formación del </w:t>
      </w:r>
      <w:proofErr w:type="spellStart"/>
      <w:r w:rsidRPr="00ED6563">
        <w:rPr>
          <w:i/>
        </w:rPr>
        <w:t>Karroo</w:t>
      </w:r>
      <w:proofErr w:type="spellEnd"/>
      <w:r w:rsidRPr="00ED6563">
        <w:rPr>
          <w:i/>
        </w:rPr>
        <w:t xml:space="preserve"> </w:t>
      </w:r>
      <w:r w:rsidRPr="006529EC">
        <w:t>en Sudáfrica eran idénticos a los del sistema de Santa C</w:t>
      </w:r>
      <w:r w:rsidRPr="006529EC">
        <w:t>a</w:t>
      </w:r>
      <w:r w:rsidRPr="006529EC">
        <w:t xml:space="preserve">talina en Brasil </w:t>
      </w:r>
      <w:r w:rsidR="00ED6563">
        <w:t>(figura 8.44)</w:t>
      </w:r>
      <w:r w:rsidRPr="006529EC">
        <w:t>.</w:t>
      </w:r>
    </w:p>
    <w:p w:rsidR="006529EC" w:rsidRPr="006529EC" w:rsidRDefault="006529EC" w:rsidP="008D39CB">
      <w:pPr>
        <w:pStyle w:val="Vietadonmero"/>
      </w:pPr>
      <w:r w:rsidRPr="008D39CB">
        <w:rPr>
          <w:b/>
        </w:rPr>
        <w:t xml:space="preserve">Estudios </w:t>
      </w:r>
      <w:proofErr w:type="spellStart"/>
      <w:r w:rsidRPr="008D39CB">
        <w:rPr>
          <w:b/>
        </w:rPr>
        <w:t>paleoclimáticos</w:t>
      </w:r>
      <w:proofErr w:type="spellEnd"/>
      <w:r w:rsidRPr="006529EC">
        <w:t>. Se basan en la existencia de t</w:t>
      </w:r>
      <w:r w:rsidRPr="006529EC">
        <w:t>i</w:t>
      </w:r>
      <w:r w:rsidRPr="006529EC">
        <w:t xml:space="preserve">pos de rocas característicos, cuya distribución </w:t>
      </w:r>
      <w:proofErr w:type="spellStart"/>
      <w:r w:rsidRPr="006529EC">
        <w:t>seria</w:t>
      </w:r>
      <w:proofErr w:type="spellEnd"/>
      <w:r w:rsidRPr="006529EC">
        <w:t xml:space="preserve"> muy anómala si los continentes hubieran permanecido siempre en las mismas condiciones y si los polos hubieran quedado inamovibles. Así, por ejemplo, las </w:t>
      </w:r>
      <w:r w:rsidRPr="00ED6563">
        <w:rPr>
          <w:rStyle w:val="Trminoglosario"/>
        </w:rPr>
        <w:t>tillitas</w:t>
      </w:r>
      <w:r w:rsidRPr="006529EC">
        <w:t>, que se encue</w:t>
      </w:r>
      <w:r w:rsidRPr="006529EC">
        <w:t>n</w:t>
      </w:r>
      <w:r w:rsidRPr="006529EC">
        <w:t>tran en abundancia en</w:t>
      </w:r>
      <w:r w:rsidR="008D39CB">
        <w:t xml:space="preserve"> </w:t>
      </w:r>
      <w:r w:rsidRPr="006529EC">
        <w:t xml:space="preserve">los continentes meridionales, se formaron al fundirse los casquetes de hielo. </w:t>
      </w:r>
      <w:proofErr w:type="spellStart"/>
      <w:r w:rsidRPr="006529EC">
        <w:t>Wegener</w:t>
      </w:r>
      <w:proofErr w:type="spellEnd"/>
      <w:r w:rsidRPr="006529EC">
        <w:t xml:space="preserve"> ta</w:t>
      </w:r>
      <w:r w:rsidRPr="006529EC">
        <w:t>m</w:t>
      </w:r>
      <w:r w:rsidRPr="006529EC">
        <w:t>bién halló que los fósiles de ciertos lugares indicaban un clima bastante diferente del que se observaba actualme</w:t>
      </w:r>
      <w:r w:rsidRPr="006529EC">
        <w:t>n</w:t>
      </w:r>
      <w:r w:rsidRPr="006529EC">
        <w:t xml:space="preserve">te; por ejemplo, se encuentran fósiles de plantas tropicales en la isla ártica de </w:t>
      </w:r>
      <w:proofErr w:type="spellStart"/>
      <w:r w:rsidRPr="00ED6563">
        <w:rPr>
          <w:i/>
        </w:rPr>
        <w:t>Spitsbergen</w:t>
      </w:r>
      <w:proofErr w:type="spellEnd"/>
      <w:r w:rsidRPr="006529EC">
        <w:t>.</w:t>
      </w:r>
    </w:p>
    <w:p w:rsidR="006529EC" w:rsidRDefault="006529EC" w:rsidP="006529EC">
      <w:pPr>
        <w:pStyle w:val="Vietadonmero"/>
      </w:pPr>
      <w:r w:rsidRPr="00ED6563">
        <w:rPr>
          <w:b/>
        </w:rPr>
        <w:t>Estudios paleontológicos.</w:t>
      </w:r>
      <w:r w:rsidRPr="00ED6563">
        <w:t xml:space="preserve"> Es quizá el argumento consid</w:t>
      </w:r>
      <w:r w:rsidRPr="00ED6563">
        <w:t>e</w:t>
      </w:r>
      <w:r w:rsidRPr="00ED6563">
        <w:t>rado como más sólido. Una vez descartada la posibilidad de p</w:t>
      </w:r>
      <w:r w:rsidR="008D39CB" w:rsidRPr="00ED6563">
        <w:t xml:space="preserve">uentes </w:t>
      </w:r>
      <w:r w:rsidRPr="00ED6563">
        <w:t xml:space="preserve">intercontinentales, la existencia de un </w:t>
      </w:r>
      <w:proofErr w:type="spellStart"/>
      <w:r w:rsidRPr="00ED6563">
        <w:t>supe</w:t>
      </w:r>
      <w:r w:rsidRPr="00ED6563">
        <w:t>r</w:t>
      </w:r>
      <w:r w:rsidRPr="00ED6563">
        <w:lastRenderedPageBreak/>
        <w:t>continente</w:t>
      </w:r>
      <w:proofErr w:type="spellEnd"/>
      <w:r w:rsidRPr="00ED6563">
        <w:t xml:space="preserve"> y su posterior fragmentación y deriva podría e</w:t>
      </w:r>
      <w:r w:rsidRPr="00ED6563">
        <w:t>x</w:t>
      </w:r>
      <w:r w:rsidRPr="00ED6563">
        <w:t>plicar la presencia de fósiles idénticos en distintas partes del mundo; así, además de los fósiles anteriormente me</w:t>
      </w:r>
      <w:r w:rsidRPr="00ED6563">
        <w:t>n</w:t>
      </w:r>
      <w:r w:rsidRPr="00ED6563">
        <w:t>cionados (</w:t>
      </w:r>
      <w:proofErr w:type="spellStart"/>
      <w:r w:rsidRPr="00ED6563">
        <w:rPr>
          <w:i/>
        </w:rPr>
        <w:t>Glossopteris</w:t>
      </w:r>
      <w:proofErr w:type="spellEnd"/>
      <w:r w:rsidRPr="00ED6563">
        <w:t xml:space="preserve"> y </w:t>
      </w:r>
      <w:proofErr w:type="spellStart"/>
      <w:r w:rsidRPr="00ED6563">
        <w:rPr>
          <w:i/>
        </w:rPr>
        <w:t>Mesosaurus</w:t>
      </w:r>
      <w:proofErr w:type="spellEnd"/>
      <w:r w:rsidRPr="00ED6563">
        <w:t xml:space="preserve">; </w:t>
      </w:r>
      <w:r w:rsidR="00ED6563">
        <w:t>figuras 8.39 y 8.45</w:t>
      </w:r>
      <w:r w:rsidRPr="00ED6563">
        <w:t>), también pudo constatar que la distribución de una serie de organismos (en</w:t>
      </w:r>
      <w:r w:rsidR="00ED6563">
        <w:t xml:space="preserve"> </w:t>
      </w:r>
      <w:r w:rsidRPr="00ED6563">
        <w:t>especial determinadas lombrices de tierra, peces de agua dulce, moluscos costeros y caracoles terre</w:t>
      </w:r>
      <w:r w:rsidRPr="00ED6563">
        <w:t>s</w:t>
      </w:r>
      <w:r w:rsidRPr="00ED6563">
        <w:t>tres), a ambos lados del Atlántico, era difícil de explicar sin que hubiera existido un enlace por tierra en algún mome</w:t>
      </w:r>
      <w:r w:rsidRPr="00ED6563">
        <w:t>n</w:t>
      </w:r>
      <w:r w:rsidRPr="00ED6563">
        <w:t>to de un pasado no demasiado lejano.</w:t>
      </w:r>
    </w:p>
    <w:p w:rsidR="00ED6563" w:rsidRDefault="00ED6563" w:rsidP="00ED6563">
      <w:pPr>
        <w:pStyle w:val="Imagenpgina"/>
        <w:framePr w:wrap="notBeside"/>
        <w:spacing w:before="240" w:after="120"/>
        <w:jc w:val="right"/>
        <w:rPr>
          <w:b/>
        </w:rPr>
      </w:pPr>
      <w:r>
        <w:rPr>
          <w:lang w:val="es-ES_tradnl" w:eastAsia="es-ES_tradnl"/>
        </w:rPr>
        <w:drawing>
          <wp:inline distT="0" distB="0" distL="0" distR="0">
            <wp:extent cx="3960495" cy="3085465"/>
            <wp:effectExtent l="0" t="0" r="1905" b="635"/>
            <wp:docPr id="3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jpg"/>
                    <pic:cNvPicPr/>
                  </pic:nvPicPr>
                  <pic:blipFill>
                    <a:blip r:embed="rId74">
                      <a:extLst>
                        <a:ext uri="{28A0092B-C50C-407E-A947-70E740481C1C}">
                          <a14:useLocalDpi xmlns:a14="http://schemas.microsoft.com/office/drawing/2010/main" val="0"/>
                        </a:ext>
                      </a:extLst>
                    </a:blip>
                    <a:stretch>
                      <a:fillRect/>
                    </a:stretch>
                  </pic:blipFill>
                  <pic:spPr>
                    <a:xfrm>
                      <a:off x="0" y="0"/>
                      <a:ext cx="3960495" cy="3085465"/>
                    </a:xfrm>
                    <a:prstGeom prst="rect">
                      <a:avLst/>
                    </a:prstGeom>
                  </pic:spPr>
                </pic:pic>
              </a:graphicData>
            </a:graphic>
          </wp:inline>
        </w:drawing>
      </w:r>
    </w:p>
    <w:p w:rsidR="00ED6563" w:rsidRPr="00ED6563" w:rsidRDefault="00ED6563" w:rsidP="00ED6563">
      <w:pPr>
        <w:pStyle w:val="Imagenpgina"/>
        <w:framePr w:wrap="notBeside"/>
        <w:spacing w:before="120"/>
        <w:ind w:left="2835"/>
        <w:jc w:val="left"/>
        <w:rPr>
          <w:i/>
          <w:sz w:val="18"/>
        </w:rPr>
      </w:pPr>
      <w:r w:rsidRPr="00ED6563">
        <w:rPr>
          <w:b/>
          <w:sz w:val="18"/>
        </w:rPr>
        <w:t xml:space="preserve">Figura 8.45. </w:t>
      </w:r>
      <w:r w:rsidRPr="00ED6563">
        <w:rPr>
          <w:i/>
          <w:sz w:val="18"/>
        </w:rPr>
        <w:t>Distribución de distintos fósiles durante el Triásico (hace unos 230 Ma), mostrando cómo se explica su presencia en continentes hoy muy distantes. Las franjas de colores señalan la distribución geográfica de cada una de las especies.</w:t>
      </w:r>
    </w:p>
    <w:p w:rsidR="006529EC" w:rsidRPr="006529EC" w:rsidRDefault="006529EC" w:rsidP="006529EC">
      <w:pPr>
        <w:pStyle w:val="Prrafobsico"/>
        <w:rPr>
          <w:lang w:val="es-ES"/>
        </w:rPr>
      </w:pPr>
      <w:r w:rsidRPr="006529EC">
        <w:rPr>
          <w:lang w:val="es-ES"/>
        </w:rPr>
        <w:t xml:space="preserve">En cuanto a los mecanismos responsables de la deriva </w:t>
      </w:r>
      <w:proofErr w:type="spellStart"/>
      <w:r w:rsidRPr="006529EC">
        <w:rPr>
          <w:lang w:val="es-ES"/>
        </w:rPr>
        <w:t>Weg</w:t>
      </w:r>
      <w:r w:rsidRPr="006529EC">
        <w:rPr>
          <w:lang w:val="es-ES"/>
        </w:rPr>
        <w:t>e</w:t>
      </w:r>
      <w:r w:rsidRPr="006529EC">
        <w:rPr>
          <w:lang w:val="es-ES"/>
        </w:rPr>
        <w:t>ner</w:t>
      </w:r>
      <w:proofErr w:type="spellEnd"/>
      <w:r w:rsidRPr="006529EC">
        <w:rPr>
          <w:lang w:val="es-ES"/>
        </w:rPr>
        <w:t xml:space="preserve"> propuso, aunque no muy convencido, una combinación de dos fuerzas:</w:t>
      </w:r>
    </w:p>
    <w:p w:rsidR="006529EC" w:rsidRPr="00ED6563" w:rsidRDefault="006529EC" w:rsidP="00ED6563">
      <w:pPr>
        <w:pStyle w:val="Vieta1"/>
        <w:rPr>
          <w:rFonts w:ascii="Franklin Gothic Book" w:hAnsi="Franklin Gothic Book"/>
        </w:rPr>
      </w:pPr>
      <w:r w:rsidRPr="00ED6563">
        <w:rPr>
          <w:rFonts w:ascii="Franklin Gothic Book" w:hAnsi="Franklin Gothic Book"/>
        </w:rPr>
        <w:t>Por un lado, el diferente valor de la aceleración gravitatoria e</w:t>
      </w:r>
      <w:r w:rsidRPr="00ED6563">
        <w:rPr>
          <w:rFonts w:ascii="Franklin Gothic Book" w:hAnsi="Franklin Gothic Book"/>
        </w:rPr>
        <w:t>n</w:t>
      </w:r>
      <w:r w:rsidRPr="00ED6563">
        <w:rPr>
          <w:rFonts w:ascii="Franklin Gothic Book" w:hAnsi="Franklin Gothic Book"/>
        </w:rPr>
        <w:t>tre</w:t>
      </w:r>
      <w:r w:rsidR="00ED6563">
        <w:rPr>
          <w:rFonts w:ascii="Franklin Gothic Book" w:hAnsi="Franklin Gothic Book"/>
        </w:rPr>
        <w:t xml:space="preserve"> los polos y el ecuador, conse</w:t>
      </w:r>
      <w:r w:rsidRPr="00ED6563">
        <w:rPr>
          <w:rFonts w:ascii="Franklin Gothic Book" w:hAnsi="Franklin Gothic Book"/>
        </w:rPr>
        <w:t>cuencia de la forma de la Tierra</w:t>
      </w:r>
      <w:r w:rsidR="00ED6563" w:rsidRPr="00ED6563">
        <w:rPr>
          <w:rFonts w:ascii="Franklin Gothic Book" w:hAnsi="Franklin Gothic Book"/>
        </w:rPr>
        <w:t xml:space="preserve"> </w:t>
      </w:r>
      <w:r w:rsidRPr="00ED6563">
        <w:rPr>
          <w:rFonts w:ascii="Franklin Gothic Book" w:hAnsi="Franklin Gothic Book"/>
        </w:rPr>
        <w:t>–un esferoide achatado en revolución–, haría que las masas continentales se despla</w:t>
      </w:r>
      <w:r w:rsidR="00ED6563" w:rsidRPr="00ED6563">
        <w:rPr>
          <w:rFonts w:ascii="Franklin Gothic Book" w:hAnsi="Franklin Gothic Book"/>
        </w:rPr>
        <w:t>zasen hacia el ecuador, aleján</w:t>
      </w:r>
      <w:r w:rsidRPr="00ED6563">
        <w:rPr>
          <w:rFonts w:ascii="Franklin Gothic Book" w:hAnsi="Franklin Gothic Book"/>
        </w:rPr>
        <w:t>dose de los polos.</w:t>
      </w:r>
    </w:p>
    <w:p w:rsidR="00ED6563" w:rsidRDefault="006529EC" w:rsidP="00ED6563">
      <w:pPr>
        <w:pStyle w:val="Vieta1"/>
        <w:rPr>
          <w:rFonts w:ascii="Franklin Gothic Book" w:hAnsi="Franklin Gothic Book"/>
        </w:rPr>
      </w:pPr>
      <w:r w:rsidRPr="00ED6563">
        <w:rPr>
          <w:rFonts w:ascii="Franklin Gothic Book" w:hAnsi="Franklin Gothic Book"/>
        </w:rPr>
        <w:t>Por otro lado, las fuerzas de marea originadas por la atracción gravitatoria del Sol retrasarían la rotación terrestre (por el mi</w:t>
      </w:r>
      <w:r w:rsidRPr="00ED6563">
        <w:rPr>
          <w:rFonts w:ascii="Franklin Gothic Book" w:hAnsi="Franklin Gothic Book"/>
        </w:rPr>
        <w:t>s</w:t>
      </w:r>
      <w:r w:rsidRPr="00ED6563">
        <w:rPr>
          <w:rFonts w:ascii="Franklin Gothic Book" w:hAnsi="Franklin Gothic Book"/>
        </w:rPr>
        <w:t>mo motivo la Tierra ha frenado la rotación de la Luna, haciendo que ésta siempre presente la misma cara). Pero ese frenado afectaría más a las capas exteriores (sial), que se deslizarían sobre las interiores (sima); ya que la Tierra gira de oeste a este, el resultado neto es que se produciría un desplazamiento de los continentes hacia el oeste.</w:t>
      </w:r>
    </w:p>
    <w:p w:rsidR="00ED6563" w:rsidRDefault="00ED6563">
      <w:pPr>
        <w:spacing w:before="0"/>
        <w:ind w:firstLine="0"/>
        <w:jc w:val="left"/>
        <w:rPr>
          <w:rFonts w:cs="FranklinGothic-Book"/>
          <w:color w:val="000000"/>
          <w:szCs w:val="20"/>
        </w:rPr>
      </w:pPr>
      <w:r>
        <w:br w:type="page"/>
      </w:r>
    </w:p>
    <w:p w:rsidR="006529EC" w:rsidRPr="006529EC" w:rsidRDefault="006529EC" w:rsidP="002D56D1">
      <w:pPr>
        <w:pStyle w:val="Nivel3"/>
      </w:pPr>
      <w:r w:rsidRPr="006529EC">
        <w:lastRenderedPageBreak/>
        <w:t>Críticas a la deriva continental</w:t>
      </w:r>
    </w:p>
    <w:p w:rsidR="006529EC" w:rsidRPr="006529EC" w:rsidRDefault="006529EC" w:rsidP="006529EC">
      <w:pPr>
        <w:pStyle w:val="Prrafobsico"/>
        <w:rPr>
          <w:lang w:val="es-ES"/>
        </w:rPr>
      </w:pPr>
      <w:r w:rsidRPr="006529EC">
        <w:rPr>
          <w:lang w:val="es-ES"/>
        </w:rPr>
        <w:t xml:space="preserve">La idea de </w:t>
      </w:r>
      <w:proofErr w:type="spellStart"/>
      <w:r w:rsidRPr="006529EC">
        <w:rPr>
          <w:lang w:val="es-ES"/>
        </w:rPr>
        <w:t>Wegener</w:t>
      </w:r>
      <w:proofErr w:type="spellEnd"/>
      <w:r w:rsidRPr="006529EC">
        <w:rPr>
          <w:lang w:val="es-ES"/>
        </w:rPr>
        <w:t xml:space="preserve"> no fue demasiado bien acogida dentro de la comunidad científica. Especialmente duras fueron las críticas del geofísico británico sir Harold </w:t>
      </w:r>
      <w:proofErr w:type="spellStart"/>
      <w:r w:rsidRPr="006529EC">
        <w:rPr>
          <w:lang w:val="es-ES"/>
        </w:rPr>
        <w:t>Jeffreys</w:t>
      </w:r>
      <w:proofErr w:type="spellEnd"/>
      <w:r w:rsidRPr="006529EC">
        <w:rPr>
          <w:lang w:val="es-ES"/>
        </w:rPr>
        <w:t xml:space="preserve"> (1891-1989), fundame</w:t>
      </w:r>
      <w:r w:rsidRPr="006529EC">
        <w:rPr>
          <w:lang w:val="es-ES"/>
        </w:rPr>
        <w:t>n</w:t>
      </w:r>
      <w:r w:rsidRPr="006529EC">
        <w:rPr>
          <w:lang w:val="es-ES"/>
        </w:rPr>
        <w:t>talmente en dos aspectos:</w:t>
      </w:r>
    </w:p>
    <w:p w:rsidR="00ED6563" w:rsidRDefault="006529EC" w:rsidP="006B07D6">
      <w:pPr>
        <w:pStyle w:val="Vietadonmero"/>
        <w:numPr>
          <w:ilvl w:val="0"/>
          <w:numId w:val="25"/>
        </w:numPr>
        <w:ind w:left="284" w:hanging="284"/>
      </w:pPr>
      <w:r w:rsidRPr="006529EC">
        <w:t xml:space="preserve">Algunos de los argumentos de </w:t>
      </w:r>
      <w:proofErr w:type="spellStart"/>
      <w:r w:rsidRPr="006529EC">
        <w:t>Wegener</w:t>
      </w:r>
      <w:proofErr w:type="spellEnd"/>
      <w:r w:rsidRPr="006529EC">
        <w:t xml:space="preserve"> resultaban muy válidos, mientras que otros, aunque imaginativos, eran bastante inco</w:t>
      </w:r>
      <w:r w:rsidRPr="006529EC">
        <w:t>n</w:t>
      </w:r>
      <w:r w:rsidRPr="006529EC">
        <w:t xml:space="preserve">sistentes. Cuando los segundos fueron cuestionados y se puso en duda su validez, los otros también fueron rechazados como si hubieran sido equivalentes. Esto sucedió, por ejemplo, con los argumentos topográficos. </w:t>
      </w:r>
      <w:proofErr w:type="spellStart"/>
      <w:r w:rsidRPr="006529EC">
        <w:t>Jeffreys</w:t>
      </w:r>
      <w:proofErr w:type="spellEnd"/>
      <w:r w:rsidRPr="006529EC">
        <w:t xml:space="preserve"> afirmó que África y S</w:t>
      </w:r>
      <w:r w:rsidRPr="006529EC">
        <w:t>u</w:t>
      </w:r>
      <w:r w:rsidRPr="006529EC">
        <w:t xml:space="preserve">damérica no encajan, y esto es esencialmente cierto; pero más tarde se demostró que el borde extremo de la </w:t>
      </w:r>
      <w:r w:rsidRPr="002D56D1">
        <w:rPr>
          <w:rStyle w:val="Trminoglosario"/>
        </w:rPr>
        <w:t>plataforma co</w:t>
      </w:r>
      <w:r w:rsidRPr="002D56D1">
        <w:rPr>
          <w:rStyle w:val="Trminoglosario"/>
        </w:rPr>
        <w:t>n</w:t>
      </w:r>
      <w:r w:rsidRPr="002D56D1">
        <w:rPr>
          <w:rStyle w:val="Trminoglosario"/>
        </w:rPr>
        <w:t>tinental</w:t>
      </w:r>
      <w:r w:rsidRPr="006529EC">
        <w:t xml:space="preserve"> (a unos 2</w:t>
      </w:r>
      <w:r w:rsidR="002D56D1">
        <w:t>.</w:t>
      </w:r>
      <w:r w:rsidRPr="006529EC">
        <w:t xml:space="preserve">000 metros bajo el nivel del mar; </w:t>
      </w:r>
      <w:r w:rsidR="000108EE">
        <w:t>figura 8.46</w:t>
      </w:r>
      <w:r w:rsidRPr="000108EE">
        <w:t>)</w:t>
      </w:r>
      <w:r w:rsidRPr="006529EC">
        <w:t>, que se aproximaba más exactamente al verdadero límite continental, se acoplaba perfectamente.</w:t>
      </w:r>
    </w:p>
    <w:p w:rsidR="002D56D1" w:rsidRDefault="006529EC" w:rsidP="006B07D6">
      <w:pPr>
        <w:pStyle w:val="Vietadonmero"/>
        <w:numPr>
          <w:ilvl w:val="0"/>
          <w:numId w:val="25"/>
        </w:numPr>
        <w:ind w:left="284" w:hanging="284"/>
      </w:pPr>
      <w:r w:rsidRPr="00ED6563">
        <w:t xml:space="preserve">La hipótesis de </w:t>
      </w:r>
      <w:proofErr w:type="spellStart"/>
      <w:r w:rsidRPr="00ED6563">
        <w:t>Wegener</w:t>
      </w:r>
      <w:proofErr w:type="spellEnd"/>
      <w:r w:rsidRPr="00ED6563">
        <w:t xml:space="preserve"> flaqueaba sobre todo en el mecani</w:t>
      </w:r>
      <w:r w:rsidRPr="00ED6563">
        <w:t>s</w:t>
      </w:r>
      <w:r w:rsidRPr="00ED6563">
        <w:t>mo que conduce a la deriva de las masas continentales; en e</w:t>
      </w:r>
      <w:r w:rsidRPr="00ED6563">
        <w:t>s</w:t>
      </w:r>
      <w:r w:rsidRPr="00ED6563">
        <w:t xml:space="preserve">te aspecto se concentraron la mayor parte de los ataques de sus detractores para rechazarla. Así, </w:t>
      </w:r>
      <w:proofErr w:type="spellStart"/>
      <w:r w:rsidRPr="00ED6563">
        <w:t>Jeffreys</w:t>
      </w:r>
      <w:proofErr w:type="spellEnd"/>
      <w:r w:rsidRPr="00ED6563">
        <w:t xml:space="preserve"> lo rebatió pregu</w:t>
      </w:r>
      <w:r w:rsidRPr="00ED6563">
        <w:t>n</w:t>
      </w:r>
      <w:r w:rsidRPr="00ED6563">
        <w:t>tando que, si el sima era lo suficientemente fluido como para que los continentes se desplazaran “navegando” sin hallar r</w:t>
      </w:r>
      <w:r w:rsidRPr="00ED6563">
        <w:t>e</w:t>
      </w:r>
      <w:r w:rsidRPr="00ED6563">
        <w:t>sistencia, ¿cómo era posible que sus bordes frontales se “arr</w:t>
      </w:r>
      <w:r w:rsidRPr="00ED6563">
        <w:t>u</w:t>
      </w:r>
      <w:r w:rsidRPr="00ED6563">
        <w:t xml:space="preserve">gasen” para formar cordilleras (y que, </w:t>
      </w:r>
      <w:proofErr w:type="spellStart"/>
      <w:r w:rsidRPr="00ED6563">
        <w:t>aún</w:t>
      </w:r>
      <w:proofErr w:type="spellEnd"/>
      <w:r w:rsidRPr="00ED6563">
        <w:t xml:space="preserve"> así, continuasen n</w:t>
      </w:r>
      <w:r w:rsidRPr="00ED6563">
        <w:t>a</w:t>
      </w:r>
      <w:r w:rsidRPr="00ED6563">
        <w:t>vegando)?</w:t>
      </w:r>
    </w:p>
    <w:p w:rsidR="006529EC" w:rsidRPr="002D56D1" w:rsidRDefault="006529EC" w:rsidP="002D56D1">
      <w:pPr>
        <w:pStyle w:val="Vietadonmero"/>
        <w:numPr>
          <w:ilvl w:val="0"/>
          <w:numId w:val="0"/>
        </w:numPr>
        <w:spacing w:before="120"/>
        <w:ind w:left="284"/>
      </w:pPr>
      <w:r w:rsidRPr="002D56D1">
        <w:t xml:space="preserve">También se argüía que la fuerza gravitatoria diferencial que propuso </w:t>
      </w:r>
      <w:proofErr w:type="spellStart"/>
      <w:r w:rsidRPr="002D56D1">
        <w:t>Wegener</w:t>
      </w:r>
      <w:proofErr w:type="spellEnd"/>
      <w:r w:rsidRPr="002D56D1">
        <w:t xml:space="preserve"> como causa del movimiento de los contine</w:t>
      </w:r>
      <w:r w:rsidRPr="002D56D1">
        <w:t>n</w:t>
      </w:r>
      <w:r w:rsidRPr="002D56D1">
        <w:t xml:space="preserve">tes era demasiado débil para moverlos, y el movimiento de los continentes hacia el oeste que </w:t>
      </w:r>
      <w:proofErr w:type="spellStart"/>
      <w:r w:rsidRPr="002D56D1">
        <w:t>Wegener</w:t>
      </w:r>
      <w:proofErr w:type="spellEnd"/>
      <w:r w:rsidRPr="002D56D1">
        <w:t xml:space="preserve"> atribuyó a las mareas terrestres fue desmentido posteriormente.</w:t>
      </w:r>
    </w:p>
    <w:p w:rsidR="00F167A9" w:rsidRDefault="006529EC" w:rsidP="002D56D1">
      <w:pPr>
        <w:pStyle w:val="Prrafobsico"/>
        <w:spacing w:before="120"/>
        <w:rPr>
          <w:lang w:val="es-ES"/>
        </w:rPr>
      </w:pPr>
      <w:r w:rsidRPr="006529EC">
        <w:rPr>
          <w:lang w:val="es-ES"/>
        </w:rPr>
        <w:t xml:space="preserve">Después de que </w:t>
      </w:r>
      <w:proofErr w:type="spellStart"/>
      <w:r w:rsidRPr="006529EC">
        <w:rPr>
          <w:lang w:val="es-ES"/>
        </w:rPr>
        <w:t>Wegener</w:t>
      </w:r>
      <w:proofErr w:type="spellEnd"/>
      <w:r w:rsidRPr="006529EC">
        <w:rPr>
          <w:lang w:val="es-ES"/>
        </w:rPr>
        <w:t xml:space="preserve"> muriera en 1930 durante una exp</w:t>
      </w:r>
      <w:r w:rsidRPr="006529EC">
        <w:rPr>
          <w:lang w:val="es-ES"/>
        </w:rPr>
        <w:t>e</w:t>
      </w:r>
      <w:r w:rsidRPr="006529EC">
        <w:rPr>
          <w:lang w:val="es-ES"/>
        </w:rPr>
        <w:t>dición a Groenlandia, solamente continuaron fomentando sus ideas un puñado de fieles seguidores. Se necesitaban más ev</w:t>
      </w:r>
      <w:r w:rsidRPr="006529EC">
        <w:rPr>
          <w:lang w:val="es-ES"/>
        </w:rPr>
        <w:t>i</w:t>
      </w:r>
      <w:r w:rsidRPr="006529EC">
        <w:rPr>
          <w:lang w:val="es-ES"/>
        </w:rPr>
        <w:t xml:space="preserve">dencias, pero éstas no llegaron hasta varias décadas después, </w:t>
      </w:r>
      <w:r w:rsidR="002D56D1">
        <w:rPr>
          <w:lang w:val="es-ES"/>
        </w:rPr>
        <w:t>gracias a la información aportada por el método sísmico y a las nuevas evidencias que ponían de manifiesto la extensión de los fondos oceánicos.</w:t>
      </w:r>
    </w:p>
    <w:p w:rsidR="00F167A9" w:rsidRDefault="00F167A9">
      <w:pPr>
        <w:spacing w:before="0"/>
        <w:ind w:firstLine="0"/>
        <w:jc w:val="left"/>
        <w:rPr>
          <w:rFonts w:ascii="FranklinGothic-Book" w:hAnsi="FranklinGothic-Book" w:cs="FranklinGothic-Book"/>
          <w:color w:val="000000"/>
          <w:szCs w:val="20"/>
        </w:rPr>
      </w:pPr>
      <w:r>
        <w:br w:type="page"/>
      </w:r>
    </w:p>
    <w:p w:rsidR="00F167A9" w:rsidRDefault="00F167A9" w:rsidP="00F167A9">
      <w:pPr>
        <w:pStyle w:val="Prrafobsico"/>
        <w:framePr w:w="9072" w:h="6631" w:hRule="exact" w:wrap="notBeside" w:vAnchor="text" w:hAnchor="margin" w:xAlign="right" w:y="8"/>
        <w:ind w:left="142" w:right="129"/>
        <w:rPr>
          <w:szCs w:val="22"/>
        </w:rPr>
      </w:pPr>
      <w:r>
        <w:rPr>
          <w:noProof/>
          <w:szCs w:val="22"/>
          <w:lang w:eastAsia="es-ES_tradnl"/>
        </w:rPr>
        <w:lastRenderedPageBreak/>
        <mc:AlternateContent>
          <mc:Choice Requires="wps">
            <w:drawing>
              <wp:anchor distT="0" distB="0" distL="114300" distR="114300" simplePos="0" relativeHeight="251693056" behindDoc="0" locked="0" layoutInCell="1" allowOverlap="1" wp14:anchorId="7C92D970" wp14:editId="28ACA4C9">
                <wp:simplePos x="0" y="0"/>
                <wp:positionH relativeFrom="column">
                  <wp:posOffset>233045</wp:posOffset>
                </wp:positionH>
                <wp:positionV relativeFrom="paragraph">
                  <wp:posOffset>109220</wp:posOffset>
                </wp:positionV>
                <wp:extent cx="5381625" cy="3867150"/>
                <wp:effectExtent l="0" t="0" r="9525" b="0"/>
                <wp:wrapNone/>
                <wp:docPr id="376" name="376 Cuadro de texto"/>
                <wp:cNvGraphicFramePr/>
                <a:graphic xmlns:a="http://schemas.openxmlformats.org/drawingml/2006/main">
                  <a:graphicData uri="http://schemas.microsoft.com/office/word/2010/wordprocessingShape">
                    <wps:wsp>
                      <wps:cNvSpPr txBox="1"/>
                      <wps:spPr>
                        <a:xfrm>
                          <a:off x="0" y="0"/>
                          <a:ext cx="5381625" cy="386715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5BD" w:rsidRPr="00F167A9" w:rsidRDefault="006145BD" w:rsidP="00D35C27">
                            <w:pPr>
                              <w:pStyle w:val="Prrafobsico"/>
                              <w:suppressAutoHyphens/>
                              <w:spacing w:before="120"/>
                              <w:ind w:left="284" w:right="335" w:firstLine="0"/>
                              <w:rPr>
                                <w:rFonts w:ascii="Franklin Gothic Book" w:hAnsi="Franklin Gothic Book"/>
                                <w:spacing w:val="6"/>
                              </w:rPr>
                            </w:pPr>
                            <w:r w:rsidRPr="00F167A9">
                              <w:rPr>
                                <w:rStyle w:val="Textoennegrita"/>
                                <w:rFonts w:ascii="Franklin Gothic Book" w:hAnsi="Franklin Gothic Book"/>
                                <w:spacing w:val="6"/>
                              </w:rPr>
                              <w:t xml:space="preserve">¿Cómo afectaron los nuevos datos sismológicos a la hipótesis de </w:t>
                            </w:r>
                            <w:proofErr w:type="spellStart"/>
                            <w:r w:rsidRPr="00F167A9">
                              <w:rPr>
                                <w:rStyle w:val="Textoennegrita"/>
                                <w:rFonts w:ascii="Franklin Gothic Book" w:hAnsi="Franklin Gothic Book"/>
                                <w:spacing w:val="6"/>
                              </w:rPr>
                              <w:t>Wegener</w:t>
                            </w:r>
                            <w:proofErr w:type="spellEnd"/>
                            <w:r w:rsidRPr="00F167A9">
                              <w:rPr>
                                <w:rStyle w:val="Textoennegrita"/>
                                <w:rFonts w:ascii="Franklin Gothic Book" w:hAnsi="Franklin Gothic Book"/>
                                <w:spacing w:val="6"/>
                              </w:rPr>
                              <w:t>?</w:t>
                            </w:r>
                          </w:p>
                          <w:p w:rsidR="006145BD" w:rsidRPr="00F167A9" w:rsidRDefault="006145BD" w:rsidP="00D35C27">
                            <w:pPr>
                              <w:pStyle w:val="Prrafobsico"/>
                              <w:spacing w:before="120"/>
                              <w:rPr>
                                <w:rFonts w:ascii="Franklin Gothic Book" w:hAnsi="Franklin Gothic Book"/>
                                <w:szCs w:val="22"/>
                              </w:rPr>
                            </w:pPr>
                            <w:r w:rsidRPr="00F167A9">
                              <w:rPr>
                                <w:rFonts w:ascii="Franklin Gothic Book" w:hAnsi="Franklin Gothic Book"/>
                                <w:szCs w:val="22"/>
                              </w:rPr>
                              <w:t xml:space="preserve">A medida que se perfeccionaban los instrumentos de registro y se obtenían nuevos datos, quedó claro que no existía un sial sólido que flotaba sobre un sima líquido, como requería la hipótesis de </w:t>
                            </w:r>
                            <w:proofErr w:type="spellStart"/>
                            <w:r w:rsidRPr="00F167A9">
                              <w:rPr>
                                <w:rFonts w:ascii="Franklin Gothic Book" w:hAnsi="Franklin Gothic Book"/>
                                <w:szCs w:val="22"/>
                              </w:rPr>
                              <w:t>Wegener</w:t>
                            </w:r>
                            <w:proofErr w:type="spellEnd"/>
                            <w:r w:rsidRPr="00F167A9">
                              <w:rPr>
                                <w:rFonts w:ascii="Franklin Gothic Book" w:hAnsi="Franklin Gothic Book"/>
                                <w:szCs w:val="22"/>
                              </w:rPr>
                              <w:t>. No obstante, en 1926, Gutenberg detectó una “zona de sombra”, como la provocada por el núcleo externo, situada en el manto entre 100 y 200 kilómetros de profundidad, caracterizada por un descenso en la velocidad de las ondas sísmicas cercano a un 6 por ciento.</w:t>
                            </w:r>
                          </w:p>
                          <w:p w:rsidR="006145BD" w:rsidRPr="00F167A9" w:rsidRDefault="006145BD" w:rsidP="00D35C27">
                            <w:pPr>
                              <w:pStyle w:val="Prrafobsico"/>
                              <w:spacing w:before="120"/>
                              <w:rPr>
                                <w:rFonts w:ascii="Franklin Gothic Book" w:hAnsi="Franklin Gothic Book"/>
                                <w:szCs w:val="22"/>
                              </w:rPr>
                            </w:pPr>
                            <w:r w:rsidRPr="00F167A9">
                              <w:rPr>
                                <w:rFonts w:ascii="Franklin Gothic Book" w:hAnsi="Franklin Gothic Book"/>
                                <w:szCs w:val="22"/>
                              </w:rPr>
                              <w:t>Gutenberg atribuyó este efecto a un descenso en la rigidez del material en esta z</w:t>
                            </w:r>
                            <w:r w:rsidRPr="00F167A9">
                              <w:rPr>
                                <w:rFonts w:ascii="Franklin Gothic Book" w:hAnsi="Franklin Gothic Book"/>
                                <w:szCs w:val="22"/>
                              </w:rPr>
                              <w:t>o</w:t>
                            </w:r>
                            <w:r w:rsidRPr="00F167A9">
                              <w:rPr>
                                <w:rFonts w:ascii="Franklin Gothic Book" w:hAnsi="Franklin Gothic Book"/>
                                <w:szCs w:val="22"/>
                              </w:rPr>
                              <w:t>na, pero la mayoría de los especialistas rechazaron la validez universal de este</w:t>
                            </w:r>
                            <w:r w:rsidRPr="00F167A9">
                              <w:rPr>
                                <w:rStyle w:val="apple-converted-space"/>
                                <w:rFonts w:ascii="Franklin Gothic Book" w:hAnsi="Franklin Gothic Book"/>
                                <w:szCs w:val="22"/>
                              </w:rPr>
                              <w:t> </w:t>
                            </w:r>
                            <w:r w:rsidRPr="00F167A9">
                              <w:rPr>
                                <w:rStyle w:val="Textoennegrita"/>
                                <w:rFonts w:ascii="Franklin Gothic Book" w:hAnsi="Franklin Gothic Book"/>
                                <w:szCs w:val="22"/>
                              </w:rPr>
                              <w:t>canal de baja velocidad</w:t>
                            </w:r>
                            <w:r w:rsidRPr="00F167A9">
                              <w:rPr>
                                <w:rStyle w:val="apple-converted-space"/>
                                <w:rFonts w:ascii="Franklin Gothic Book" w:hAnsi="Franklin Gothic Book"/>
                                <w:szCs w:val="22"/>
                              </w:rPr>
                              <w:t> </w:t>
                            </w:r>
                            <w:r w:rsidRPr="00F167A9">
                              <w:rPr>
                                <w:rFonts w:ascii="Franklin Gothic Book" w:hAnsi="Franklin Gothic Book"/>
                                <w:szCs w:val="22"/>
                              </w:rPr>
                              <w:t>(solo se detectaba en algunas regiones y, además, las “zonas de so</w:t>
                            </w:r>
                            <w:r w:rsidRPr="00F167A9">
                              <w:rPr>
                                <w:rFonts w:ascii="Franklin Gothic Book" w:hAnsi="Franklin Gothic Book"/>
                                <w:szCs w:val="22"/>
                              </w:rPr>
                              <w:t>m</w:t>
                            </w:r>
                            <w:r w:rsidRPr="00F167A9">
                              <w:rPr>
                                <w:rFonts w:ascii="Franklin Gothic Book" w:hAnsi="Franklin Gothic Book"/>
                                <w:szCs w:val="22"/>
                              </w:rPr>
                              <w:t>bra” no eran totalmente “oscuras”) que, de existir, habría hecho mucho más aceptable la idea de la deriva continental.</w:t>
                            </w:r>
                          </w:p>
                          <w:p w:rsidR="006145BD" w:rsidRPr="00F167A9" w:rsidRDefault="006145BD" w:rsidP="00D35C27">
                            <w:pPr>
                              <w:pStyle w:val="Prrafobsico"/>
                              <w:spacing w:before="120"/>
                              <w:rPr>
                                <w:rFonts w:ascii="Franklin Gothic Book" w:hAnsi="Franklin Gothic Book"/>
                              </w:rPr>
                            </w:pPr>
                            <w:r w:rsidRPr="00F167A9">
                              <w:rPr>
                                <w:rFonts w:ascii="Franklin Gothic Book" w:hAnsi="Franklin Gothic Book"/>
                                <w:szCs w:val="22"/>
                              </w:rPr>
                              <w:t xml:space="preserve">Los geofísicos, con </w:t>
                            </w:r>
                            <w:proofErr w:type="spellStart"/>
                            <w:r w:rsidRPr="00F167A9">
                              <w:rPr>
                                <w:rFonts w:ascii="Franklin Gothic Book" w:hAnsi="Franklin Gothic Book"/>
                                <w:szCs w:val="22"/>
                              </w:rPr>
                              <w:t>Jeffreys</w:t>
                            </w:r>
                            <w:proofErr w:type="spellEnd"/>
                            <w:r w:rsidRPr="00F167A9">
                              <w:rPr>
                                <w:rFonts w:ascii="Franklin Gothic Book" w:hAnsi="Franklin Gothic Book"/>
                                <w:szCs w:val="22"/>
                              </w:rPr>
                              <w:t xml:space="preserve"> en cabeza, no proporcionaban con sus datos apoyo a</w:t>
                            </w:r>
                            <w:r w:rsidRPr="00F167A9">
                              <w:rPr>
                                <w:rFonts w:ascii="Franklin Gothic Book" w:hAnsi="Franklin Gothic Book"/>
                                <w:szCs w:val="22"/>
                              </w:rPr>
                              <w:t>l</w:t>
                            </w:r>
                            <w:r w:rsidRPr="00F167A9">
                              <w:rPr>
                                <w:rFonts w:ascii="Franklin Gothic Book" w:hAnsi="Franklin Gothic Book"/>
                                <w:szCs w:val="22"/>
                              </w:rPr>
                              <w:t>guno a esta hipótesis (ilustración derecha) –más bien lo contrario–; y hasta los paleo</w:t>
                            </w:r>
                            <w:r w:rsidRPr="00F167A9">
                              <w:rPr>
                                <w:rFonts w:ascii="Franklin Gothic Book" w:hAnsi="Franklin Gothic Book"/>
                                <w:szCs w:val="22"/>
                              </w:rPr>
                              <w:t>n</w:t>
                            </w:r>
                            <w:r w:rsidRPr="00F167A9">
                              <w:rPr>
                                <w:rFonts w:ascii="Franklin Gothic Book" w:hAnsi="Franklin Gothic Book"/>
                                <w:szCs w:val="22"/>
                              </w:rPr>
                              <w:t>tólogos, que habían encontrado para el problema de la irradiación de las especies m</w:t>
                            </w:r>
                            <w:r w:rsidRPr="00F167A9">
                              <w:rPr>
                                <w:rFonts w:ascii="Franklin Gothic Book" w:hAnsi="Franklin Gothic Book"/>
                                <w:szCs w:val="22"/>
                              </w:rPr>
                              <w:t>e</w:t>
                            </w:r>
                            <w:r w:rsidRPr="00F167A9">
                              <w:rPr>
                                <w:rFonts w:ascii="Franklin Gothic Book" w:hAnsi="Franklin Gothic Book"/>
                                <w:szCs w:val="22"/>
                              </w:rPr>
                              <w:t>canismos alternativos a la vieja idea de los puentes transoceánicos (como las dispe</w:t>
                            </w:r>
                            <w:r w:rsidRPr="00F167A9">
                              <w:rPr>
                                <w:rFonts w:ascii="Franklin Gothic Book" w:hAnsi="Franklin Gothic Book"/>
                                <w:szCs w:val="22"/>
                              </w:rPr>
                              <w:t>r</w:t>
                            </w:r>
                            <w:r w:rsidRPr="00F167A9">
                              <w:rPr>
                                <w:rFonts w:ascii="Franklin Gothic Book" w:hAnsi="Franklin Gothic Book"/>
                                <w:szCs w:val="22"/>
                              </w:rPr>
                              <w:t>siones de lotería de semillas y animales encaramados a troncos a la deriva por el océano) la rechazaron casi por unanimidad. Y así, la “fantasía fascinante que ha capt</w:t>
                            </w:r>
                            <w:r w:rsidRPr="00F167A9">
                              <w:rPr>
                                <w:rFonts w:ascii="Franklin Gothic Book" w:hAnsi="Franklin Gothic Book"/>
                                <w:szCs w:val="22"/>
                              </w:rPr>
                              <w:t>u</w:t>
                            </w:r>
                            <w:r w:rsidRPr="00F167A9">
                              <w:rPr>
                                <w:rFonts w:ascii="Franklin Gothic Book" w:hAnsi="Franklin Gothic Book"/>
                                <w:szCs w:val="22"/>
                              </w:rPr>
                              <w:t xml:space="preserve">rado la imaginación de muchos”, como calificó a la hipótesis de </w:t>
                            </w:r>
                            <w:proofErr w:type="spellStart"/>
                            <w:r w:rsidRPr="00F167A9">
                              <w:rPr>
                                <w:rFonts w:ascii="Franklin Gothic Book" w:hAnsi="Franklin Gothic Book"/>
                                <w:szCs w:val="22"/>
                              </w:rPr>
                              <w:t>Wegener</w:t>
                            </w:r>
                            <w:proofErr w:type="spellEnd"/>
                            <w:r w:rsidRPr="00F167A9">
                              <w:rPr>
                                <w:rFonts w:ascii="Franklin Gothic Book" w:hAnsi="Franklin Gothic Book"/>
                                <w:szCs w:val="22"/>
                              </w:rPr>
                              <w:t xml:space="preserve"> uno de sus críticos, fue languideciendo lentamente hasta que, tras la Segunda Guerra Mundial, comenzó a estudiarse el magnetismo de las rocas y se exploraron los fondos oceánicos.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6 Cuadro de texto" o:spid="_x0000_s1030" type="#_x0000_t202" style="position:absolute;left:0;text-align:left;margin-left:18.35pt;margin-top:8.6pt;width:423.75pt;height:30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" fillcolor="#e0e6f0 [660]" stroked="f" strokeweight=".5pt">
                <v:textbox>
                  <w:txbxContent>
                    <w:p w:rsidR="006145BD" w:rsidRPr="00F167A9" w:rsidRDefault="006145BD" w:rsidP="00D35C27">
                      <w:pPr>
                        <w:pStyle w:val="Prrafobsico"/>
                        <w:suppressAutoHyphens/>
                        <w:spacing w:before="120"/>
                        <w:ind w:left="284" w:right="335" w:firstLine="0"/>
                        <w:rPr>
                          <w:rFonts w:ascii="Franklin Gothic Book" w:hAnsi="Franklin Gothic Book"/>
                          <w:spacing w:val="6"/>
                        </w:rPr>
                      </w:pPr>
                      <w:r w:rsidRPr="00F167A9">
                        <w:rPr>
                          <w:rStyle w:val="Textoennegrita"/>
                          <w:rFonts w:ascii="Franklin Gothic Book" w:hAnsi="Franklin Gothic Book"/>
                          <w:spacing w:val="6"/>
                        </w:rPr>
                        <w:t xml:space="preserve">¿Cómo afectaron los nuevos datos sismológicos a la hipótesis de </w:t>
                      </w:r>
                      <w:proofErr w:type="spellStart"/>
                      <w:r w:rsidRPr="00F167A9">
                        <w:rPr>
                          <w:rStyle w:val="Textoennegrita"/>
                          <w:rFonts w:ascii="Franklin Gothic Book" w:hAnsi="Franklin Gothic Book"/>
                          <w:spacing w:val="6"/>
                        </w:rPr>
                        <w:t>Wegener</w:t>
                      </w:r>
                      <w:proofErr w:type="spellEnd"/>
                      <w:r w:rsidRPr="00F167A9">
                        <w:rPr>
                          <w:rStyle w:val="Textoennegrita"/>
                          <w:rFonts w:ascii="Franklin Gothic Book" w:hAnsi="Franklin Gothic Book"/>
                          <w:spacing w:val="6"/>
                        </w:rPr>
                        <w:t>?</w:t>
                      </w:r>
                    </w:p>
                    <w:p w:rsidR="006145BD" w:rsidRPr="00F167A9" w:rsidRDefault="006145BD" w:rsidP="00D35C27">
                      <w:pPr>
                        <w:pStyle w:val="Prrafobsico"/>
                        <w:spacing w:before="120"/>
                        <w:rPr>
                          <w:rFonts w:ascii="Franklin Gothic Book" w:hAnsi="Franklin Gothic Book"/>
                          <w:szCs w:val="22"/>
                        </w:rPr>
                      </w:pPr>
                      <w:r w:rsidRPr="00F167A9">
                        <w:rPr>
                          <w:rFonts w:ascii="Franklin Gothic Book" w:hAnsi="Franklin Gothic Book"/>
                          <w:szCs w:val="22"/>
                        </w:rPr>
                        <w:t xml:space="preserve">A medida que se perfeccionaban los instrumentos de registro y se obtenían nuevos datos, quedó claro que no existía un sial sólido que flotaba sobre un sima líquido, como requería la hipótesis de </w:t>
                      </w:r>
                      <w:proofErr w:type="spellStart"/>
                      <w:r w:rsidRPr="00F167A9">
                        <w:rPr>
                          <w:rFonts w:ascii="Franklin Gothic Book" w:hAnsi="Franklin Gothic Book"/>
                          <w:szCs w:val="22"/>
                        </w:rPr>
                        <w:t>Wegener</w:t>
                      </w:r>
                      <w:proofErr w:type="spellEnd"/>
                      <w:r w:rsidRPr="00F167A9">
                        <w:rPr>
                          <w:rFonts w:ascii="Franklin Gothic Book" w:hAnsi="Franklin Gothic Book"/>
                          <w:szCs w:val="22"/>
                        </w:rPr>
                        <w:t>. No obstante, en 1926, Gutenberg detectó una “zona de sombra”, como la provocada por el núcleo externo, situada en el manto entre 100 y 200 kilómetros de profundidad, caracterizada por un descenso en la velocidad de las ondas sísmicas cercano a un 6 por ciento.</w:t>
                      </w:r>
                    </w:p>
                    <w:p w:rsidR="006145BD" w:rsidRPr="00F167A9" w:rsidRDefault="006145BD" w:rsidP="00D35C27">
                      <w:pPr>
                        <w:pStyle w:val="Prrafobsico"/>
                        <w:spacing w:before="120"/>
                        <w:rPr>
                          <w:rFonts w:ascii="Franklin Gothic Book" w:hAnsi="Franklin Gothic Book"/>
                          <w:szCs w:val="22"/>
                        </w:rPr>
                      </w:pPr>
                      <w:r w:rsidRPr="00F167A9">
                        <w:rPr>
                          <w:rFonts w:ascii="Franklin Gothic Book" w:hAnsi="Franklin Gothic Book"/>
                          <w:szCs w:val="22"/>
                        </w:rPr>
                        <w:t>Gutenberg atribuyó este efecto a un descenso en la rigidez del material en esta z</w:t>
                      </w:r>
                      <w:r w:rsidRPr="00F167A9">
                        <w:rPr>
                          <w:rFonts w:ascii="Franklin Gothic Book" w:hAnsi="Franklin Gothic Book"/>
                          <w:szCs w:val="22"/>
                        </w:rPr>
                        <w:t>o</w:t>
                      </w:r>
                      <w:r w:rsidRPr="00F167A9">
                        <w:rPr>
                          <w:rFonts w:ascii="Franklin Gothic Book" w:hAnsi="Franklin Gothic Book"/>
                          <w:szCs w:val="22"/>
                        </w:rPr>
                        <w:t>na, pero la mayoría de los especialistas rechazaron la validez universal de este</w:t>
                      </w:r>
                      <w:r w:rsidRPr="00F167A9">
                        <w:rPr>
                          <w:rStyle w:val="apple-converted-space"/>
                          <w:rFonts w:ascii="Franklin Gothic Book" w:hAnsi="Franklin Gothic Book"/>
                          <w:szCs w:val="22"/>
                        </w:rPr>
                        <w:t> </w:t>
                      </w:r>
                      <w:r w:rsidRPr="00F167A9">
                        <w:rPr>
                          <w:rStyle w:val="Textoennegrita"/>
                          <w:rFonts w:ascii="Franklin Gothic Book" w:hAnsi="Franklin Gothic Book"/>
                          <w:szCs w:val="22"/>
                        </w:rPr>
                        <w:t>canal de baja velocidad</w:t>
                      </w:r>
                      <w:r w:rsidRPr="00F167A9">
                        <w:rPr>
                          <w:rStyle w:val="apple-converted-space"/>
                          <w:rFonts w:ascii="Franklin Gothic Book" w:hAnsi="Franklin Gothic Book"/>
                          <w:szCs w:val="22"/>
                        </w:rPr>
                        <w:t> </w:t>
                      </w:r>
                      <w:r w:rsidRPr="00F167A9">
                        <w:rPr>
                          <w:rFonts w:ascii="Franklin Gothic Book" w:hAnsi="Franklin Gothic Book"/>
                          <w:szCs w:val="22"/>
                        </w:rPr>
                        <w:t>(solo se detectaba en algunas regiones y, además, las “zonas de so</w:t>
                      </w:r>
                      <w:r w:rsidRPr="00F167A9">
                        <w:rPr>
                          <w:rFonts w:ascii="Franklin Gothic Book" w:hAnsi="Franklin Gothic Book"/>
                          <w:szCs w:val="22"/>
                        </w:rPr>
                        <w:t>m</w:t>
                      </w:r>
                      <w:r w:rsidRPr="00F167A9">
                        <w:rPr>
                          <w:rFonts w:ascii="Franklin Gothic Book" w:hAnsi="Franklin Gothic Book"/>
                          <w:szCs w:val="22"/>
                        </w:rPr>
                        <w:t>bra” no eran totalmente “oscuras”) que, de existir, habría hecho mucho más aceptable la idea de la deriva continental.</w:t>
                      </w:r>
                    </w:p>
                    <w:p w:rsidR="006145BD" w:rsidRPr="00F167A9" w:rsidRDefault="006145BD" w:rsidP="00D35C27">
                      <w:pPr>
                        <w:pStyle w:val="Prrafobsico"/>
                        <w:spacing w:before="120"/>
                        <w:rPr>
                          <w:rFonts w:ascii="Franklin Gothic Book" w:hAnsi="Franklin Gothic Book"/>
                        </w:rPr>
                      </w:pPr>
                      <w:r w:rsidRPr="00F167A9">
                        <w:rPr>
                          <w:rFonts w:ascii="Franklin Gothic Book" w:hAnsi="Franklin Gothic Book"/>
                          <w:szCs w:val="22"/>
                        </w:rPr>
                        <w:t xml:space="preserve">Los geofísicos, con </w:t>
                      </w:r>
                      <w:proofErr w:type="spellStart"/>
                      <w:r w:rsidRPr="00F167A9">
                        <w:rPr>
                          <w:rFonts w:ascii="Franklin Gothic Book" w:hAnsi="Franklin Gothic Book"/>
                          <w:szCs w:val="22"/>
                        </w:rPr>
                        <w:t>Jeffreys</w:t>
                      </w:r>
                      <w:proofErr w:type="spellEnd"/>
                      <w:r w:rsidRPr="00F167A9">
                        <w:rPr>
                          <w:rFonts w:ascii="Franklin Gothic Book" w:hAnsi="Franklin Gothic Book"/>
                          <w:szCs w:val="22"/>
                        </w:rPr>
                        <w:t xml:space="preserve"> en cabeza, no proporcionaban con sus datos apoyo a</w:t>
                      </w:r>
                      <w:r w:rsidRPr="00F167A9">
                        <w:rPr>
                          <w:rFonts w:ascii="Franklin Gothic Book" w:hAnsi="Franklin Gothic Book"/>
                          <w:szCs w:val="22"/>
                        </w:rPr>
                        <w:t>l</w:t>
                      </w:r>
                      <w:r w:rsidRPr="00F167A9">
                        <w:rPr>
                          <w:rFonts w:ascii="Franklin Gothic Book" w:hAnsi="Franklin Gothic Book"/>
                          <w:szCs w:val="22"/>
                        </w:rPr>
                        <w:t>guno a esta hipótesis (ilustración derecha) –más bien lo contrario–; y hasta los paleo</w:t>
                      </w:r>
                      <w:r w:rsidRPr="00F167A9">
                        <w:rPr>
                          <w:rFonts w:ascii="Franklin Gothic Book" w:hAnsi="Franklin Gothic Book"/>
                          <w:szCs w:val="22"/>
                        </w:rPr>
                        <w:t>n</w:t>
                      </w:r>
                      <w:r w:rsidRPr="00F167A9">
                        <w:rPr>
                          <w:rFonts w:ascii="Franklin Gothic Book" w:hAnsi="Franklin Gothic Book"/>
                          <w:szCs w:val="22"/>
                        </w:rPr>
                        <w:t>tólogos, que habían encontrado para el problema de la irradiación de las especies m</w:t>
                      </w:r>
                      <w:r w:rsidRPr="00F167A9">
                        <w:rPr>
                          <w:rFonts w:ascii="Franklin Gothic Book" w:hAnsi="Franklin Gothic Book"/>
                          <w:szCs w:val="22"/>
                        </w:rPr>
                        <w:t>e</w:t>
                      </w:r>
                      <w:r w:rsidRPr="00F167A9">
                        <w:rPr>
                          <w:rFonts w:ascii="Franklin Gothic Book" w:hAnsi="Franklin Gothic Book"/>
                          <w:szCs w:val="22"/>
                        </w:rPr>
                        <w:t>canismos alternativos a la vieja idea de los puentes transoceánicos (como las dispe</w:t>
                      </w:r>
                      <w:r w:rsidRPr="00F167A9">
                        <w:rPr>
                          <w:rFonts w:ascii="Franklin Gothic Book" w:hAnsi="Franklin Gothic Book"/>
                          <w:szCs w:val="22"/>
                        </w:rPr>
                        <w:t>r</w:t>
                      </w:r>
                      <w:r w:rsidRPr="00F167A9">
                        <w:rPr>
                          <w:rFonts w:ascii="Franklin Gothic Book" w:hAnsi="Franklin Gothic Book"/>
                          <w:szCs w:val="22"/>
                        </w:rPr>
                        <w:t>siones de lotería de semillas y animales encaramados a troncos a la deriva por el océano) la rechazaron casi por unanimidad. Y así, la “fantasía fascinante que ha capt</w:t>
                      </w:r>
                      <w:r w:rsidRPr="00F167A9">
                        <w:rPr>
                          <w:rFonts w:ascii="Franklin Gothic Book" w:hAnsi="Franklin Gothic Book"/>
                          <w:szCs w:val="22"/>
                        </w:rPr>
                        <w:t>u</w:t>
                      </w:r>
                      <w:r w:rsidRPr="00F167A9">
                        <w:rPr>
                          <w:rFonts w:ascii="Franklin Gothic Book" w:hAnsi="Franklin Gothic Book"/>
                          <w:szCs w:val="22"/>
                        </w:rPr>
                        <w:t xml:space="preserve">rado la imaginación de muchos”, como calificó a la hipótesis de </w:t>
                      </w:r>
                      <w:proofErr w:type="spellStart"/>
                      <w:r w:rsidRPr="00F167A9">
                        <w:rPr>
                          <w:rFonts w:ascii="Franklin Gothic Book" w:hAnsi="Franklin Gothic Book"/>
                          <w:szCs w:val="22"/>
                        </w:rPr>
                        <w:t>Wegener</w:t>
                      </w:r>
                      <w:proofErr w:type="spellEnd"/>
                      <w:r w:rsidRPr="00F167A9">
                        <w:rPr>
                          <w:rFonts w:ascii="Franklin Gothic Book" w:hAnsi="Franklin Gothic Book"/>
                          <w:szCs w:val="22"/>
                        </w:rPr>
                        <w:t xml:space="preserve"> uno de sus críticos, fue languideciendo lentamente hasta que, tras la Segunda Guerra Mundial, comenzó a estudiarse el magnetismo de las rocas y se exploraron los fondos oceánicos.</w:t>
                      </w:r>
                    </w:p>
                  </w:txbxContent>
                </v:textbox>
              </v:shape>
            </w:pict>
          </mc:Fallback>
        </mc:AlternateContent>
      </w:r>
    </w:p>
    <w:p w:rsidR="006529EC" w:rsidRPr="00F167A9" w:rsidRDefault="006529EC" w:rsidP="00F167A9">
      <w:pPr>
        <w:pStyle w:val="Imagenpgina"/>
        <w:framePr w:h="6631" w:hRule="exact" w:wrap="notBeside" w:y="8"/>
        <w:spacing w:before="0" w:after="120"/>
        <w:rPr>
          <w:lang w:val="es-ES_tradnl"/>
        </w:rPr>
      </w:pPr>
    </w:p>
    <w:p w:rsidR="004613A4" w:rsidRPr="00304BA5" w:rsidRDefault="004613A4" w:rsidP="004613A4">
      <w:pPr>
        <w:pStyle w:val="Actividades"/>
        <w:framePr w:wrap="notBeside"/>
        <w:rPr>
          <w:lang w:val="es-ES_tradnl"/>
        </w:rPr>
      </w:pPr>
    </w:p>
    <w:p w:rsidR="004613A4" w:rsidRDefault="004613A4" w:rsidP="004613A4">
      <w:pPr>
        <w:pStyle w:val="Actividadesttulo"/>
        <w:framePr w:wrap="notBeside"/>
      </w:pPr>
      <w:r>
        <w:t>actividades</w:t>
      </w:r>
    </w:p>
    <w:p w:rsidR="004613A4" w:rsidRDefault="004613A4" w:rsidP="004613A4">
      <w:pPr>
        <w:pStyle w:val="Actividadestexto"/>
        <w:framePr w:wrap="notBeside"/>
        <w:rPr>
          <w:lang w:val="es-ES_tradnl"/>
        </w:rPr>
      </w:pPr>
      <w:r w:rsidRPr="004613A4">
        <w:rPr>
          <w:lang w:val="es-ES_tradnl"/>
        </w:rPr>
        <w:t>Razona cómo ayudan las ondas s</w:t>
      </w:r>
      <w:r>
        <w:rPr>
          <w:lang w:val="es-ES_tradnl"/>
        </w:rPr>
        <w:t>ísmicas a conocer el interior de la Tierra.</w:t>
      </w:r>
    </w:p>
    <w:p w:rsidR="004613A4" w:rsidRDefault="004613A4" w:rsidP="00775B29">
      <w:pPr>
        <w:pStyle w:val="Actividadestexto"/>
        <w:framePr w:wrap="notBeside"/>
        <w:rPr>
          <w:lang w:val="es-ES_tradnl"/>
        </w:rPr>
      </w:pPr>
      <w:r>
        <w:rPr>
          <w:b/>
          <w:lang w:val="es-ES_tradnl"/>
        </w:rPr>
        <w:t xml:space="preserve">a) </w:t>
      </w:r>
      <w:r>
        <w:rPr>
          <w:lang w:val="es-ES_tradnl"/>
        </w:rPr>
        <w:t xml:space="preserve">¿Cómo pudo </w:t>
      </w:r>
      <w:proofErr w:type="spellStart"/>
      <w:r>
        <w:rPr>
          <w:lang w:val="es-ES_tradnl"/>
        </w:rPr>
        <w:t>Lehman</w:t>
      </w:r>
      <w:proofErr w:type="spellEnd"/>
      <w:r>
        <w:rPr>
          <w:lang w:val="es-ES_tradnl"/>
        </w:rPr>
        <w:t xml:space="preserve"> llegar a la conclusión de la existencia de un núcleo interno s</w:t>
      </w:r>
      <w:r>
        <w:rPr>
          <w:lang w:val="es-ES_tradnl"/>
        </w:rPr>
        <w:t>ó</w:t>
      </w:r>
      <w:r>
        <w:rPr>
          <w:lang w:val="es-ES_tradnl"/>
        </w:rPr>
        <w:t>lido? (Observa la figura 8.31).</w:t>
      </w:r>
    </w:p>
    <w:p w:rsidR="004613A4" w:rsidRPr="004613A4" w:rsidRDefault="004613A4" w:rsidP="004613A4">
      <w:pPr>
        <w:pStyle w:val="Actividadestexto"/>
        <w:framePr w:wrap="notBeside"/>
        <w:numPr>
          <w:ilvl w:val="0"/>
          <w:numId w:val="0"/>
        </w:numPr>
        <w:ind w:left="397" w:hanging="397"/>
        <w:rPr>
          <w:lang w:val="es-ES_tradnl"/>
        </w:rPr>
      </w:pPr>
      <w:r>
        <w:rPr>
          <w:lang w:val="es-ES_tradnl"/>
        </w:rPr>
        <w:tab/>
      </w:r>
      <w:r>
        <w:rPr>
          <w:b/>
          <w:lang w:val="es-ES_tradnl"/>
        </w:rPr>
        <w:t xml:space="preserve">b) </w:t>
      </w:r>
      <w:r>
        <w:rPr>
          <w:lang w:val="es-ES_tradnl"/>
        </w:rPr>
        <w:t>Observa la gráfica de la figura 8.31 e indica a qué profundidad se localiza la disco</w:t>
      </w:r>
      <w:r>
        <w:rPr>
          <w:lang w:val="es-ES_tradnl"/>
        </w:rPr>
        <w:t>n</w:t>
      </w:r>
      <w:r>
        <w:rPr>
          <w:lang w:val="es-ES_tradnl"/>
        </w:rPr>
        <w:t xml:space="preserve">tinuidad de </w:t>
      </w:r>
      <w:proofErr w:type="spellStart"/>
      <w:r>
        <w:rPr>
          <w:lang w:val="es-ES_tradnl"/>
        </w:rPr>
        <w:t>Lehman</w:t>
      </w:r>
      <w:proofErr w:type="spellEnd"/>
      <w:r>
        <w:rPr>
          <w:lang w:val="es-ES_tradnl"/>
        </w:rPr>
        <w:t>.</w:t>
      </w:r>
    </w:p>
    <w:p w:rsidR="004613A4" w:rsidRDefault="004613A4" w:rsidP="004613A4">
      <w:pPr>
        <w:pStyle w:val="Actividadestexto"/>
        <w:framePr w:wrap="notBeside"/>
        <w:rPr>
          <w:lang w:val="es-ES_tradnl"/>
        </w:rPr>
      </w:pPr>
      <w:r w:rsidRPr="004613A4">
        <w:rPr>
          <w:lang w:val="es-ES_tradnl"/>
        </w:rPr>
        <w:t>Observa</w:t>
      </w:r>
      <w:r>
        <w:rPr>
          <w:lang w:val="es-ES_tradnl"/>
        </w:rPr>
        <w:t xml:space="preserve"> atentamente la figura 8.32 e interpreta los sismogramas adjuntos (registros del tiempo de llegada e intensidad de las ondas sísmicas) mostrados.</w:t>
      </w:r>
    </w:p>
    <w:p w:rsidR="00775B29" w:rsidRPr="004613A4" w:rsidRDefault="00775B29" w:rsidP="004613A4">
      <w:pPr>
        <w:pStyle w:val="Actividadestexto"/>
        <w:framePr w:wrap="notBeside"/>
        <w:rPr>
          <w:lang w:val="es-ES_tradnl"/>
        </w:rPr>
      </w:pPr>
      <w:r>
        <w:rPr>
          <w:lang w:val="es-ES_tradnl"/>
        </w:rPr>
        <w:t xml:space="preserve">La temperatura del interior de la Tierra va aumentando con la </w:t>
      </w:r>
      <w:proofErr w:type="spellStart"/>
      <w:r>
        <w:rPr>
          <w:lang w:val="es-ES_tradnl"/>
        </w:rPr>
        <w:t>pofundidad</w:t>
      </w:r>
      <w:proofErr w:type="spellEnd"/>
      <w:r>
        <w:rPr>
          <w:lang w:val="es-ES_tradnl"/>
        </w:rPr>
        <w:t>. ¿Por qué, entonces, el núcleo externo es líquido y el interno sólido?</w:t>
      </w:r>
    </w:p>
    <w:p w:rsidR="004613A4" w:rsidRDefault="004613A4">
      <w:pPr>
        <w:spacing w:before="0"/>
        <w:ind w:firstLine="0"/>
        <w:jc w:val="left"/>
        <w:rPr>
          <w:rFonts w:ascii="Franklin Gothic Heavy" w:hAnsi="Franklin Gothic Heavy"/>
          <w:sz w:val="30"/>
        </w:rPr>
      </w:pPr>
      <w:r>
        <w:br w:type="page"/>
      </w:r>
    </w:p>
    <w:p w:rsidR="00920636" w:rsidRDefault="002D56D1" w:rsidP="002D56D1">
      <w:pPr>
        <w:pStyle w:val="Nivel2"/>
        <w:suppressAutoHyphens/>
        <w:spacing w:before="360"/>
        <w:ind w:left="567" w:hanging="567"/>
      </w:pPr>
      <w:r>
        <w:lastRenderedPageBreak/>
        <w:t xml:space="preserve">3.3. </w:t>
      </w:r>
      <w:r w:rsidR="00920636">
        <w:t xml:space="preserve">La confirmación de la </w:t>
      </w:r>
      <w:r>
        <w:t>movilidad de los</w:t>
      </w:r>
      <w:r w:rsidR="00920636">
        <w:t xml:space="preserve"> continen</w:t>
      </w:r>
      <w:r>
        <w:t>tes</w:t>
      </w:r>
    </w:p>
    <w:p w:rsidR="006529EC" w:rsidRPr="006529EC" w:rsidRDefault="006529EC" w:rsidP="006529EC">
      <w:pPr>
        <w:pStyle w:val="Prrafobsico"/>
        <w:rPr>
          <w:lang w:val="es-ES"/>
        </w:rPr>
      </w:pPr>
      <w:r w:rsidRPr="006529EC">
        <w:rPr>
          <w:lang w:val="es-ES"/>
        </w:rPr>
        <w:t xml:space="preserve">Durante varias décadas la hipótesis de </w:t>
      </w:r>
      <w:proofErr w:type="spellStart"/>
      <w:r w:rsidRPr="006529EC">
        <w:rPr>
          <w:lang w:val="es-ES"/>
        </w:rPr>
        <w:t>Wegener</w:t>
      </w:r>
      <w:proofErr w:type="spellEnd"/>
      <w:r w:rsidRPr="006529EC">
        <w:rPr>
          <w:lang w:val="es-ES"/>
        </w:rPr>
        <w:t xml:space="preserve"> permaneció en el olvido; solo un pequeño grupo de seguidores impidió su aba</w:t>
      </w:r>
      <w:r w:rsidRPr="006529EC">
        <w:rPr>
          <w:lang w:val="es-ES"/>
        </w:rPr>
        <w:t>n</w:t>
      </w:r>
      <w:r w:rsidRPr="006529EC">
        <w:rPr>
          <w:lang w:val="es-ES"/>
        </w:rPr>
        <w:t>dono definitivo. Entre ellos se encontraba el geólogo británico Ar</w:t>
      </w:r>
      <w:r w:rsidRPr="006529EC">
        <w:rPr>
          <w:lang w:val="es-ES"/>
        </w:rPr>
        <w:t>t</w:t>
      </w:r>
      <w:r w:rsidRPr="006529EC">
        <w:rPr>
          <w:lang w:val="es-ES"/>
        </w:rPr>
        <w:t>hur Holmes (1890-1965), quien en 1929 había sugerido un m</w:t>
      </w:r>
      <w:r w:rsidRPr="006529EC">
        <w:rPr>
          <w:lang w:val="es-ES"/>
        </w:rPr>
        <w:t>e</w:t>
      </w:r>
      <w:r w:rsidRPr="006529EC">
        <w:rPr>
          <w:lang w:val="es-ES"/>
        </w:rPr>
        <w:t xml:space="preserve">canismo de movimiento continental mucho más plausible que el postulado por </w:t>
      </w:r>
      <w:proofErr w:type="spellStart"/>
      <w:r w:rsidRPr="006529EC">
        <w:rPr>
          <w:lang w:val="es-ES"/>
        </w:rPr>
        <w:t>Wegener</w:t>
      </w:r>
      <w:proofErr w:type="spellEnd"/>
      <w:r w:rsidRPr="006529EC">
        <w:rPr>
          <w:lang w:val="es-ES"/>
        </w:rPr>
        <w:t>. Según Holmes, cuando las rocas que se hallan en las profundidades del manto se calientan, se tornan m</w:t>
      </w:r>
      <w:r w:rsidRPr="006529EC">
        <w:rPr>
          <w:lang w:val="es-ES"/>
        </w:rPr>
        <w:t>e</w:t>
      </w:r>
      <w:r w:rsidRPr="006529EC">
        <w:rPr>
          <w:lang w:val="es-ES"/>
        </w:rPr>
        <w:t>nos densas y ascienden a la superficie, donde se enfrían y se hu</w:t>
      </w:r>
      <w:r w:rsidRPr="006529EC">
        <w:rPr>
          <w:lang w:val="es-ES"/>
        </w:rPr>
        <w:t>n</w:t>
      </w:r>
      <w:r w:rsidRPr="006529EC">
        <w:rPr>
          <w:lang w:val="es-ES"/>
        </w:rPr>
        <w:t>den para posteriormente volver a calentarse y subir de nuevo. E</w:t>
      </w:r>
      <w:r w:rsidRPr="006529EC">
        <w:rPr>
          <w:lang w:val="es-ES"/>
        </w:rPr>
        <w:t>s</w:t>
      </w:r>
      <w:r w:rsidRPr="006529EC">
        <w:rPr>
          <w:lang w:val="es-ES"/>
        </w:rPr>
        <w:t xml:space="preserve">tas </w:t>
      </w:r>
      <w:r w:rsidRPr="002D56D1">
        <w:rPr>
          <w:b/>
          <w:lang w:val="es-ES"/>
        </w:rPr>
        <w:t>corrientes de convección</w:t>
      </w:r>
      <w:r w:rsidRPr="006529EC">
        <w:rPr>
          <w:lang w:val="es-ES"/>
        </w:rPr>
        <w:t xml:space="preserve"> de las rocas podrían proporcionar la fuerza motriz necesaria para fracturar los continentes.</w:t>
      </w:r>
    </w:p>
    <w:p w:rsidR="006529EC" w:rsidRPr="006529EC" w:rsidRDefault="006529EC" w:rsidP="00F314ED">
      <w:pPr>
        <w:pStyle w:val="Nivel3"/>
      </w:pPr>
      <w:r w:rsidRPr="006529EC">
        <w:t>La expansión del fondo oceánico</w:t>
      </w:r>
    </w:p>
    <w:p w:rsidR="006529EC" w:rsidRPr="006529EC" w:rsidRDefault="00F314ED" w:rsidP="006529EC">
      <w:pPr>
        <w:pStyle w:val="Prrafobsico"/>
        <w:rPr>
          <w:lang w:val="es-ES"/>
        </w:rPr>
      </w:pPr>
      <w:r>
        <w:rPr>
          <w:lang w:val="es-ES"/>
        </w:rPr>
        <w:t>E</w:t>
      </w:r>
      <w:r w:rsidR="006529EC" w:rsidRPr="006529EC">
        <w:rPr>
          <w:lang w:val="es-ES"/>
        </w:rPr>
        <w:t>l descubrimiento de la expansión de los fondos oceánicos fue, sin duda, la clave para llegar a la conclusión de que los océanos crecen y que, por lo tanto, los continentes se separan. La fabric</w:t>
      </w:r>
      <w:r w:rsidR="006529EC" w:rsidRPr="006529EC">
        <w:rPr>
          <w:lang w:val="es-ES"/>
        </w:rPr>
        <w:t>a</w:t>
      </w:r>
      <w:r w:rsidR="006529EC" w:rsidRPr="006529EC">
        <w:rPr>
          <w:lang w:val="es-ES"/>
        </w:rPr>
        <w:t>ción de modernos equipos de sondeo submarino y, sobre todo, la puesta a punto de técnicas de investigación del magnetismo de las rocas, como veremos a continuación, permitió llegar a esta concl</w:t>
      </w:r>
      <w:r w:rsidR="006529EC" w:rsidRPr="006529EC">
        <w:rPr>
          <w:lang w:val="es-ES"/>
        </w:rPr>
        <w:t>u</w:t>
      </w:r>
      <w:r w:rsidR="006529EC" w:rsidRPr="006529EC">
        <w:rPr>
          <w:lang w:val="es-ES"/>
        </w:rPr>
        <w:t>sión.</w:t>
      </w:r>
    </w:p>
    <w:p w:rsidR="006529EC" w:rsidRPr="000108EE" w:rsidRDefault="006529EC" w:rsidP="006B07D6">
      <w:pPr>
        <w:pStyle w:val="Vietadonmero"/>
        <w:numPr>
          <w:ilvl w:val="0"/>
          <w:numId w:val="26"/>
        </w:numPr>
        <w:ind w:left="284" w:hanging="284"/>
      </w:pPr>
      <w:r w:rsidRPr="000108EE">
        <w:rPr>
          <w:b/>
        </w:rPr>
        <w:t>Estudios topográficos.</w:t>
      </w:r>
      <w:r w:rsidRPr="006529EC">
        <w:t xml:space="preserve"> En la década de los cuarenta, gracias al desarrollo del sónar durante la Segunda Guerra</w:t>
      </w:r>
      <w:r w:rsidR="000108EE">
        <w:t xml:space="preserve"> </w:t>
      </w:r>
      <w:r w:rsidRPr="000108EE">
        <w:t xml:space="preserve">Mundial, se realizaron estudios muy completos de la topografía del fondo oceánico </w:t>
      </w:r>
      <w:r w:rsidR="000108EE">
        <w:t>(figura 8.46)</w:t>
      </w:r>
      <w:r w:rsidRPr="000108EE">
        <w:t>.</w:t>
      </w:r>
    </w:p>
    <w:p w:rsidR="006529EC" w:rsidRDefault="000108EE" w:rsidP="000108EE">
      <w:pPr>
        <w:pStyle w:val="Imagenpgina"/>
        <w:framePr w:wrap="notBeside"/>
        <w:spacing w:before="240" w:after="120"/>
        <w:jc w:val="right"/>
      </w:pPr>
      <w:r>
        <w:rPr>
          <w:lang w:val="es-ES_tradnl" w:eastAsia="es-ES_tradnl"/>
        </w:rPr>
        <w:drawing>
          <wp:inline distT="0" distB="0" distL="0" distR="0">
            <wp:extent cx="3960495" cy="1349375"/>
            <wp:effectExtent l="0" t="0" r="1905" b="3175"/>
            <wp:docPr id="3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jpg"/>
                    <pic:cNvPicPr/>
                  </pic:nvPicPr>
                  <pic:blipFill>
                    <a:blip r:embed="rId75">
                      <a:extLst>
                        <a:ext uri="{28A0092B-C50C-407E-A947-70E740481C1C}">
                          <a14:useLocalDpi xmlns:a14="http://schemas.microsoft.com/office/drawing/2010/main" val="0"/>
                        </a:ext>
                      </a:extLst>
                    </a:blip>
                    <a:stretch>
                      <a:fillRect/>
                    </a:stretch>
                  </pic:blipFill>
                  <pic:spPr>
                    <a:xfrm>
                      <a:off x="0" y="0"/>
                      <a:ext cx="3960495" cy="1349375"/>
                    </a:xfrm>
                    <a:prstGeom prst="rect">
                      <a:avLst/>
                    </a:prstGeom>
                  </pic:spPr>
                </pic:pic>
              </a:graphicData>
            </a:graphic>
          </wp:inline>
        </w:drawing>
      </w:r>
    </w:p>
    <w:p w:rsidR="000108EE" w:rsidRPr="000108EE" w:rsidRDefault="000108EE" w:rsidP="000108EE">
      <w:pPr>
        <w:pStyle w:val="Imagenpgina"/>
        <w:framePr w:wrap="notBeside"/>
        <w:spacing w:before="120" w:after="120"/>
        <w:ind w:left="2835"/>
        <w:jc w:val="left"/>
        <w:rPr>
          <w:i/>
          <w:sz w:val="18"/>
        </w:rPr>
      </w:pPr>
      <w:r>
        <w:rPr>
          <w:b/>
          <w:sz w:val="18"/>
        </w:rPr>
        <w:t>Figura 8.46.</w:t>
      </w:r>
      <w:r>
        <w:rPr>
          <w:sz w:val="18"/>
        </w:rPr>
        <w:t xml:space="preserve"> </w:t>
      </w:r>
      <w:r>
        <w:rPr>
          <w:i/>
          <w:sz w:val="18"/>
        </w:rPr>
        <w:t>Representación idealizada de una cuenca oceánica.</w:t>
      </w:r>
    </w:p>
    <w:p w:rsidR="006529EC" w:rsidRPr="006529EC" w:rsidRDefault="006529EC" w:rsidP="006529EC">
      <w:pPr>
        <w:pStyle w:val="Prrafobsico"/>
        <w:rPr>
          <w:lang w:val="es-ES"/>
        </w:rPr>
      </w:pPr>
      <w:r w:rsidRPr="006529EC">
        <w:rPr>
          <w:lang w:val="es-ES"/>
        </w:rPr>
        <w:t xml:space="preserve"> Se descubrieron amplísimas planicies, las </w:t>
      </w:r>
      <w:r w:rsidRPr="000108EE">
        <w:rPr>
          <w:b/>
          <w:lang w:val="es-ES"/>
        </w:rPr>
        <w:t>llanuras abisales</w:t>
      </w:r>
      <w:r w:rsidRPr="006529EC">
        <w:rPr>
          <w:lang w:val="es-ES"/>
        </w:rPr>
        <w:t xml:space="preserve"> (con una capa más o menos gruesa de sedimentos), pero también zonas con un relieve más abrupto que se corresponden con </w:t>
      </w:r>
      <w:r w:rsidR="000108EE">
        <w:rPr>
          <w:lang w:val="es-ES"/>
        </w:rPr>
        <w:t>las</w:t>
      </w:r>
      <w:r w:rsidRPr="006529EC">
        <w:rPr>
          <w:lang w:val="es-ES"/>
        </w:rPr>
        <w:t xml:space="preserve"> </w:t>
      </w:r>
      <w:r w:rsidRPr="000108EE">
        <w:rPr>
          <w:rStyle w:val="Trminoglosario"/>
        </w:rPr>
        <w:t xml:space="preserve">dorsales </w:t>
      </w:r>
      <w:r w:rsidRPr="006529EC">
        <w:rPr>
          <w:lang w:val="es-ES"/>
        </w:rPr>
        <w:t xml:space="preserve">(como la dorsal </w:t>
      </w:r>
      <w:proofErr w:type="spellStart"/>
      <w:r w:rsidRPr="006529EC">
        <w:rPr>
          <w:lang w:val="es-ES"/>
        </w:rPr>
        <w:t>mesoatlántica</w:t>
      </w:r>
      <w:proofErr w:type="spellEnd"/>
      <w:r w:rsidRPr="006529EC">
        <w:rPr>
          <w:lang w:val="es-ES"/>
        </w:rPr>
        <w:t>, que se extiende unos 15</w:t>
      </w:r>
      <w:r w:rsidR="000108EE">
        <w:rPr>
          <w:lang w:val="es-ES"/>
        </w:rPr>
        <w:t>.</w:t>
      </w:r>
      <w:r w:rsidRPr="006529EC">
        <w:rPr>
          <w:lang w:val="es-ES"/>
        </w:rPr>
        <w:t xml:space="preserve">000 kilómetros a lo largo de todo el océano Atlántico, de norte a sur). Además de su longitud, estas dorsales </w:t>
      </w:r>
      <w:r w:rsidRPr="000108EE">
        <w:rPr>
          <w:i/>
          <w:lang w:val="es-ES"/>
        </w:rPr>
        <w:t>presentan unas c</w:t>
      </w:r>
      <w:r w:rsidRPr="000108EE">
        <w:rPr>
          <w:i/>
          <w:lang w:val="es-ES"/>
        </w:rPr>
        <w:t>a</w:t>
      </w:r>
      <w:r w:rsidRPr="000108EE">
        <w:rPr>
          <w:i/>
          <w:lang w:val="es-ES"/>
        </w:rPr>
        <w:t xml:space="preserve">racterísticas muy especiales, como es la presencia en su parte central de profundos y escarpados valles por donde tiene lugar, en determinadas zonas denominadas </w:t>
      </w:r>
      <w:proofErr w:type="spellStart"/>
      <w:r w:rsidRPr="000108EE">
        <w:rPr>
          <w:b/>
          <w:i/>
          <w:lang w:val="es-ES"/>
        </w:rPr>
        <w:t>rift</w:t>
      </w:r>
      <w:proofErr w:type="spellEnd"/>
      <w:r w:rsidRPr="000108EE">
        <w:rPr>
          <w:i/>
          <w:lang w:val="es-ES"/>
        </w:rPr>
        <w:t xml:space="preserve">, la salida de </w:t>
      </w:r>
      <w:r w:rsidRPr="000108EE">
        <w:rPr>
          <w:rStyle w:val="Trminoglosario"/>
        </w:rPr>
        <w:t>magma</w:t>
      </w:r>
      <w:r w:rsidRPr="000108EE">
        <w:rPr>
          <w:i/>
          <w:lang w:val="es-ES"/>
        </w:rPr>
        <w:t xml:space="preserve"> del i</w:t>
      </w:r>
      <w:r w:rsidRPr="000108EE">
        <w:rPr>
          <w:i/>
          <w:lang w:val="es-ES"/>
        </w:rPr>
        <w:t>n</w:t>
      </w:r>
      <w:r w:rsidRPr="000108EE">
        <w:rPr>
          <w:i/>
          <w:lang w:val="es-ES"/>
        </w:rPr>
        <w:t>terior de la Tierra</w:t>
      </w:r>
      <w:r w:rsidRPr="006529EC">
        <w:rPr>
          <w:lang w:val="es-ES"/>
        </w:rPr>
        <w:t>, y en donde también se detectan sismos. La r</w:t>
      </w:r>
      <w:r w:rsidRPr="006529EC">
        <w:rPr>
          <w:lang w:val="es-ES"/>
        </w:rPr>
        <w:t>e</w:t>
      </w:r>
      <w:r w:rsidRPr="006529EC">
        <w:rPr>
          <w:lang w:val="es-ES"/>
        </w:rPr>
        <w:t>cogida de muestras de las dorsales aportó dos datos intrigantes: por un lado, la ausencia total de sedimentos; por otro, que sus r</w:t>
      </w:r>
      <w:r w:rsidRPr="006529EC">
        <w:rPr>
          <w:lang w:val="es-ES"/>
        </w:rPr>
        <w:t>o</w:t>
      </w:r>
      <w:r w:rsidRPr="006529EC">
        <w:rPr>
          <w:lang w:val="es-ES"/>
        </w:rPr>
        <w:t xml:space="preserve">cas eran muy jóvenes. En otras regiones de los fondos submarinos –en general, más cercanas a los continentes– el panorama era </w:t>
      </w:r>
      <w:r w:rsidRPr="006529EC">
        <w:rPr>
          <w:lang w:val="es-ES"/>
        </w:rPr>
        <w:lastRenderedPageBreak/>
        <w:t xml:space="preserve">muy distinto: había una gruesa cubierta de sedimentos y las rocas eran mucho más antiguas (aunque nunca más de 200 </w:t>
      </w:r>
      <w:proofErr w:type="spellStart"/>
      <w:r w:rsidRPr="006529EC">
        <w:rPr>
          <w:lang w:val="es-ES"/>
        </w:rPr>
        <w:t>Ma</w:t>
      </w:r>
      <w:proofErr w:type="spellEnd"/>
      <w:r w:rsidRPr="006529EC">
        <w:rPr>
          <w:lang w:val="es-ES"/>
        </w:rPr>
        <w:t xml:space="preserve">). Se descubrieron, además, </w:t>
      </w:r>
      <w:r w:rsidRPr="000108EE">
        <w:rPr>
          <w:i/>
          <w:lang w:val="es-ES"/>
        </w:rPr>
        <w:t>profundas y alargadas depresiones, den</w:t>
      </w:r>
      <w:r w:rsidRPr="000108EE">
        <w:rPr>
          <w:i/>
          <w:lang w:val="es-ES"/>
        </w:rPr>
        <w:t>o</w:t>
      </w:r>
      <w:r w:rsidRPr="000108EE">
        <w:rPr>
          <w:i/>
          <w:lang w:val="es-ES"/>
        </w:rPr>
        <w:t xml:space="preserve">minadas </w:t>
      </w:r>
      <w:r w:rsidRPr="000108EE">
        <w:rPr>
          <w:rStyle w:val="Trminoglosario"/>
        </w:rPr>
        <w:t>fosas oceánicas</w:t>
      </w:r>
      <w:r w:rsidRPr="000108EE">
        <w:rPr>
          <w:i/>
          <w:lang w:val="es-ES"/>
        </w:rPr>
        <w:t>, también relacionadas con fenómenos sísmicos y con la presencia de cadena de islas dispuestas en fo</w:t>
      </w:r>
      <w:r w:rsidRPr="000108EE">
        <w:rPr>
          <w:i/>
          <w:lang w:val="es-ES"/>
        </w:rPr>
        <w:t>r</w:t>
      </w:r>
      <w:r w:rsidRPr="000108EE">
        <w:rPr>
          <w:i/>
          <w:lang w:val="es-ES"/>
        </w:rPr>
        <w:t>ma de arco, los</w:t>
      </w:r>
      <w:r w:rsidR="000108EE">
        <w:rPr>
          <w:i/>
          <w:lang w:val="es-ES"/>
        </w:rPr>
        <w:t xml:space="preserve"> </w:t>
      </w:r>
      <w:r w:rsidRPr="000108EE">
        <w:rPr>
          <w:b/>
          <w:i/>
          <w:lang w:val="es-ES"/>
        </w:rPr>
        <w:t>arcos insulares</w:t>
      </w:r>
      <w:r w:rsidRPr="006529EC">
        <w:rPr>
          <w:lang w:val="es-ES"/>
        </w:rPr>
        <w:t>, que a menudo presentan vulc</w:t>
      </w:r>
      <w:r w:rsidRPr="006529EC">
        <w:rPr>
          <w:lang w:val="es-ES"/>
        </w:rPr>
        <w:t>a</w:t>
      </w:r>
      <w:r w:rsidRPr="006529EC">
        <w:rPr>
          <w:lang w:val="es-ES"/>
        </w:rPr>
        <w:t>nismo.</w:t>
      </w:r>
    </w:p>
    <w:p w:rsidR="000108EE" w:rsidRPr="006529EC" w:rsidRDefault="000108EE" w:rsidP="000108EE">
      <w:pPr>
        <w:pStyle w:val="Imagenpgina"/>
        <w:framePr w:h="8971" w:hRule="exact" w:wrap="notBeside" w:y="3422"/>
      </w:pPr>
      <w:r>
        <w:rPr>
          <w:lang w:val="es-ES_tradnl" w:eastAsia="es-ES_tradnl"/>
        </w:rPr>
        <mc:AlternateContent>
          <mc:Choice Requires="wps">
            <w:drawing>
              <wp:anchor distT="0" distB="0" distL="114300" distR="114300" simplePos="0" relativeHeight="251694080" behindDoc="0" locked="0" layoutInCell="1" allowOverlap="1">
                <wp:simplePos x="0" y="0"/>
                <wp:positionH relativeFrom="column">
                  <wp:posOffset>90170</wp:posOffset>
                </wp:positionH>
                <wp:positionV relativeFrom="paragraph">
                  <wp:posOffset>2172335</wp:posOffset>
                </wp:positionV>
                <wp:extent cx="5667375" cy="5753100"/>
                <wp:effectExtent l="0" t="0" r="9525" b="0"/>
                <wp:wrapNone/>
                <wp:docPr id="381" name="381 Cuadro de texto"/>
                <wp:cNvGraphicFramePr/>
                <a:graphic xmlns:a="http://schemas.openxmlformats.org/drawingml/2006/main">
                  <a:graphicData uri="http://schemas.microsoft.com/office/word/2010/wordprocessingShape">
                    <wps:wsp>
                      <wps:cNvSpPr txBox="1"/>
                      <wps:spPr>
                        <a:xfrm>
                          <a:off x="0" y="0"/>
                          <a:ext cx="5667375" cy="575310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5BD" w:rsidRDefault="006145BD" w:rsidP="006779BD">
                            <w:pPr>
                              <w:pStyle w:val="Prrafobsico"/>
                              <w:shd w:val="clear" w:color="auto" w:fill="A3B6D3" w:themeFill="accent1" w:themeFillTint="99"/>
                              <w:spacing w:before="0"/>
                              <w:rPr>
                                <w:rFonts w:ascii="Franklin Gothic Book" w:hAnsi="Franklin Gothic Book"/>
                                <w:b/>
                                <w:color w:val="FFFFFF" w:themeColor="background1"/>
                                <w:sz w:val="24"/>
                                <w:szCs w:val="21"/>
                                <w:lang w:val="es-ES"/>
                              </w:rPr>
                            </w:pPr>
                          </w:p>
                          <w:p w:rsidR="006145BD" w:rsidRPr="006779BD" w:rsidRDefault="006145BD" w:rsidP="006779BD">
                            <w:pPr>
                              <w:pStyle w:val="Prrafobsico"/>
                              <w:shd w:val="clear" w:color="auto" w:fill="A3B6D3" w:themeFill="accent1" w:themeFillTint="99"/>
                              <w:spacing w:before="0" w:line="480" w:lineRule="auto"/>
                              <w:rPr>
                                <w:rFonts w:ascii="Franklin Gothic Book" w:hAnsi="Franklin Gothic Book"/>
                                <w:b/>
                                <w:color w:val="FFFFFF" w:themeColor="background1"/>
                                <w:sz w:val="24"/>
                                <w:szCs w:val="21"/>
                                <w:lang w:val="es-ES"/>
                              </w:rPr>
                            </w:pPr>
                            <w:r w:rsidRPr="006779BD">
                              <w:rPr>
                                <w:rFonts w:ascii="Franklin Gothic Book" w:hAnsi="Franklin Gothic Book"/>
                                <w:b/>
                                <w:color w:val="FFFFFF" w:themeColor="background1"/>
                                <w:sz w:val="24"/>
                                <w:szCs w:val="21"/>
                                <w:lang w:val="es-ES"/>
                              </w:rPr>
                              <w:t>EL MAGNETISMO Y LAS ROCAS</w:t>
                            </w:r>
                          </w:p>
                          <w:p w:rsidR="006145BD" w:rsidRDefault="006145BD" w:rsidP="000108EE">
                            <w:pPr>
                              <w:pStyle w:val="Prrafobsico"/>
                              <w:rPr>
                                <w:rFonts w:ascii="Franklin Gothic Book" w:hAnsi="Franklin Gothic Book"/>
                                <w:sz w:val="21"/>
                                <w:szCs w:val="21"/>
                                <w:lang w:val="es-ES"/>
                              </w:rPr>
                            </w:pPr>
                            <w:r w:rsidRPr="006779BD">
                              <w:rPr>
                                <w:rFonts w:ascii="Franklin Gothic Book" w:hAnsi="Franklin Gothic Book"/>
                                <w:sz w:val="21"/>
                                <w:szCs w:val="21"/>
                                <w:lang w:val="es-ES"/>
                              </w:rPr>
                              <w:t>Desde la antigüedad se usa la brújula como forma de orientación, mucho antes, incluso, de conocer los principios en los que se basa su utilización. Posteriormente se relacionó la orient</w:t>
                            </w:r>
                            <w:r w:rsidRPr="006779BD">
                              <w:rPr>
                                <w:rFonts w:ascii="Franklin Gothic Book" w:hAnsi="Franklin Gothic Book"/>
                                <w:sz w:val="21"/>
                                <w:szCs w:val="21"/>
                                <w:lang w:val="es-ES"/>
                              </w:rPr>
                              <w:t>a</w:t>
                            </w:r>
                            <w:r w:rsidRPr="006779BD">
                              <w:rPr>
                                <w:rFonts w:ascii="Franklin Gothic Book" w:hAnsi="Franklin Gothic Book"/>
                                <w:sz w:val="21"/>
                                <w:szCs w:val="21"/>
                                <w:lang w:val="es-ES"/>
                              </w:rPr>
                              <w:t>ción de la brújula con el campo magnético terrestre, llegándose a la conclusión de que el globo terrestre es como un imán gigante, con sus correspondientes polos magnéticos: norte y sur. E</w:t>
                            </w:r>
                            <w:r w:rsidRPr="006779BD">
                              <w:rPr>
                                <w:rFonts w:ascii="Franklin Gothic Book" w:hAnsi="Franklin Gothic Book"/>
                                <w:sz w:val="21"/>
                                <w:szCs w:val="21"/>
                                <w:lang w:val="es-ES"/>
                              </w:rPr>
                              <w:t>s</w:t>
                            </w:r>
                            <w:r w:rsidRPr="006779BD">
                              <w:rPr>
                                <w:rFonts w:ascii="Franklin Gothic Book" w:hAnsi="Franklin Gothic Book"/>
                                <w:sz w:val="21"/>
                                <w:szCs w:val="21"/>
                                <w:lang w:val="es-ES"/>
                              </w:rPr>
                              <w:t>tos polos no coinciden exactamente con los geográficos, por donde pasa el eje de rotación de la Tierra, sino que forman un ángulo de 11,5 grados con respecto al mismo. Desde hace dos siglos se han intensificado las mediciones del campo magnético de nuestro planeta y se ha descubierto que la situación de los polos magnéticos varía constantemente, e incluso a veces llegan a invertir sus posiciones: el polo norte magnético pasa a ser el polo sur y viceversa (</w:t>
                            </w:r>
                            <w:r w:rsidRPr="006779BD">
                              <w:rPr>
                                <w:rFonts w:ascii="Franklin Gothic Book" w:hAnsi="Franklin Gothic Book"/>
                                <w:b/>
                                <w:sz w:val="21"/>
                                <w:szCs w:val="21"/>
                                <w:lang w:val="es-ES"/>
                              </w:rPr>
                              <w:t>inversiones magnét</w:t>
                            </w:r>
                            <w:r w:rsidRPr="006779BD">
                              <w:rPr>
                                <w:rFonts w:ascii="Franklin Gothic Book" w:hAnsi="Franklin Gothic Book"/>
                                <w:b/>
                                <w:sz w:val="21"/>
                                <w:szCs w:val="21"/>
                                <w:lang w:val="es-ES"/>
                              </w:rPr>
                              <w:t>i</w:t>
                            </w:r>
                            <w:r w:rsidRPr="006779BD">
                              <w:rPr>
                                <w:rFonts w:ascii="Franklin Gothic Book" w:hAnsi="Franklin Gothic Book"/>
                                <w:b/>
                                <w:sz w:val="21"/>
                                <w:szCs w:val="21"/>
                                <w:lang w:val="es-ES"/>
                              </w:rPr>
                              <w:t>cas</w:t>
                            </w:r>
                            <w:r w:rsidRPr="006779BD">
                              <w:rPr>
                                <w:rFonts w:ascii="Franklin Gothic Book" w:hAnsi="Franklin Gothic Book"/>
                                <w:sz w:val="21"/>
                                <w:szCs w:val="21"/>
                                <w:lang w:val="es-ES"/>
                              </w:rPr>
                              <w:t>).</w:t>
                            </w:r>
                          </w:p>
                          <w:p w:rsidR="006145BD" w:rsidRPr="006779BD" w:rsidRDefault="006145BD" w:rsidP="006779BD">
                            <w:pPr>
                              <w:pStyle w:val="Prrafobsico"/>
                              <w:spacing w:before="60"/>
                              <w:jc w:val="center"/>
                              <w:rPr>
                                <w:rFonts w:ascii="Franklin Gothic Book" w:hAnsi="Franklin Gothic Book"/>
                                <w:sz w:val="21"/>
                                <w:szCs w:val="21"/>
                                <w:lang w:val="es-ES"/>
                              </w:rPr>
                            </w:pPr>
                            <w:r>
                              <w:rPr>
                                <w:rFonts w:ascii="Franklin Gothic Book" w:hAnsi="Franklin Gothic Book"/>
                                <w:noProof/>
                                <w:sz w:val="21"/>
                                <w:szCs w:val="21"/>
                                <w:lang w:eastAsia="es-ES_tradnl"/>
                              </w:rPr>
                              <w:drawing>
                                <wp:inline distT="0" distB="0" distL="0" distR="0">
                                  <wp:extent cx="1916140" cy="1638300"/>
                                  <wp:effectExtent l="0" t="0" r="8255" b="0"/>
                                  <wp:docPr id="3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jpg"/>
                                          <pic:cNvPicPr/>
                                        </pic:nvPicPr>
                                        <pic:blipFill>
                                          <a:blip r:embed="rId76">
                                            <a:extLst>
                                              <a:ext uri="{28A0092B-C50C-407E-A947-70E740481C1C}">
                                                <a14:useLocalDpi xmlns:a14="http://schemas.microsoft.com/office/drawing/2010/main" val="0"/>
                                              </a:ext>
                                            </a:extLst>
                                          </a:blip>
                                          <a:stretch>
                                            <a:fillRect/>
                                          </a:stretch>
                                        </pic:blipFill>
                                        <pic:spPr>
                                          <a:xfrm>
                                            <a:off x="0" y="0"/>
                                            <a:ext cx="1916140" cy="1638300"/>
                                          </a:xfrm>
                                          <a:prstGeom prst="rect">
                                            <a:avLst/>
                                          </a:prstGeom>
                                        </pic:spPr>
                                      </pic:pic>
                                    </a:graphicData>
                                  </a:graphic>
                                </wp:inline>
                              </w:drawing>
                            </w:r>
                            <w:r>
                              <w:rPr>
                                <w:rFonts w:ascii="Franklin Gothic Book" w:hAnsi="Franklin Gothic Book"/>
                                <w:noProof/>
                                <w:sz w:val="21"/>
                                <w:szCs w:val="21"/>
                                <w:lang w:eastAsia="es-ES_tradnl"/>
                              </w:rPr>
                              <w:drawing>
                                <wp:inline distT="0" distB="0" distL="0" distR="0" wp14:anchorId="7AB06613" wp14:editId="5C48D01A">
                                  <wp:extent cx="2162117" cy="1762125"/>
                                  <wp:effectExtent l="0" t="0" r="0" b="0"/>
                                  <wp:docPr id="3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b.gif"/>
                                          <pic:cNvPicPr/>
                                        </pic:nvPicPr>
                                        <pic:blipFill>
                                          <a:blip r:embed="rId77">
                                            <a:extLst>
                                              <a:ext uri="{28A0092B-C50C-407E-A947-70E740481C1C}">
                                                <a14:useLocalDpi xmlns:a14="http://schemas.microsoft.com/office/drawing/2010/main" val="0"/>
                                              </a:ext>
                                            </a:extLst>
                                          </a:blip>
                                          <a:stretch>
                                            <a:fillRect/>
                                          </a:stretch>
                                        </pic:blipFill>
                                        <pic:spPr>
                                          <a:xfrm>
                                            <a:off x="0" y="0"/>
                                            <a:ext cx="2162117" cy="1762125"/>
                                          </a:xfrm>
                                          <a:prstGeom prst="rect">
                                            <a:avLst/>
                                          </a:prstGeom>
                                        </pic:spPr>
                                      </pic:pic>
                                    </a:graphicData>
                                  </a:graphic>
                                </wp:inline>
                              </w:drawing>
                            </w:r>
                          </w:p>
                          <w:p w:rsidR="006145BD" w:rsidRPr="006779BD" w:rsidRDefault="006145BD" w:rsidP="000108EE">
                            <w:pPr>
                              <w:pStyle w:val="Prrafobsico"/>
                              <w:rPr>
                                <w:rFonts w:ascii="Franklin Gothic Book" w:hAnsi="Franklin Gothic Book"/>
                                <w:sz w:val="21"/>
                                <w:szCs w:val="21"/>
                                <w:lang w:val="es-ES"/>
                              </w:rPr>
                            </w:pPr>
                            <w:r w:rsidRPr="006779BD">
                              <w:rPr>
                                <w:rFonts w:ascii="Franklin Gothic Book" w:hAnsi="Franklin Gothic Book"/>
                                <w:sz w:val="21"/>
                                <w:szCs w:val="21"/>
                                <w:lang w:val="es-ES"/>
                              </w:rPr>
                              <w:t>Cualquier aguja imantada que pueda girar libremente sobre un eje o en un fluido queda orie</w:t>
                            </w:r>
                            <w:r w:rsidRPr="006779BD">
                              <w:rPr>
                                <w:rFonts w:ascii="Franklin Gothic Book" w:hAnsi="Franklin Gothic Book"/>
                                <w:sz w:val="21"/>
                                <w:szCs w:val="21"/>
                                <w:lang w:val="es-ES"/>
                              </w:rPr>
                              <w:t>n</w:t>
                            </w:r>
                            <w:r w:rsidRPr="006779BD">
                              <w:rPr>
                                <w:rFonts w:ascii="Franklin Gothic Book" w:hAnsi="Franklin Gothic Book"/>
                                <w:sz w:val="21"/>
                                <w:szCs w:val="21"/>
                                <w:lang w:val="es-ES"/>
                              </w:rPr>
                              <w:t>tada por el campo magnético existente en la Tierra en ese momento. Lo mismo ocurre con alg</w:t>
                            </w:r>
                            <w:r w:rsidRPr="006779BD">
                              <w:rPr>
                                <w:rFonts w:ascii="Franklin Gothic Book" w:hAnsi="Franklin Gothic Book"/>
                                <w:sz w:val="21"/>
                                <w:szCs w:val="21"/>
                                <w:lang w:val="es-ES"/>
                              </w:rPr>
                              <w:t>u</w:t>
                            </w:r>
                            <w:r w:rsidRPr="006779BD">
                              <w:rPr>
                                <w:rFonts w:ascii="Franklin Gothic Book" w:hAnsi="Franklin Gothic Book"/>
                                <w:sz w:val="21"/>
                                <w:szCs w:val="21"/>
                                <w:lang w:val="es-ES"/>
                              </w:rPr>
                              <w:t>nas rocas ígneas, principalmente basálticas, formadas por minerales con propiedades magnét</w:t>
                            </w:r>
                            <w:r w:rsidRPr="006779BD">
                              <w:rPr>
                                <w:rFonts w:ascii="Franklin Gothic Book" w:hAnsi="Franklin Gothic Book"/>
                                <w:sz w:val="21"/>
                                <w:szCs w:val="21"/>
                                <w:lang w:val="es-ES"/>
                              </w:rPr>
                              <w:t>i</w:t>
                            </w:r>
                            <w:r w:rsidRPr="006779BD">
                              <w:rPr>
                                <w:rFonts w:ascii="Franklin Gothic Book" w:hAnsi="Franklin Gothic Book"/>
                                <w:sz w:val="21"/>
                                <w:szCs w:val="21"/>
                                <w:lang w:val="es-ES"/>
                              </w:rPr>
                              <w:t xml:space="preserve">cas; los polos magnéticos de estos minerales se orientan según el campo magnético existente en el momento en que la lava de la que procede se solidificó. Si coincide con el actual, se reforzará el campo magnético de la roca, generando una </w:t>
                            </w:r>
                            <w:r w:rsidRPr="006779BD">
                              <w:rPr>
                                <w:rFonts w:ascii="Franklin Gothic Book" w:hAnsi="Franklin Gothic Book"/>
                                <w:b/>
                                <w:sz w:val="21"/>
                                <w:szCs w:val="21"/>
                                <w:lang w:val="es-ES"/>
                              </w:rPr>
                              <w:t>anomalía positiva</w:t>
                            </w:r>
                            <w:r w:rsidRPr="006779BD">
                              <w:rPr>
                                <w:rFonts w:ascii="Franklin Gothic Book" w:hAnsi="Franklin Gothic Book"/>
                                <w:sz w:val="21"/>
                                <w:szCs w:val="21"/>
                                <w:lang w:val="es-ES"/>
                              </w:rPr>
                              <w:t>; en caso contrario, la brújula señalaría hacia el polo sur geográfico (</w:t>
                            </w:r>
                            <w:r w:rsidRPr="006779BD">
                              <w:rPr>
                                <w:rFonts w:ascii="Franklin Gothic Book" w:hAnsi="Franklin Gothic Book"/>
                                <w:b/>
                                <w:sz w:val="21"/>
                                <w:szCs w:val="21"/>
                                <w:lang w:val="es-ES"/>
                              </w:rPr>
                              <w:t>anomalía negativa</w:t>
                            </w:r>
                            <w:r w:rsidRPr="006779BD">
                              <w:rPr>
                                <w:rFonts w:ascii="Franklin Gothic Book" w:hAnsi="Franklin Gothic Book"/>
                                <w:sz w:val="21"/>
                                <w:szCs w:val="21"/>
                                <w:lang w:val="es-ES"/>
                              </w:rPr>
                              <w:t>).</w:t>
                            </w:r>
                          </w:p>
                          <w:p w:rsidR="006145BD" w:rsidRPr="006779BD" w:rsidRDefault="006145BD" w:rsidP="006779BD">
                            <w:pPr>
                              <w:pStyle w:val="Prrafobsico"/>
                              <w:rPr>
                                <w:lang w:val="es-ES"/>
                              </w:rPr>
                            </w:pPr>
                            <w:r w:rsidRPr="006779BD">
                              <w:rPr>
                                <w:rFonts w:ascii="Franklin Gothic Book" w:hAnsi="Franklin Gothic Book"/>
                                <w:sz w:val="21"/>
                                <w:szCs w:val="21"/>
                                <w:lang w:val="es-ES"/>
                              </w:rPr>
                              <w:t>El estudio del magnetismo de las rocas en una serie estratigráfica concreta puede proporci</w:t>
                            </w:r>
                            <w:r w:rsidRPr="006779BD">
                              <w:rPr>
                                <w:rFonts w:ascii="Franklin Gothic Book" w:hAnsi="Franklin Gothic Book"/>
                                <w:sz w:val="21"/>
                                <w:szCs w:val="21"/>
                                <w:lang w:val="es-ES"/>
                              </w:rPr>
                              <w:t>o</w:t>
                            </w:r>
                            <w:r w:rsidRPr="006779BD">
                              <w:rPr>
                                <w:rFonts w:ascii="Franklin Gothic Book" w:hAnsi="Franklin Gothic Book"/>
                                <w:sz w:val="21"/>
                                <w:szCs w:val="21"/>
                                <w:lang w:val="es-ES"/>
                              </w:rPr>
                              <w:t>nar informaciones muy valiosas (por ejemplo, acerca del movimiento de los continentes).</w:t>
                            </w:r>
                            <w:r w:rsidRPr="006529EC">
                              <w:rPr>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1 Cuadro de texto" o:spid="_x0000_s1031" type="#_x0000_t202" style="position:absolute;left:0;text-align:left;margin-left:7.1pt;margin-top:171.05pt;width:446.25pt;height:4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" fillcolor="#e0e6f0 [660]" stroked="f" strokeweight=".5pt">
                <v:textbox>
                  <w:txbxContent>
                    <w:p w:rsidR="006145BD" w:rsidRDefault="006145BD" w:rsidP="006779BD">
                      <w:pPr>
                        <w:pStyle w:val="Prrafobsico"/>
                        <w:shd w:val="clear" w:color="auto" w:fill="A3B6D3" w:themeFill="accent1" w:themeFillTint="99"/>
                        <w:spacing w:before="0"/>
                        <w:rPr>
                          <w:rFonts w:ascii="Franklin Gothic Book" w:hAnsi="Franklin Gothic Book"/>
                          <w:b/>
                          <w:color w:val="FFFFFF" w:themeColor="background1"/>
                          <w:sz w:val="24"/>
                          <w:szCs w:val="21"/>
                          <w:lang w:val="es-ES"/>
                        </w:rPr>
                      </w:pPr>
                    </w:p>
                    <w:p w:rsidR="006145BD" w:rsidRPr="006779BD" w:rsidRDefault="006145BD" w:rsidP="006779BD">
                      <w:pPr>
                        <w:pStyle w:val="Prrafobsico"/>
                        <w:shd w:val="clear" w:color="auto" w:fill="A3B6D3" w:themeFill="accent1" w:themeFillTint="99"/>
                        <w:spacing w:before="0" w:line="480" w:lineRule="auto"/>
                        <w:rPr>
                          <w:rFonts w:ascii="Franklin Gothic Book" w:hAnsi="Franklin Gothic Book"/>
                          <w:b/>
                          <w:color w:val="FFFFFF" w:themeColor="background1"/>
                          <w:sz w:val="24"/>
                          <w:szCs w:val="21"/>
                          <w:lang w:val="es-ES"/>
                        </w:rPr>
                      </w:pPr>
                      <w:r w:rsidRPr="006779BD">
                        <w:rPr>
                          <w:rFonts w:ascii="Franklin Gothic Book" w:hAnsi="Franklin Gothic Book"/>
                          <w:b/>
                          <w:color w:val="FFFFFF" w:themeColor="background1"/>
                          <w:sz w:val="24"/>
                          <w:szCs w:val="21"/>
                          <w:lang w:val="es-ES"/>
                        </w:rPr>
                        <w:t>EL MAGNETISMO Y LAS ROCAS</w:t>
                      </w:r>
                    </w:p>
                    <w:p w:rsidR="006145BD" w:rsidRDefault="006145BD" w:rsidP="000108EE">
                      <w:pPr>
                        <w:pStyle w:val="Prrafobsico"/>
                        <w:rPr>
                          <w:rFonts w:ascii="Franklin Gothic Book" w:hAnsi="Franklin Gothic Book"/>
                          <w:sz w:val="21"/>
                          <w:szCs w:val="21"/>
                          <w:lang w:val="es-ES"/>
                        </w:rPr>
                      </w:pPr>
                      <w:r w:rsidRPr="006779BD">
                        <w:rPr>
                          <w:rFonts w:ascii="Franklin Gothic Book" w:hAnsi="Franklin Gothic Book"/>
                          <w:sz w:val="21"/>
                          <w:szCs w:val="21"/>
                          <w:lang w:val="es-ES"/>
                        </w:rPr>
                        <w:t>Desde la antigüedad se usa la brújula como forma de orientación, mucho antes, incluso, de conocer los principios en los que se basa su utilización. Posteriormente se relacionó la orient</w:t>
                      </w:r>
                      <w:r w:rsidRPr="006779BD">
                        <w:rPr>
                          <w:rFonts w:ascii="Franklin Gothic Book" w:hAnsi="Franklin Gothic Book"/>
                          <w:sz w:val="21"/>
                          <w:szCs w:val="21"/>
                          <w:lang w:val="es-ES"/>
                        </w:rPr>
                        <w:t>a</w:t>
                      </w:r>
                      <w:r w:rsidRPr="006779BD">
                        <w:rPr>
                          <w:rFonts w:ascii="Franklin Gothic Book" w:hAnsi="Franklin Gothic Book"/>
                          <w:sz w:val="21"/>
                          <w:szCs w:val="21"/>
                          <w:lang w:val="es-ES"/>
                        </w:rPr>
                        <w:t>ción de la brújula con el campo magnético terrestre, llegándose a la conclusión de que el globo terrestre es como un imán gigante, con sus correspondientes polos magnéticos: norte y sur. E</w:t>
                      </w:r>
                      <w:r w:rsidRPr="006779BD">
                        <w:rPr>
                          <w:rFonts w:ascii="Franklin Gothic Book" w:hAnsi="Franklin Gothic Book"/>
                          <w:sz w:val="21"/>
                          <w:szCs w:val="21"/>
                          <w:lang w:val="es-ES"/>
                        </w:rPr>
                        <w:t>s</w:t>
                      </w:r>
                      <w:r w:rsidRPr="006779BD">
                        <w:rPr>
                          <w:rFonts w:ascii="Franklin Gothic Book" w:hAnsi="Franklin Gothic Book"/>
                          <w:sz w:val="21"/>
                          <w:szCs w:val="21"/>
                          <w:lang w:val="es-ES"/>
                        </w:rPr>
                        <w:t>tos polos no coinciden exactamente con los geográficos, por donde pasa el eje de rotación de la Tierra, sino que forman un ángulo de 11,5 grados con respecto al mismo. Desde hace dos siglos se han intensificado las mediciones del campo magnético de nuestro planeta y se ha descubierto que la situación de los polos magnéticos varía constantemente, e incluso a veces llegan a invertir sus posiciones: el polo norte magnético pasa a ser el polo sur y viceversa (</w:t>
                      </w:r>
                      <w:r w:rsidRPr="006779BD">
                        <w:rPr>
                          <w:rFonts w:ascii="Franklin Gothic Book" w:hAnsi="Franklin Gothic Book"/>
                          <w:b/>
                          <w:sz w:val="21"/>
                          <w:szCs w:val="21"/>
                          <w:lang w:val="es-ES"/>
                        </w:rPr>
                        <w:t>inversiones magnét</w:t>
                      </w:r>
                      <w:r w:rsidRPr="006779BD">
                        <w:rPr>
                          <w:rFonts w:ascii="Franklin Gothic Book" w:hAnsi="Franklin Gothic Book"/>
                          <w:b/>
                          <w:sz w:val="21"/>
                          <w:szCs w:val="21"/>
                          <w:lang w:val="es-ES"/>
                        </w:rPr>
                        <w:t>i</w:t>
                      </w:r>
                      <w:r w:rsidRPr="006779BD">
                        <w:rPr>
                          <w:rFonts w:ascii="Franklin Gothic Book" w:hAnsi="Franklin Gothic Book"/>
                          <w:b/>
                          <w:sz w:val="21"/>
                          <w:szCs w:val="21"/>
                          <w:lang w:val="es-ES"/>
                        </w:rPr>
                        <w:t>cas</w:t>
                      </w:r>
                      <w:r w:rsidRPr="006779BD">
                        <w:rPr>
                          <w:rFonts w:ascii="Franklin Gothic Book" w:hAnsi="Franklin Gothic Book"/>
                          <w:sz w:val="21"/>
                          <w:szCs w:val="21"/>
                          <w:lang w:val="es-ES"/>
                        </w:rPr>
                        <w:t>).</w:t>
                      </w:r>
                    </w:p>
                    <w:p w:rsidR="006145BD" w:rsidRPr="006779BD" w:rsidRDefault="006145BD" w:rsidP="006779BD">
                      <w:pPr>
                        <w:pStyle w:val="Prrafobsico"/>
                        <w:spacing w:before="60"/>
                        <w:jc w:val="center"/>
                        <w:rPr>
                          <w:rFonts w:ascii="Franklin Gothic Book" w:hAnsi="Franklin Gothic Book"/>
                          <w:sz w:val="21"/>
                          <w:szCs w:val="21"/>
                          <w:lang w:val="es-ES"/>
                        </w:rPr>
                      </w:pPr>
                      <w:r>
                        <w:rPr>
                          <w:rFonts w:ascii="Franklin Gothic Book" w:hAnsi="Franklin Gothic Book"/>
                          <w:noProof/>
                          <w:sz w:val="21"/>
                          <w:szCs w:val="21"/>
                          <w:lang w:eastAsia="es-ES_tradnl"/>
                        </w:rPr>
                        <w:drawing>
                          <wp:inline distT="0" distB="0" distL="0" distR="0">
                            <wp:extent cx="1916140" cy="1638300"/>
                            <wp:effectExtent l="0" t="0" r="8255" b="0"/>
                            <wp:docPr id="3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jpg"/>
                                    <pic:cNvPicPr/>
                                  </pic:nvPicPr>
                                  <pic:blipFill>
                                    <a:blip r:embed="rId78">
                                      <a:extLst>
                                        <a:ext uri="{28A0092B-C50C-407E-A947-70E740481C1C}">
                                          <a14:useLocalDpi xmlns:a14="http://schemas.microsoft.com/office/drawing/2010/main" val="0"/>
                                        </a:ext>
                                      </a:extLst>
                                    </a:blip>
                                    <a:stretch>
                                      <a:fillRect/>
                                    </a:stretch>
                                  </pic:blipFill>
                                  <pic:spPr>
                                    <a:xfrm>
                                      <a:off x="0" y="0"/>
                                      <a:ext cx="1916140" cy="1638300"/>
                                    </a:xfrm>
                                    <a:prstGeom prst="rect">
                                      <a:avLst/>
                                    </a:prstGeom>
                                  </pic:spPr>
                                </pic:pic>
                              </a:graphicData>
                            </a:graphic>
                          </wp:inline>
                        </w:drawing>
                      </w:r>
                      <w:r>
                        <w:rPr>
                          <w:rFonts w:ascii="Franklin Gothic Book" w:hAnsi="Franklin Gothic Book"/>
                          <w:noProof/>
                          <w:sz w:val="21"/>
                          <w:szCs w:val="21"/>
                          <w:lang w:eastAsia="es-ES_tradnl"/>
                        </w:rPr>
                        <w:drawing>
                          <wp:inline distT="0" distB="0" distL="0" distR="0" wp14:anchorId="7AB06613" wp14:editId="5C48D01A">
                            <wp:extent cx="2162117" cy="1762125"/>
                            <wp:effectExtent l="0" t="0" r="0" b="0"/>
                            <wp:docPr id="3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b.gif"/>
                                    <pic:cNvPicPr/>
                                  </pic:nvPicPr>
                                  <pic:blipFill>
                                    <a:blip r:embed="rId79">
                                      <a:extLst>
                                        <a:ext uri="{28A0092B-C50C-407E-A947-70E740481C1C}">
                                          <a14:useLocalDpi xmlns:a14="http://schemas.microsoft.com/office/drawing/2010/main" val="0"/>
                                        </a:ext>
                                      </a:extLst>
                                    </a:blip>
                                    <a:stretch>
                                      <a:fillRect/>
                                    </a:stretch>
                                  </pic:blipFill>
                                  <pic:spPr>
                                    <a:xfrm>
                                      <a:off x="0" y="0"/>
                                      <a:ext cx="2162117" cy="1762125"/>
                                    </a:xfrm>
                                    <a:prstGeom prst="rect">
                                      <a:avLst/>
                                    </a:prstGeom>
                                  </pic:spPr>
                                </pic:pic>
                              </a:graphicData>
                            </a:graphic>
                          </wp:inline>
                        </w:drawing>
                      </w:r>
                    </w:p>
                    <w:p w:rsidR="006145BD" w:rsidRPr="006779BD" w:rsidRDefault="006145BD" w:rsidP="000108EE">
                      <w:pPr>
                        <w:pStyle w:val="Prrafobsico"/>
                        <w:rPr>
                          <w:rFonts w:ascii="Franklin Gothic Book" w:hAnsi="Franklin Gothic Book"/>
                          <w:sz w:val="21"/>
                          <w:szCs w:val="21"/>
                          <w:lang w:val="es-ES"/>
                        </w:rPr>
                      </w:pPr>
                      <w:r w:rsidRPr="006779BD">
                        <w:rPr>
                          <w:rFonts w:ascii="Franklin Gothic Book" w:hAnsi="Franklin Gothic Book"/>
                          <w:sz w:val="21"/>
                          <w:szCs w:val="21"/>
                          <w:lang w:val="es-ES"/>
                        </w:rPr>
                        <w:t>Cualquier aguja imantada que pueda girar libremente sobre un eje o en un fluido queda orie</w:t>
                      </w:r>
                      <w:r w:rsidRPr="006779BD">
                        <w:rPr>
                          <w:rFonts w:ascii="Franklin Gothic Book" w:hAnsi="Franklin Gothic Book"/>
                          <w:sz w:val="21"/>
                          <w:szCs w:val="21"/>
                          <w:lang w:val="es-ES"/>
                        </w:rPr>
                        <w:t>n</w:t>
                      </w:r>
                      <w:r w:rsidRPr="006779BD">
                        <w:rPr>
                          <w:rFonts w:ascii="Franklin Gothic Book" w:hAnsi="Franklin Gothic Book"/>
                          <w:sz w:val="21"/>
                          <w:szCs w:val="21"/>
                          <w:lang w:val="es-ES"/>
                        </w:rPr>
                        <w:t>tada por el campo magnético existente en la Tierra en ese momento. Lo mismo ocurre con alg</w:t>
                      </w:r>
                      <w:r w:rsidRPr="006779BD">
                        <w:rPr>
                          <w:rFonts w:ascii="Franklin Gothic Book" w:hAnsi="Franklin Gothic Book"/>
                          <w:sz w:val="21"/>
                          <w:szCs w:val="21"/>
                          <w:lang w:val="es-ES"/>
                        </w:rPr>
                        <w:t>u</w:t>
                      </w:r>
                      <w:r w:rsidRPr="006779BD">
                        <w:rPr>
                          <w:rFonts w:ascii="Franklin Gothic Book" w:hAnsi="Franklin Gothic Book"/>
                          <w:sz w:val="21"/>
                          <w:szCs w:val="21"/>
                          <w:lang w:val="es-ES"/>
                        </w:rPr>
                        <w:t>nas rocas ígneas, principalmente basálticas, formadas por minerales con propiedades magnét</w:t>
                      </w:r>
                      <w:r w:rsidRPr="006779BD">
                        <w:rPr>
                          <w:rFonts w:ascii="Franklin Gothic Book" w:hAnsi="Franklin Gothic Book"/>
                          <w:sz w:val="21"/>
                          <w:szCs w:val="21"/>
                          <w:lang w:val="es-ES"/>
                        </w:rPr>
                        <w:t>i</w:t>
                      </w:r>
                      <w:r w:rsidRPr="006779BD">
                        <w:rPr>
                          <w:rFonts w:ascii="Franklin Gothic Book" w:hAnsi="Franklin Gothic Book"/>
                          <w:sz w:val="21"/>
                          <w:szCs w:val="21"/>
                          <w:lang w:val="es-ES"/>
                        </w:rPr>
                        <w:t xml:space="preserve">cas; los polos magnéticos de estos minerales se orientan según el campo magnético existente en el momento en que la lava de la que procede se solidificó. Si coincide con el actual, se reforzará el campo magnético de la roca, generando una </w:t>
                      </w:r>
                      <w:r w:rsidRPr="006779BD">
                        <w:rPr>
                          <w:rFonts w:ascii="Franklin Gothic Book" w:hAnsi="Franklin Gothic Book"/>
                          <w:b/>
                          <w:sz w:val="21"/>
                          <w:szCs w:val="21"/>
                          <w:lang w:val="es-ES"/>
                        </w:rPr>
                        <w:t>anomalía positiva</w:t>
                      </w:r>
                      <w:r w:rsidRPr="006779BD">
                        <w:rPr>
                          <w:rFonts w:ascii="Franklin Gothic Book" w:hAnsi="Franklin Gothic Book"/>
                          <w:sz w:val="21"/>
                          <w:szCs w:val="21"/>
                          <w:lang w:val="es-ES"/>
                        </w:rPr>
                        <w:t>; en caso contrario, la brújula señalaría hacia el polo sur geográfico (</w:t>
                      </w:r>
                      <w:r w:rsidRPr="006779BD">
                        <w:rPr>
                          <w:rFonts w:ascii="Franklin Gothic Book" w:hAnsi="Franklin Gothic Book"/>
                          <w:b/>
                          <w:sz w:val="21"/>
                          <w:szCs w:val="21"/>
                          <w:lang w:val="es-ES"/>
                        </w:rPr>
                        <w:t>anomalía negativa</w:t>
                      </w:r>
                      <w:r w:rsidRPr="006779BD">
                        <w:rPr>
                          <w:rFonts w:ascii="Franklin Gothic Book" w:hAnsi="Franklin Gothic Book"/>
                          <w:sz w:val="21"/>
                          <w:szCs w:val="21"/>
                          <w:lang w:val="es-ES"/>
                        </w:rPr>
                        <w:t>).</w:t>
                      </w:r>
                    </w:p>
                    <w:p w:rsidR="006145BD" w:rsidRPr="006779BD" w:rsidRDefault="006145BD" w:rsidP="006779BD">
                      <w:pPr>
                        <w:pStyle w:val="Prrafobsico"/>
                        <w:rPr>
                          <w:lang w:val="es-ES"/>
                        </w:rPr>
                      </w:pPr>
                      <w:r w:rsidRPr="006779BD">
                        <w:rPr>
                          <w:rFonts w:ascii="Franklin Gothic Book" w:hAnsi="Franklin Gothic Book"/>
                          <w:sz w:val="21"/>
                          <w:szCs w:val="21"/>
                          <w:lang w:val="es-ES"/>
                        </w:rPr>
                        <w:t>El estudio del magnetismo de las rocas en una serie estratigráfica concreta puede proporci</w:t>
                      </w:r>
                      <w:r w:rsidRPr="006779BD">
                        <w:rPr>
                          <w:rFonts w:ascii="Franklin Gothic Book" w:hAnsi="Franklin Gothic Book"/>
                          <w:sz w:val="21"/>
                          <w:szCs w:val="21"/>
                          <w:lang w:val="es-ES"/>
                        </w:rPr>
                        <w:t>o</w:t>
                      </w:r>
                      <w:r w:rsidRPr="006779BD">
                        <w:rPr>
                          <w:rFonts w:ascii="Franklin Gothic Book" w:hAnsi="Franklin Gothic Book"/>
                          <w:sz w:val="21"/>
                          <w:szCs w:val="21"/>
                          <w:lang w:val="es-ES"/>
                        </w:rPr>
                        <w:t>nar informaciones muy valiosas (por ejemplo, acerca del movimiento de los continentes).</w:t>
                      </w:r>
                      <w:r w:rsidRPr="006529EC">
                        <w:rPr>
                          <w:lang w:val="es-ES"/>
                        </w:rPr>
                        <w:t xml:space="preserve"> </w:t>
                      </w:r>
                    </w:p>
                  </w:txbxContent>
                </v:textbox>
              </v:shape>
            </w:pict>
          </mc:Fallback>
        </mc:AlternateContent>
      </w:r>
    </w:p>
    <w:p w:rsidR="006529EC" w:rsidRPr="000108EE" w:rsidRDefault="006529EC" w:rsidP="006779BD">
      <w:pPr>
        <w:pStyle w:val="Vietadonmero"/>
        <w:spacing w:before="80"/>
        <w:ind w:left="284" w:hanging="284"/>
      </w:pPr>
      <w:r w:rsidRPr="000108EE">
        <w:rPr>
          <w:b/>
        </w:rPr>
        <w:t xml:space="preserve">Estudios </w:t>
      </w:r>
      <w:proofErr w:type="spellStart"/>
      <w:r w:rsidRPr="000108EE">
        <w:rPr>
          <w:b/>
        </w:rPr>
        <w:t>paleomagnéticos</w:t>
      </w:r>
      <w:proofErr w:type="spellEnd"/>
      <w:r w:rsidRPr="000108EE">
        <w:rPr>
          <w:b/>
        </w:rPr>
        <w:t>.</w:t>
      </w:r>
      <w:r w:rsidRPr="000108EE">
        <w:t xml:space="preserve"> En las primeras décadas del siglo XX, los científicos que estudiaban el campo magnético terrestre encontraron “señales”, en algunas rocas de la corteza contine</w:t>
      </w:r>
      <w:r w:rsidRPr="000108EE">
        <w:t>n</w:t>
      </w:r>
      <w:r w:rsidRPr="000108EE">
        <w:t xml:space="preserve">tal, de la fuerza y orientación del campo magnético terrestre en el momento </w:t>
      </w:r>
      <w:r w:rsidR="000108EE">
        <w:t>en que estas rocas se formaron (</w:t>
      </w:r>
      <w:r w:rsidRPr="000108EE">
        <w:t xml:space="preserve">véase el recuadro </w:t>
      </w:r>
      <w:r w:rsidRPr="000108EE">
        <w:rPr>
          <w:i/>
        </w:rPr>
        <w:t>“El magnetis</w:t>
      </w:r>
      <w:r w:rsidR="000108EE" w:rsidRPr="000108EE">
        <w:rPr>
          <w:i/>
        </w:rPr>
        <w:t>mo y las rocas”,</w:t>
      </w:r>
      <w:r w:rsidR="000108EE">
        <w:t xml:space="preserve"> a continuación)</w:t>
      </w:r>
      <w:r w:rsidRPr="000108EE">
        <w:t>. Posteriormente, el desarrollo de métodos de datación radiactivos permitió dete</w:t>
      </w:r>
      <w:r w:rsidRPr="000108EE">
        <w:t>r</w:t>
      </w:r>
      <w:r w:rsidRPr="000108EE">
        <w:t>minar su edad y concluir que la orientación de los diminutos “imanes” que contienen</w:t>
      </w:r>
      <w:r w:rsidR="000108EE">
        <w:t xml:space="preserve"> </w:t>
      </w:r>
      <w:r w:rsidRPr="000108EE">
        <w:t xml:space="preserve">las rocas variaba a lo largo del tiempo, como si los continentes hubiesen cambiado de posición relativa con respecto a los polos magnéticos. A lo largo de los últimos 300 </w:t>
      </w:r>
      <w:proofErr w:type="spellStart"/>
      <w:r w:rsidRPr="000108EE">
        <w:t>Ma</w:t>
      </w:r>
      <w:proofErr w:type="spellEnd"/>
      <w:r w:rsidRPr="000108EE">
        <w:t xml:space="preserve"> se han detectados periodos largos (de</w:t>
      </w:r>
      <w:r w:rsidR="000108EE">
        <w:t xml:space="preserve"> </w:t>
      </w:r>
      <w:r w:rsidRPr="000108EE">
        <w:t xml:space="preserve">30 a 50 </w:t>
      </w:r>
      <w:proofErr w:type="spellStart"/>
      <w:r w:rsidRPr="000108EE">
        <w:t>Ma</w:t>
      </w:r>
      <w:proofErr w:type="spellEnd"/>
      <w:r w:rsidRPr="000108EE">
        <w:t>) con inversiones frecuentes y otros sin apenas inversiones.</w:t>
      </w:r>
    </w:p>
    <w:p w:rsidR="006529EC" w:rsidRDefault="006529EC" w:rsidP="00F82C72">
      <w:pPr>
        <w:pStyle w:val="Vietadonmero"/>
        <w:ind w:left="284" w:hanging="284"/>
      </w:pPr>
      <w:r w:rsidRPr="00F82C72">
        <w:rPr>
          <w:b/>
        </w:rPr>
        <w:lastRenderedPageBreak/>
        <w:t>Los fondos oceánicos crecen.</w:t>
      </w:r>
      <w:r w:rsidRPr="006529EC">
        <w:t xml:space="preserve"> Ta</w:t>
      </w:r>
      <w:r w:rsidRPr="006529EC">
        <w:t>m</w:t>
      </w:r>
      <w:r w:rsidRPr="006529EC">
        <w:t>bién en la década de 1960, el geólogo est</w:t>
      </w:r>
      <w:r w:rsidRPr="006529EC">
        <w:t>a</w:t>
      </w:r>
      <w:r w:rsidRPr="006529EC">
        <w:t xml:space="preserve">dounidense Harry </w:t>
      </w:r>
      <w:proofErr w:type="spellStart"/>
      <w:r w:rsidRPr="006529EC">
        <w:t>Hammond</w:t>
      </w:r>
      <w:proofErr w:type="spellEnd"/>
      <w:r w:rsidRPr="006529EC">
        <w:t xml:space="preserve"> </w:t>
      </w:r>
      <w:proofErr w:type="spellStart"/>
      <w:r w:rsidRPr="006529EC">
        <w:t>Hess</w:t>
      </w:r>
      <w:proofErr w:type="spellEnd"/>
      <w:r w:rsidRPr="006529EC">
        <w:t xml:space="preserve"> (1906-1969) participó activamente en los estudios topográficos del fondo oceánico, y relacionó todos los datos de los que se disponía en aquel momento (la existencia de dorsales y fosas oceánicas, los fenómenos volcánicos y sísmicos que se producen en ellos, la edad de las rocas del fondo oceánico, las observaci</w:t>
      </w:r>
      <w:r w:rsidRPr="006529EC">
        <w:t>o</w:t>
      </w:r>
      <w:r w:rsidRPr="006529EC">
        <w:t xml:space="preserve">nes </w:t>
      </w:r>
      <w:proofErr w:type="spellStart"/>
      <w:r w:rsidRPr="006529EC">
        <w:t>p</w:t>
      </w:r>
      <w:r w:rsidRPr="006529EC">
        <w:t>a</w:t>
      </w:r>
      <w:r w:rsidRPr="006529EC">
        <w:t>leomagnéticas</w:t>
      </w:r>
      <w:proofErr w:type="spellEnd"/>
      <w:r w:rsidRPr="006529EC">
        <w:t xml:space="preserve">…). Sus conclusiones se recogen en la </w:t>
      </w:r>
      <w:r w:rsidRPr="00626A0F">
        <w:rPr>
          <w:b/>
        </w:rPr>
        <w:t>hipótesis de la expansión del fondo oceánico</w:t>
      </w:r>
      <w:r w:rsidRPr="006529EC">
        <w:t xml:space="preserve">, en la que </w:t>
      </w:r>
      <w:proofErr w:type="spellStart"/>
      <w:r w:rsidRPr="006529EC">
        <w:t>Hess</w:t>
      </w:r>
      <w:proofErr w:type="spellEnd"/>
      <w:r w:rsidRPr="006529EC">
        <w:t xml:space="preserve"> –asumiendo la sugerencia de Holmes de que en el manto exi</w:t>
      </w:r>
      <w:r w:rsidRPr="006529EC">
        <w:t>s</w:t>
      </w:r>
      <w:r w:rsidRPr="006529EC">
        <w:t>tían corrientes de convección– explica que el magma, empujado por estas corrie</w:t>
      </w:r>
      <w:r w:rsidRPr="006529EC">
        <w:t>n</w:t>
      </w:r>
      <w:r w:rsidRPr="006529EC">
        <w:t>tes, sale por las hendiduras de las dorsales y, al enfriarse, genera nueva corteza oceánica. Gracias a los continuos aportes de rocas r</w:t>
      </w:r>
      <w:r w:rsidRPr="006529EC">
        <w:t>e</w:t>
      </w:r>
      <w:r w:rsidRPr="006529EC">
        <w:t>cién formadas las dorsales aumentan de t</w:t>
      </w:r>
      <w:r w:rsidRPr="006529EC">
        <w:t>a</w:t>
      </w:r>
      <w:r w:rsidRPr="006529EC">
        <w:t>maño, a la vez que las rocas más antiguas son desplazadas hacia los lados; de esta m</w:t>
      </w:r>
      <w:r w:rsidRPr="006529EC">
        <w:t>a</w:t>
      </w:r>
      <w:r w:rsidRPr="006529EC">
        <w:t>nera el fondo oceánico va creciendo.</w:t>
      </w:r>
    </w:p>
    <w:p w:rsidR="00F82C72" w:rsidRDefault="00F82C72" w:rsidP="005950E0">
      <w:pPr>
        <w:pStyle w:val="Imagenizquierda"/>
        <w:framePr w:w="4499" w:h="5623" w:hRule="exact" w:hSpace="284" w:wrap="around"/>
        <w:spacing w:before="0" w:after="120"/>
      </w:pPr>
      <w:r>
        <w:rPr>
          <w:lang w:val="es-ES_tradnl" w:eastAsia="es-ES_tradnl"/>
        </w:rPr>
        <w:drawing>
          <wp:inline distT="0" distB="0" distL="0" distR="0" wp14:anchorId="74949DF2" wp14:editId="047C379E">
            <wp:extent cx="2676535" cy="2095500"/>
            <wp:effectExtent l="0" t="0" r="9525" b="0"/>
            <wp:docPr id="3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jpg"/>
                    <pic:cNvPicPr/>
                  </pic:nvPicPr>
                  <pic:blipFill>
                    <a:blip r:embed="rId80">
                      <a:extLst>
                        <a:ext uri="{28A0092B-C50C-407E-A947-70E740481C1C}">
                          <a14:useLocalDpi xmlns:a14="http://schemas.microsoft.com/office/drawing/2010/main" val="0"/>
                        </a:ext>
                      </a:extLst>
                    </a:blip>
                    <a:stretch>
                      <a:fillRect/>
                    </a:stretch>
                  </pic:blipFill>
                  <pic:spPr>
                    <a:xfrm>
                      <a:off x="0" y="0"/>
                      <a:ext cx="2680560" cy="2098651"/>
                    </a:xfrm>
                    <a:prstGeom prst="rect">
                      <a:avLst/>
                    </a:prstGeom>
                  </pic:spPr>
                </pic:pic>
              </a:graphicData>
            </a:graphic>
          </wp:inline>
        </w:drawing>
      </w:r>
    </w:p>
    <w:p w:rsidR="00626A0F" w:rsidRDefault="00626A0F" w:rsidP="005950E0">
      <w:pPr>
        <w:pStyle w:val="Imagenizquierda"/>
        <w:framePr w:w="4499" w:h="5623" w:hRule="exact" w:hSpace="284" w:wrap="around"/>
        <w:spacing w:before="0" w:after="120"/>
        <w:jc w:val="left"/>
        <w:rPr>
          <w:i/>
          <w:sz w:val="18"/>
        </w:rPr>
      </w:pPr>
      <w:r w:rsidRPr="00626A0F">
        <w:rPr>
          <w:b/>
          <w:sz w:val="18"/>
        </w:rPr>
        <w:t xml:space="preserve">Figura </w:t>
      </w:r>
      <w:r>
        <w:rPr>
          <w:b/>
          <w:sz w:val="18"/>
        </w:rPr>
        <w:t>8.47.</w:t>
      </w:r>
      <w:r>
        <w:rPr>
          <w:sz w:val="18"/>
        </w:rPr>
        <w:t xml:space="preserve"> </w:t>
      </w:r>
      <w:r w:rsidRPr="00626A0F">
        <w:rPr>
          <w:i/>
          <w:sz w:val="18"/>
        </w:rPr>
        <w:t>Este esquema, modificado a partir de un dibujo realizado por Hess en 1962, representa un corte diagramático del globo terrestre.</w:t>
      </w:r>
    </w:p>
    <w:p w:rsidR="00F82C72" w:rsidRPr="00626A0F" w:rsidRDefault="00626A0F" w:rsidP="005950E0">
      <w:pPr>
        <w:pStyle w:val="Imagenizquierda"/>
        <w:framePr w:w="4499" w:h="5623" w:hRule="exact" w:hSpace="284" w:wrap="around"/>
        <w:spacing w:before="0" w:after="120"/>
        <w:jc w:val="left"/>
        <w:rPr>
          <w:i/>
          <w:sz w:val="18"/>
        </w:rPr>
      </w:pPr>
      <w:r w:rsidRPr="00626A0F">
        <w:rPr>
          <w:i/>
          <w:sz w:val="18"/>
        </w:rPr>
        <w:t>En él muestra su hipótesis de expansión del fondo oceánico: la corteza se crea en las aberturas, o dorsales, del fondo oceánico, y se destruye en fosas oceánicas. Las fl</w:t>
      </w:r>
      <w:r w:rsidR="005950E0">
        <w:rPr>
          <w:i/>
          <w:sz w:val="18"/>
        </w:rPr>
        <w:t>echas indican el sentido de las c</w:t>
      </w:r>
      <w:r w:rsidRPr="00626A0F">
        <w:rPr>
          <w:i/>
          <w:sz w:val="18"/>
        </w:rPr>
        <w:t>orrientes de convección.</w:t>
      </w:r>
    </w:p>
    <w:p w:rsidR="006529EC" w:rsidRPr="006529EC" w:rsidRDefault="006529EC" w:rsidP="00626A0F">
      <w:pPr>
        <w:pStyle w:val="Prrafobsico"/>
        <w:ind w:left="284"/>
        <w:rPr>
          <w:lang w:val="es-ES"/>
        </w:rPr>
      </w:pPr>
      <w:r w:rsidRPr="006529EC">
        <w:rPr>
          <w:lang w:val="es-ES"/>
        </w:rPr>
        <w:t xml:space="preserve">¿Qué sucede con estas rocas antiguas que son empujadas por las nuevas? </w:t>
      </w:r>
      <w:proofErr w:type="spellStart"/>
      <w:r w:rsidRPr="006529EC">
        <w:rPr>
          <w:lang w:val="es-ES"/>
        </w:rPr>
        <w:t>Hess</w:t>
      </w:r>
      <w:proofErr w:type="spellEnd"/>
      <w:r w:rsidRPr="006529EC">
        <w:rPr>
          <w:lang w:val="es-ES"/>
        </w:rPr>
        <w:t xml:space="preserve"> propone que llegan a las fosas oceánicas –ayudadas por las corrientes de convección, que hacen que el fondo oceánico se aleje, en</w:t>
      </w:r>
      <w:r w:rsidR="00626A0F">
        <w:rPr>
          <w:lang w:val="es-ES"/>
        </w:rPr>
        <w:t xml:space="preserve"> </w:t>
      </w:r>
      <w:r w:rsidRPr="006529EC">
        <w:rPr>
          <w:lang w:val="es-ES"/>
        </w:rPr>
        <w:t>ambas direcciones, de la dorsal– y allí se hunden hacia el manto para ser transformadas en ma</w:t>
      </w:r>
      <w:r w:rsidRPr="006529EC">
        <w:rPr>
          <w:lang w:val="es-ES"/>
        </w:rPr>
        <w:t>g</w:t>
      </w:r>
      <w:r w:rsidRPr="006529EC">
        <w:rPr>
          <w:lang w:val="es-ES"/>
        </w:rPr>
        <w:t>ma e ir realimentando las corrientes de convección.</w:t>
      </w:r>
    </w:p>
    <w:p w:rsidR="00626A0F" w:rsidRDefault="00626A0F" w:rsidP="00626A0F">
      <w:pPr>
        <w:pStyle w:val="Imagenizquierda"/>
        <w:framePr w:wrap="notBeside" w:vAnchor="page" w:y="8701"/>
        <w:spacing w:before="0" w:after="120"/>
      </w:pPr>
      <w:r>
        <w:rPr>
          <w:lang w:val="es-ES_tradnl" w:eastAsia="es-ES_tradnl"/>
        </w:rPr>
        <w:drawing>
          <wp:inline distT="0" distB="0" distL="0" distR="0">
            <wp:extent cx="1381125" cy="2301694"/>
            <wp:effectExtent l="0" t="0" r="0" b="3810"/>
            <wp:docPr id="3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jpg"/>
                    <pic:cNvPicPr/>
                  </pic:nvPicPr>
                  <pic:blipFill>
                    <a:blip r:embed="rId81">
                      <a:extLst>
                        <a:ext uri="{28A0092B-C50C-407E-A947-70E740481C1C}">
                          <a14:useLocalDpi xmlns:a14="http://schemas.microsoft.com/office/drawing/2010/main" val="0"/>
                        </a:ext>
                      </a:extLst>
                    </a:blip>
                    <a:stretch>
                      <a:fillRect/>
                    </a:stretch>
                  </pic:blipFill>
                  <pic:spPr>
                    <a:xfrm>
                      <a:off x="0" y="0"/>
                      <a:ext cx="1382208" cy="2303499"/>
                    </a:xfrm>
                    <a:prstGeom prst="rect">
                      <a:avLst/>
                    </a:prstGeom>
                  </pic:spPr>
                </pic:pic>
              </a:graphicData>
            </a:graphic>
          </wp:inline>
        </w:drawing>
      </w:r>
    </w:p>
    <w:p w:rsidR="00626A0F" w:rsidRPr="00626A0F" w:rsidRDefault="00626A0F" w:rsidP="00626A0F">
      <w:pPr>
        <w:pStyle w:val="Imagenizquierda"/>
        <w:framePr w:wrap="notBeside" w:vAnchor="page" w:y="8701"/>
        <w:spacing w:before="0" w:after="120"/>
        <w:jc w:val="left"/>
        <w:rPr>
          <w:i/>
          <w:sz w:val="18"/>
        </w:rPr>
      </w:pPr>
      <w:r w:rsidRPr="00626A0F">
        <w:rPr>
          <w:b/>
          <w:sz w:val="18"/>
        </w:rPr>
        <w:t>F</w:t>
      </w:r>
      <w:r>
        <w:rPr>
          <w:b/>
          <w:sz w:val="18"/>
        </w:rPr>
        <w:t>igura 8.48.</w:t>
      </w:r>
      <w:r>
        <w:rPr>
          <w:sz w:val="18"/>
        </w:rPr>
        <w:t xml:space="preserve"> </w:t>
      </w:r>
      <w:r w:rsidRPr="00626A0F">
        <w:rPr>
          <w:i/>
          <w:sz w:val="18"/>
        </w:rPr>
        <w:t>Anomalías magnéticas en la dorsal meso</w:t>
      </w:r>
      <w:r>
        <w:rPr>
          <w:i/>
          <w:sz w:val="18"/>
        </w:rPr>
        <w:t>-</w:t>
      </w:r>
      <w:r w:rsidRPr="00626A0F">
        <w:rPr>
          <w:i/>
          <w:sz w:val="18"/>
        </w:rPr>
        <w:t>atlántica. Las bandas oscuras representan anomalías posi</w:t>
      </w:r>
      <w:r>
        <w:rPr>
          <w:i/>
          <w:sz w:val="18"/>
        </w:rPr>
        <w:t>-</w:t>
      </w:r>
      <w:r w:rsidRPr="00626A0F">
        <w:rPr>
          <w:i/>
          <w:sz w:val="18"/>
        </w:rPr>
        <w:t>tivas (rocas formadas cuando el campo magnético terrestre coincidía con el actual); las bandas claras, las anomalías negativas (formadas cuando el campo magnético terrestre estaba invertido).</w:t>
      </w:r>
    </w:p>
    <w:p w:rsidR="00626A0F" w:rsidRPr="00626A0F" w:rsidRDefault="00626A0F" w:rsidP="00626A0F">
      <w:pPr>
        <w:pStyle w:val="Imagenizquierda"/>
        <w:framePr w:wrap="notBeside" w:vAnchor="page" w:y="8701"/>
        <w:spacing w:before="0" w:after="120"/>
        <w:rPr>
          <w:i/>
          <w:sz w:val="18"/>
        </w:rPr>
      </w:pPr>
    </w:p>
    <w:p w:rsidR="006529EC" w:rsidRDefault="006529EC" w:rsidP="006529EC">
      <w:pPr>
        <w:pStyle w:val="Vietadonmero"/>
        <w:ind w:left="284" w:hanging="284"/>
      </w:pPr>
      <w:r w:rsidRPr="00626A0F">
        <w:rPr>
          <w:b/>
        </w:rPr>
        <w:t>Anomalías magnéticas en las cuencas oceánicas.</w:t>
      </w:r>
      <w:r w:rsidR="00626A0F" w:rsidRPr="00626A0F">
        <w:rPr>
          <w:b/>
        </w:rPr>
        <w:t xml:space="preserve"> </w:t>
      </w:r>
      <w:r w:rsidRPr="00626A0F">
        <w:t>Como sucede en muchas ocasiones, los fines militares conducen al desarrollo de nuevas técnicas y descubrimientos. Esto ocurrió durante la Segunda Guerra Mundial al estudiar los campos magnéticos en los fondos oceánicos. El objetivo primario era mejorar</w:t>
      </w:r>
      <w:r w:rsidR="00626A0F">
        <w:t xml:space="preserve"> </w:t>
      </w:r>
      <w:r w:rsidRPr="00626A0F">
        <w:t>las técn</w:t>
      </w:r>
      <w:r w:rsidRPr="00626A0F">
        <w:t>i</w:t>
      </w:r>
      <w:r w:rsidRPr="00626A0F">
        <w:t>cas de detección de los submarinos, pero paralelamente se o</w:t>
      </w:r>
      <w:r w:rsidRPr="00626A0F">
        <w:t>b</w:t>
      </w:r>
      <w:r w:rsidRPr="00626A0F">
        <w:t>tuvieron datos muy interesantes</w:t>
      </w:r>
      <w:r w:rsidR="00626A0F">
        <w:t xml:space="preserve"> </w:t>
      </w:r>
      <w:r w:rsidRPr="00626A0F">
        <w:t>en referencia a los campos magnéticos de las rocas del fondo oceánico (aunque no fueron analizados hasta años después). Se observó que, en estas r</w:t>
      </w:r>
      <w:r w:rsidRPr="00626A0F">
        <w:t>o</w:t>
      </w:r>
      <w:r w:rsidRPr="00626A0F">
        <w:t xml:space="preserve">cas –y en las de la corteza continental–, </w:t>
      </w:r>
      <w:r w:rsidRPr="00626A0F">
        <w:rPr>
          <w:i/>
        </w:rPr>
        <w:t>los polos magnéticos de los minerales se orientan alternativamente hacia el polo norte o hacia el sur, formando largas y estrechas bandas ma</w:t>
      </w:r>
      <w:r w:rsidRPr="00626A0F">
        <w:rPr>
          <w:i/>
        </w:rPr>
        <w:t>g</w:t>
      </w:r>
      <w:r w:rsidRPr="00626A0F">
        <w:rPr>
          <w:i/>
        </w:rPr>
        <w:t>néticas paralelas a las dorsales</w:t>
      </w:r>
      <w:r w:rsidR="00626A0F">
        <w:t xml:space="preserve"> (figuras).</w:t>
      </w:r>
    </w:p>
    <w:p w:rsidR="006529EC" w:rsidRPr="006529EC" w:rsidRDefault="006529EC" w:rsidP="00626A0F">
      <w:pPr>
        <w:pStyle w:val="Prrafobsico"/>
        <w:ind w:left="284"/>
        <w:rPr>
          <w:lang w:val="es-ES"/>
        </w:rPr>
      </w:pPr>
      <w:r w:rsidRPr="006529EC">
        <w:rPr>
          <w:lang w:val="es-ES"/>
        </w:rPr>
        <w:t xml:space="preserve">Los geólogos ingleses Frederick John </w:t>
      </w:r>
      <w:r w:rsidRPr="00626A0F">
        <w:rPr>
          <w:b/>
          <w:lang w:val="es-ES"/>
        </w:rPr>
        <w:t>Vine</w:t>
      </w:r>
      <w:r w:rsidRPr="006529EC">
        <w:rPr>
          <w:lang w:val="es-ES"/>
        </w:rPr>
        <w:t xml:space="preserve"> (1939-1988) y </w:t>
      </w:r>
      <w:proofErr w:type="spellStart"/>
      <w:r w:rsidRPr="006529EC">
        <w:rPr>
          <w:lang w:val="es-ES"/>
        </w:rPr>
        <w:t>Drummond</w:t>
      </w:r>
      <w:proofErr w:type="spellEnd"/>
      <w:r w:rsidRPr="006529EC">
        <w:rPr>
          <w:lang w:val="es-ES"/>
        </w:rPr>
        <w:t xml:space="preserve"> </w:t>
      </w:r>
      <w:proofErr w:type="spellStart"/>
      <w:r w:rsidRPr="006529EC">
        <w:rPr>
          <w:lang w:val="es-ES"/>
        </w:rPr>
        <w:t>Hoyle</w:t>
      </w:r>
      <w:proofErr w:type="spellEnd"/>
      <w:r w:rsidRPr="006529EC">
        <w:rPr>
          <w:lang w:val="es-ES"/>
        </w:rPr>
        <w:t xml:space="preserve"> </w:t>
      </w:r>
      <w:proofErr w:type="spellStart"/>
      <w:r w:rsidRPr="00626A0F">
        <w:rPr>
          <w:b/>
          <w:lang w:val="es-ES"/>
        </w:rPr>
        <w:t>Matthews</w:t>
      </w:r>
      <w:proofErr w:type="spellEnd"/>
      <w:r w:rsidRPr="006529EC">
        <w:rPr>
          <w:lang w:val="es-ES"/>
        </w:rPr>
        <w:t xml:space="preserve"> (1931-1997) plantearon la hipót</w:t>
      </w:r>
      <w:r w:rsidRPr="006529EC">
        <w:rPr>
          <w:lang w:val="es-ES"/>
        </w:rPr>
        <w:t>e</w:t>
      </w:r>
      <w:r w:rsidRPr="006529EC">
        <w:rPr>
          <w:lang w:val="es-ES"/>
        </w:rPr>
        <w:t>sis de que la corteza oceánica nueva originada en las dorsales registra el campo magnético terrestre existente en ese mome</w:t>
      </w:r>
      <w:r w:rsidRPr="006529EC">
        <w:rPr>
          <w:lang w:val="es-ES"/>
        </w:rPr>
        <w:t>n</w:t>
      </w:r>
      <w:r w:rsidRPr="006529EC">
        <w:rPr>
          <w:lang w:val="es-ES"/>
        </w:rPr>
        <w:t xml:space="preserve">to –generando así </w:t>
      </w:r>
      <w:r w:rsidRPr="00626A0F">
        <w:rPr>
          <w:b/>
          <w:lang w:val="es-ES"/>
        </w:rPr>
        <w:t>anomalías magnéticas</w:t>
      </w:r>
      <w:r w:rsidRPr="006529EC">
        <w:rPr>
          <w:lang w:val="es-ES"/>
        </w:rPr>
        <w:t xml:space="preserve"> positivas o negat</w:t>
      </w:r>
      <w:r w:rsidRPr="006529EC">
        <w:rPr>
          <w:lang w:val="es-ES"/>
        </w:rPr>
        <w:t>i</w:t>
      </w:r>
      <w:r w:rsidRPr="006529EC">
        <w:rPr>
          <w:lang w:val="es-ES"/>
        </w:rPr>
        <w:t>vas–. Además calcularon, utilizando métodos radiactivos, la edad de las rocas. Pudieron comprobar entonces que las ba</w:t>
      </w:r>
      <w:r w:rsidRPr="006529EC">
        <w:rPr>
          <w:lang w:val="es-ES"/>
        </w:rPr>
        <w:t>n</w:t>
      </w:r>
      <w:r w:rsidRPr="006529EC">
        <w:rPr>
          <w:lang w:val="es-ES"/>
        </w:rPr>
        <w:t>das alternantes de rocas con anomalías magnéticas positivas y negativas presentaban cierta simetría a ambos lados de la do</w:t>
      </w:r>
      <w:r w:rsidRPr="006529EC">
        <w:rPr>
          <w:lang w:val="es-ES"/>
        </w:rPr>
        <w:t>r</w:t>
      </w:r>
      <w:r w:rsidRPr="006529EC">
        <w:rPr>
          <w:lang w:val="es-ES"/>
        </w:rPr>
        <w:t>sal, coincidiendo las edades de las bandas simétricas. Aplica</w:t>
      </w:r>
      <w:r w:rsidRPr="006529EC">
        <w:rPr>
          <w:lang w:val="es-ES"/>
        </w:rPr>
        <w:t>n</w:t>
      </w:r>
      <w:r w:rsidRPr="006529EC">
        <w:rPr>
          <w:lang w:val="es-ES"/>
        </w:rPr>
        <w:t xml:space="preserve">do la hipótesis de </w:t>
      </w:r>
      <w:proofErr w:type="spellStart"/>
      <w:r w:rsidRPr="006529EC">
        <w:rPr>
          <w:lang w:val="es-ES"/>
        </w:rPr>
        <w:t>Hess</w:t>
      </w:r>
      <w:proofErr w:type="spellEnd"/>
      <w:r w:rsidRPr="006529EC">
        <w:rPr>
          <w:lang w:val="es-ES"/>
        </w:rPr>
        <w:t xml:space="preserve"> llegaron a la conclusión de que las r</w:t>
      </w:r>
      <w:r w:rsidRPr="006529EC">
        <w:rPr>
          <w:lang w:val="es-ES"/>
        </w:rPr>
        <w:t>o</w:t>
      </w:r>
      <w:r w:rsidRPr="006529EC">
        <w:rPr>
          <w:lang w:val="es-ES"/>
        </w:rPr>
        <w:t>cas que forman estas bandas se irían alejando de forma paral</w:t>
      </w:r>
      <w:r w:rsidRPr="006529EC">
        <w:rPr>
          <w:lang w:val="es-ES"/>
        </w:rPr>
        <w:t>e</w:t>
      </w:r>
      <w:r w:rsidRPr="006529EC">
        <w:rPr>
          <w:lang w:val="es-ES"/>
        </w:rPr>
        <w:lastRenderedPageBreak/>
        <w:t>la a ambos lados de la dorsal, a medida que se fueran forma</w:t>
      </w:r>
      <w:r w:rsidRPr="006529EC">
        <w:rPr>
          <w:lang w:val="es-ES"/>
        </w:rPr>
        <w:t>n</w:t>
      </w:r>
      <w:r w:rsidRPr="006529EC">
        <w:rPr>
          <w:lang w:val="es-ES"/>
        </w:rPr>
        <w:t>do nuevas rocas a lo largo del eje de las dorsales que las fueran desplazando.</w:t>
      </w:r>
    </w:p>
    <w:p w:rsidR="006529EC" w:rsidRPr="006529EC" w:rsidRDefault="006529EC" w:rsidP="009E4388">
      <w:pPr>
        <w:pStyle w:val="Prrafobsico"/>
        <w:spacing w:before="120"/>
        <w:ind w:left="284"/>
        <w:rPr>
          <w:lang w:val="es-ES"/>
        </w:rPr>
      </w:pPr>
      <w:r w:rsidRPr="006529EC">
        <w:rPr>
          <w:lang w:val="es-ES"/>
        </w:rPr>
        <w:t xml:space="preserve">Gracias a las aportaciones de Vine y </w:t>
      </w:r>
      <w:proofErr w:type="spellStart"/>
      <w:r w:rsidRPr="006529EC">
        <w:rPr>
          <w:lang w:val="es-ES"/>
        </w:rPr>
        <w:t>Matthews</w:t>
      </w:r>
      <w:proofErr w:type="spellEnd"/>
      <w:r w:rsidRPr="006529EC">
        <w:rPr>
          <w:lang w:val="es-ES"/>
        </w:rPr>
        <w:t xml:space="preserve"> se ha podido calcular la velocidad de desplazamiento de los fondos oceán</w:t>
      </w:r>
      <w:r w:rsidRPr="006529EC">
        <w:rPr>
          <w:lang w:val="es-ES"/>
        </w:rPr>
        <w:t>i</w:t>
      </w:r>
      <w:r w:rsidRPr="006529EC">
        <w:rPr>
          <w:lang w:val="es-ES"/>
        </w:rPr>
        <w:t>cos y establecer cuándo tuvieron lugar los cambios en el campo magnético terrestre.</w:t>
      </w:r>
    </w:p>
    <w:p w:rsidR="006529EC" w:rsidRPr="006529EC" w:rsidRDefault="00F542AC" w:rsidP="009E4388">
      <w:pPr>
        <w:pStyle w:val="Imagenpgina"/>
        <w:framePr w:wrap="notBeside"/>
        <w:spacing w:before="240"/>
      </w:pPr>
      <w:r>
        <w:rPr>
          <w:lang w:val="es-ES_tradnl" w:eastAsia="es-ES_tradnl"/>
        </w:rPr>
        <mc:AlternateContent>
          <mc:Choice Requires="wps">
            <w:drawing>
              <wp:anchor distT="0" distB="0" distL="114300" distR="114300" simplePos="0" relativeHeight="251696128" behindDoc="0" locked="0" layoutInCell="1" allowOverlap="1" wp14:editId="36B11C9B">
                <wp:simplePos x="0" y="0"/>
                <wp:positionH relativeFrom="column">
                  <wp:posOffset>3414395</wp:posOffset>
                </wp:positionH>
                <wp:positionV relativeFrom="paragraph">
                  <wp:posOffset>850900</wp:posOffset>
                </wp:positionV>
                <wp:extent cx="2352675" cy="2019300"/>
                <wp:effectExtent l="0" t="0" r="9525" b="0"/>
                <wp:wrapNone/>
                <wp:docPr id="3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019300"/>
                        </a:xfrm>
                        <a:prstGeom prst="rect">
                          <a:avLst/>
                        </a:prstGeom>
                        <a:solidFill>
                          <a:srgbClr val="FFFFFF"/>
                        </a:solidFill>
                        <a:ln w="9525">
                          <a:noFill/>
                          <a:miter lim="800000"/>
                          <a:headEnd/>
                          <a:tailEnd/>
                        </a:ln>
                      </wps:spPr>
                      <wps:txbx>
                        <w:txbxContent>
                          <w:p w:rsidR="006145BD" w:rsidRPr="00F542AC" w:rsidRDefault="006145BD" w:rsidP="00F542AC">
                            <w:pPr>
                              <w:jc w:val="left"/>
                              <w:rPr>
                                <w:rFonts w:ascii="Century Schoolbook" w:hAnsi="Century Schoolbook"/>
                                <w:i/>
                                <w:color w:val="6786B7" w:themeColor="accent1"/>
                                <w:sz w:val="18"/>
                              </w:rPr>
                            </w:pPr>
                            <w:r>
                              <w:rPr>
                                <w:rFonts w:ascii="Century Schoolbook" w:hAnsi="Century Schoolbook"/>
                                <w:b/>
                                <w:color w:val="6786B7" w:themeColor="accent1"/>
                                <w:sz w:val="18"/>
                              </w:rPr>
                              <w:t xml:space="preserve">Figura 8.49. </w:t>
                            </w:r>
                            <w:r w:rsidRPr="00F542AC">
                              <w:rPr>
                                <w:rFonts w:ascii="Century Schoolbook" w:hAnsi="Century Schoolbook"/>
                                <w:i/>
                                <w:color w:val="6786B7" w:themeColor="accent1"/>
                                <w:sz w:val="18"/>
                              </w:rPr>
                              <w:t>Formación de las ba</w:t>
                            </w:r>
                            <w:r w:rsidRPr="00F542AC">
                              <w:rPr>
                                <w:rFonts w:ascii="Century Schoolbook" w:hAnsi="Century Schoolbook"/>
                                <w:i/>
                                <w:color w:val="6786B7" w:themeColor="accent1"/>
                                <w:sz w:val="18"/>
                              </w:rPr>
                              <w:t>n</w:t>
                            </w:r>
                            <w:r w:rsidRPr="00F542AC">
                              <w:rPr>
                                <w:rFonts w:ascii="Century Schoolbook" w:hAnsi="Century Schoolbook"/>
                                <w:i/>
                                <w:color w:val="6786B7" w:themeColor="accent1"/>
                                <w:sz w:val="18"/>
                              </w:rPr>
                              <w:t xml:space="preserve">das magnéticas del fondo oceánico: </w:t>
                            </w:r>
                            <w:r w:rsidRPr="00F542AC">
                              <w:rPr>
                                <w:rFonts w:ascii="Century Schoolbook" w:hAnsi="Century Schoolbook"/>
                                <w:b/>
                                <w:i/>
                                <w:color w:val="6786B7" w:themeColor="accent1"/>
                                <w:sz w:val="18"/>
                              </w:rPr>
                              <w:t>a</w:t>
                            </w:r>
                            <w:r w:rsidRPr="00F542AC">
                              <w:rPr>
                                <w:rFonts w:ascii="Century Schoolbook" w:hAnsi="Century Schoolbook"/>
                                <w:i/>
                                <w:color w:val="6786B7" w:themeColor="accent1"/>
                                <w:sz w:val="18"/>
                              </w:rPr>
                              <w:t>, formación de bandas de polaridad no</w:t>
                            </w:r>
                            <w:r w:rsidRPr="00F542AC">
                              <w:rPr>
                                <w:rFonts w:ascii="Century Schoolbook" w:hAnsi="Century Schoolbook"/>
                                <w:i/>
                                <w:color w:val="6786B7" w:themeColor="accent1"/>
                                <w:sz w:val="18"/>
                              </w:rPr>
                              <w:t>r</w:t>
                            </w:r>
                            <w:r w:rsidRPr="00F542AC">
                              <w:rPr>
                                <w:rFonts w:ascii="Century Schoolbook" w:hAnsi="Century Schoolbook"/>
                                <w:i/>
                                <w:color w:val="6786B7" w:themeColor="accent1"/>
                                <w:sz w:val="18"/>
                              </w:rPr>
                              <w:t xml:space="preserve">mal hace entre 4 y 5 </w:t>
                            </w:r>
                            <w:proofErr w:type="spellStart"/>
                            <w:r w:rsidRPr="00F542AC">
                              <w:rPr>
                                <w:rFonts w:ascii="Century Schoolbook" w:hAnsi="Century Schoolbook"/>
                                <w:i/>
                                <w:color w:val="6786B7" w:themeColor="accent1"/>
                                <w:sz w:val="18"/>
                              </w:rPr>
                              <w:t>Ma</w:t>
                            </w:r>
                            <w:proofErr w:type="spellEnd"/>
                            <w:r w:rsidRPr="00F542AC">
                              <w:rPr>
                                <w:rFonts w:ascii="Century Schoolbook" w:hAnsi="Century Schoolbook"/>
                                <w:i/>
                                <w:color w:val="6786B7" w:themeColor="accent1"/>
                                <w:sz w:val="18"/>
                              </w:rPr>
                              <w:t xml:space="preserve">; </w:t>
                            </w:r>
                            <w:r w:rsidRPr="00F542AC">
                              <w:rPr>
                                <w:rFonts w:ascii="Century Schoolbook" w:hAnsi="Century Schoolbook"/>
                                <w:b/>
                                <w:i/>
                                <w:color w:val="6786B7" w:themeColor="accent1"/>
                                <w:sz w:val="18"/>
                              </w:rPr>
                              <w:t>b</w:t>
                            </w:r>
                            <w:r w:rsidRPr="00F542AC">
                              <w:rPr>
                                <w:rFonts w:ascii="Century Schoolbook" w:hAnsi="Century Schoolbook"/>
                                <w:i/>
                                <w:color w:val="6786B7" w:themeColor="accent1"/>
                                <w:sz w:val="18"/>
                              </w:rPr>
                              <w:t xml:space="preserve">, hace entre 2,5 y 3,5 </w:t>
                            </w:r>
                            <w:proofErr w:type="spellStart"/>
                            <w:r w:rsidRPr="00F542AC">
                              <w:rPr>
                                <w:rFonts w:ascii="Century Schoolbook" w:hAnsi="Century Schoolbook"/>
                                <w:i/>
                                <w:color w:val="6786B7" w:themeColor="accent1"/>
                                <w:sz w:val="18"/>
                              </w:rPr>
                              <w:t>Ma</w:t>
                            </w:r>
                            <w:proofErr w:type="spellEnd"/>
                            <w:r w:rsidRPr="00F542AC">
                              <w:rPr>
                                <w:rFonts w:ascii="Century Schoolbook" w:hAnsi="Century Schoolbook"/>
                                <w:i/>
                                <w:color w:val="6786B7" w:themeColor="accent1"/>
                                <w:sz w:val="18"/>
                              </w:rPr>
                              <w:t xml:space="preserve">; </w:t>
                            </w:r>
                            <w:r w:rsidRPr="00F542AC">
                              <w:rPr>
                                <w:rFonts w:ascii="Century Schoolbook" w:hAnsi="Century Schoolbook"/>
                                <w:b/>
                                <w:i/>
                                <w:color w:val="6786B7" w:themeColor="accent1"/>
                                <w:sz w:val="18"/>
                              </w:rPr>
                              <w:t>c</w:t>
                            </w:r>
                            <w:r w:rsidRPr="00F542AC">
                              <w:rPr>
                                <w:rFonts w:ascii="Century Schoolbook" w:hAnsi="Century Schoolbook"/>
                                <w:i/>
                                <w:color w:val="6786B7" w:themeColor="accent1"/>
                                <w:sz w:val="18"/>
                              </w:rPr>
                              <w:t xml:space="preserve">, en la actualidad (desde hace 0,78 </w:t>
                            </w:r>
                            <w:proofErr w:type="spellStart"/>
                            <w:r w:rsidRPr="00F542AC">
                              <w:rPr>
                                <w:rFonts w:ascii="Century Schoolbook" w:hAnsi="Century Schoolbook"/>
                                <w:i/>
                                <w:color w:val="6786B7" w:themeColor="accent1"/>
                                <w:sz w:val="18"/>
                              </w:rPr>
                              <w:t>Ma</w:t>
                            </w:r>
                            <w:proofErr w:type="spellEnd"/>
                            <w:r w:rsidRPr="00F542AC">
                              <w:rPr>
                                <w:rFonts w:ascii="Century Schoolbook" w:hAnsi="Century Schoolbook"/>
                                <w:i/>
                                <w:color w:val="6786B7" w:themeColor="accent1"/>
                                <w:sz w:val="18"/>
                              </w:rPr>
                              <w:t>). A los intervalos de tiempo amplios en los que predomina una d</w:t>
                            </w:r>
                            <w:r w:rsidRPr="00F542AC">
                              <w:rPr>
                                <w:rFonts w:ascii="Century Schoolbook" w:hAnsi="Century Schoolbook"/>
                                <w:i/>
                                <w:color w:val="6786B7" w:themeColor="accent1"/>
                                <w:sz w:val="18"/>
                              </w:rPr>
                              <w:t>e</w:t>
                            </w:r>
                            <w:r w:rsidRPr="00F542AC">
                              <w:rPr>
                                <w:rFonts w:ascii="Century Schoolbook" w:hAnsi="Century Schoolbook"/>
                                <w:i/>
                                <w:color w:val="6786B7" w:themeColor="accent1"/>
                                <w:sz w:val="18"/>
                              </w:rPr>
                              <w:t xml:space="preserve">terminada polaridad se les llaman </w:t>
                            </w:r>
                            <w:r w:rsidRPr="00F542AC">
                              <w:rPr>
                                <w:rFonts w:ascii="Century Schoolbook" w:hAnsi="Century Schoolbook"/>
                                <w:b/>
                                <w:i/>
                                <w:color w:val="6786B7" w:themeColor="accent1"/>
                                <w:sz w:val="18"/>
                              </w:rPr>
                              <w:t>cr</w:t>
                            </w:r>
                            <w:r w:rsidRPr="00F542AC">
                              <w:rPr>
                                <w:rFonts w:ascii="Century Schoolbook" w:hAnsi="Century Schoolbook"/>
                                <w:b/>
                                <w:i/>
                                <w:color w:val="6786B7" w:themeColor="accent1"/>
                                <w:sz w:val="18"/>
                              </w:rPr>
                              <w:t>o</w:t>
                            </w:r>
                            <w:r w:rsidRPr="00F542AC">
                              <w:rPr>
                                <w:rFonts w:ascii="Century Schoolbook" w:hAnsi="Century Schoolbook"/>
                                <w:b/>
                                <w:i/>
                                <w:color w:val="6786B7" w:themeColor="accent1"/>
                                <w:sz w:val="18"/>
                              </w:rPr>
                              <w:t>nes</w:t>
                            </w:r>
                            <w:r w:rsidRPr="00F542AC">
                              <w:rPr>
                                <w:rFonts w:ascii="Century Schoolbook" w:hAnsi="Century Schoolbook"/>
                                <w:i/>
                                <w:color w:val="6786B7" w:themeColor="accent1"/>
                                <w:sz w:val="18"/>
                              </w:rPr>
                              <w:t>; algunos de ellos tienen nombre pr</w:t>
                            </w:r>
                            <w:r w:rsidRPr="00F542AC">
                              <w:rPr>
                                <w:rFonts w:ascii="Century Schoolbook" w:hAnsi="Century Schoolbook"/>
                                <w:i/>
                                <w:color w:val="6786B7" w:themeColor="accent1"/>
                                <w:sz w:val="18"/>
                              </w:rPr>
                              <w:t>o</w:t>
                            </w:r>
                            <w:r w:rsidRPr="00F542AC">
                              <w:rPr>
                                <w:rFonts w:ascii="Century Schoolbook" w:hAnsi="Century Schoolbook"/>
                                <w:i/>
                                <w:color w:val="6786B7" w:themeColor="accent1"/>
                                <w:sz w:val="18"/>
                              </w:rPr>
                              <w:t>pio. Sin embargo, cada cron incluye i</w:t>
                            </w:r>
                            <w:r w:rsidRPr="00F542AC">
                              <w:rPr>
                                <w:rFonts w:ascii="Century Schoolbook" w:hAnsi="Century Schoolbook"/>
                                <w:i/>
                                <w:color w:val="6786B7" w:themeColor="accent1"/>
                                <w:sz w:val="18"/>
                              </w:rPr>
                              <w:t>n</w:t>
                            </w:r>
                            <w:r w:rsidRPr="00F542AC">
                              <w:rPr>
                                <w:rFonts w:ascii="Century Schoolbook" w:hAnsi="Century Schoolbook"/>
                                <w:i/>
                                <w:color w:val="6786B7" w:themeColor="accent1"/>
                                <w:sz w:val="18"/>
                              </w:rPr>
                              <w:t>tervalos cortos de polaridad opuesta a la predominante (</w:t>
                            </w:r>
                            <w:proofErr w:type="spellStart"/>
                            <w:r w:rsidRPr="00F542AC">
                              <w:rPr>
                                <w:rFonts w:ascii="Century Schoolbook" w:hAnsi="Century Schoolbook"/>
                                <w:b/>
                                <w:i/>
                                <w:color w:val="6786B7" w:themeColor="accent1"/>
                                <w:sz w:val="18"/>
                              </w:rPr>
                              <w:t>subcrones</w:t>
                            </w:r>
                            <w:proofErr w:type="spellEnd"/>
                            <w:r w:rsidRPr="00F542AC">
                              <w:rPr>
                                <w:rFonts w:ascii="Century Schoolbook" w:hAnsi="Century Schoolbook"/>
                                <w:i/>
                                <w:color w:val="6786B7" w:themeColor="accent1"/>
                                <w:sz w:val="18"/>
                              </w:rPr>
                              <w:t>), como puede apreciarse en el cron Gilbert.</w:t>
                            </w:r>
                          </w:p>
                          <w:p w:rsidR="006145BD" w:rsidRPr="00F542AC" w:rsidRDefault="006145BD">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8.85pt;margin-top:67pt;width:185.25pt;height:1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" stroked="f">
                <v:textbox>
                  <w:txbxContent>
                    <w:p w:rsidR="006145BD" w:rsidRPr="00F542AC" w:rsidRDefault="006145BD" w:rsidP="00F542AC">
                      <w:pPr>
                        <w:jc w:val="left"/>
                        <w:rPr>
                          <w:rFonts w:ascii="Century Schoolbook" w:hAnsi="Century Schoolbook"/>
                          <w:i/>
                          <w:color w:val="6786B7" w:themeColor="accent1"/>
                          <w:sz w:val="18"/>
                        </w:rPr>
                      </w:pPr>
                      <w:r>
                        <w:rPr>
                          <w:rFonts w:ascii="Century Schoolbook" w:hAnsi="Century Schoolbook"/>
                          <w:b/>
                          <w:color w:val="6786B7" w:themeColor="accent1"/>
                          <w:sz w:val="18"/>
                        </w:rPr>
                        <w:t xml:space="preserve">Figura 8.49. </w:t>
                      </w:r>
                      <w:r w:rsidRPr="00F542AC">
                        <w:rPr>
                          <w:rFonts w:ascii="Century Schoolbook" w:hAnsi="Century Schoolbook"/>
                          <w:i/>
                          <w:color w:val="6786B7" w:themeColor="accent1"/>
                          <w:sz w:val="18"/>
                        </w:rPr>
                        <w:t>Formación de las ba</w:t>
                      </w:r>
                      <w:r w:rsidRPr="00F542AC">
                        <w:rPr>
                          <w:rFonts w:ascii="Century Schoolbook" w:hAnsi="Century Schoolbook"/>
                          <w:i/>
                          <w:color w:val="6786B7" w:themeColor="accent1"/>
                          <w:sz w:val="18"/>
                        </w:rPr>
                        <w:t>n</w:t>
                      </w:r>
                      <w:r w:rsidRPr="00F542AC">
                        <w:rPr>
                          <w:rFonts w:ascii="Century Schoolbook" w:hAnsi="Century Schoolbook"/>
                          <w:i/>
                          <w:color w:val="6786B7" w:themeColor="accent1"/>
                          <w:sz w:val="18"/>
                        </w:rPr>
                        <w:t xml:space="preserve">das magnéticas del fondo oceánico: </w:t>
                      </w:r>
                      <w:r w:rsidRPr="00F542AC">
                        <w:rPr>
                          <w:rFonts w:ascii="Century Schoolbook" w:hAnsi="Century Schoolbook"/>
                          <w:b/>
                          <w:i/>
                          <w:color w:val="6786B7" w:themeColor="accent1"/>
                          <w:sz w:val="18"/>
                        </w:rPr>
                        <w:t>a</w:t>
                      </w:r>
                      <w:r w:rsidRPr="00F542AC">
                        <w:rPr>
                          <w:rFonts w:ascii="Century Schoolbook" w:hAnsi="Century Schoolbook"/>
                          <w:i/>
                          <w:color w:val="6786B7" w:themeColor="accent1"/>
                          <w:sz w:val="18"/>
                        </w:rPr>
                        <w:t>, formación de bandas de polaridad no</w:t>
                      </w:r>
                      <w:r w:rsidRPr="00F542AC">
                        <w:rPr>
                          <w:rFonts w:ascii="Century Schoolbook" w:hAnsi="Century Schoolbook"/>
                          <w:i/>
                          <w:color w:val="6786B7" w:themeColor="accent1"/>
                          <w:sz w:val="18"/>
                        </w:rPr>
                        <w:t>r</w:t>
                      </w:r>
                      <w:r w:rsidRPr="00F542AC">
                        <w:rPr>
                          <w:rFonts w:ascii="Century Schoolbook" w:hAnsi="Century Schoolbook"/>
                          <w:i/>
                          <w:color w:val="6786B7" w:themeColor="accent1"/>
                          <w:sz w:val="18"/>
                        </w:rPr>
                        <w:t xml:space="preserve">mal hace entre 4 y 5 </w:t>
                      </w:r>
                      <w:proofErr w:type="spellStart"/>
                      <w:r w:rsidRPr="00F542AC">
                        <w:rPr>
                          <w:rFonts w:ascii="Century Schoolbook" w:hAnsi="Century Schoolbook"/>
                          <w:i/>
                          <w:color w:val="6786B7" w:themeColor="accent1"/>
                          <w:sz w:val="18"/>
                        </w:rPr>
                        <w:t>Ma</w:t>
                      </w:r>
                      <w:proofErr w:type="spellEnd"/>
                      <w:r w:rsidRPr="00F542AC">
                        <w:rPr>
                          <w:rFonts w:ascii="Century Schoolbook" w:hAnsi="Century Schoolbook"/>
                          <w:i/>
                          <w:color w:val="6786B7" w:themeColor="accent1"/>
                          <w:sz w:val="18"/>
                        </w:rPr>
                        <w:t xml:space="preserve">; </w:t>
                      </w:r>
                      <w:r w:rsidRPr="00F542AC">
                        <w:rPr>
                          <w:rFonts w:ascii="Century Schoolbook" w:hAnsi="Century Schoolbook"/>
                          <w:b/>
                          <w:i/>
                          <w:color w:val="6786B7" w:themeColor="accent1"/>
                          <w:sz w:val="18"/>
                        </w:rPr>
                        <w:t>b</w:t>
                      </w:r>
                      <w:r w:rsidRPr="00F542AC">
                        <w:rPr>
                          <w:rFonts w:ascii="Century Schoolbook" w:hAnsi="Century Schoolbook"/>
                          <w:i/>
                          <w:color w:val="6786B7" w:themeColor="accent1"/>
                          <w:sz w:val="18"/>
                        </w:rPr>
                        <w:t xml:space="preserve">, hace entre 2,5 y 3,5 </w:t>
                      </w:r>
                      <w:proofErr w:type="spellStart"/>
                      <w:r w:rsidRPr="00F542AC">
                        <w:rPr>
                          <w:rFonts w:ascii="Century Schoolbook" w:hAnsi="Century Schoolbook"/>
                          <w:i/>
                          <w:color w:val="6786B7" w:themeColor="accent1"/>
                          <w:sz w:val="18"/>
                        </w:rPr>
                        <w:t>Ma</w:t>
                      </w:r>
                      <w:proofErr w:type="spellEnd"/>
                      <w:r w:rsidRPr="00F542AC">
                        <w:rPr>
                          <w:rFonts w:ascii="Century Schoolbook" w:hAnsi="Century Schoolbook"/>
                          <w:i/>
                          <w:color w:val="6786B7" w:themeColor="accent1"/>
                          <w:sz w:val="18"/>
                        </w:rPr>
                        <w:t xml:space="preserve">; </w:t>
                      </w:r>
                      <w:r w:rsidRPr="00F542AC">
                        <w:rPr>
                          <w:rFonts w:ascii="Century Schoolbook" w:hAnsi="Century Schoolbook"/>
                          <w:b/>
                          <w:i/>
                          <w:color w:val="6786B7" w:themeColor="accent1"/>
                          <w:sz w:val="18"/>
                        </w:rPr>
                        <w:t>c</w:t>
                      </w:r>
                      <w:r w:rsidRPr="00F542AC">
                        <w:rPr>
                          <w:rFonts w:ascii="Century Schoolbook" w:hAnsi="Century Schoolbook"/>
                          <w:i/>
                          <w:color w:val="6786B7" w:themeColor="accent1"/>
                          <w:sz w:val="18"/>
                        </w:rPr>
                        <w:t xml:space="preserve">, en la actualidad (desde hace 0,78 </w:t>
                      </w:r>
                      <w:proofErr w:type="spellStart"/>
                      <w:r w:rsidRPr="00F542AC">
                        <w:rPr>
                          <w:rFonts w:ascii="Century Schoolbook" w:hAnsi="Century Schoolbook"/>
                          <w:i/>
                          <w:color w:val="6786B7" w:themeColor="accent1"/>
                          <w:sz w:val="18"/>
                        </w:rPr>
                        <w:t>Ma</w:t>
                      </w:r>
                      <w:proofErr w:type="spellEnd"/>
                      <w:r w:rsidRPr="00F542AC">
                        <w:rPr>
                          <w:rFonts w:ascii="Century Schoolbook" w:hAnsi="Century Schoolbook"/>
                          <w:i/>
                          <w:color w:val="6786B7" w:themeColor="accent1"/>
                          <w:sz w:val="18"/>
                        </w:rPr>
                        <w:t>). A los intervalos de tiempo amplios en los que predomina una d</w:t>
                      </w:r>
                      <w:r w:rsidRPr="00F542AC">
                        <w:rPr>
                          <w:rFonts w:ascii="Century Schoolbook" w:hAnsi="Century Schoolbook"/>
                          <w:i/>
                          <w:color w:val="6786B7" w:themeColor="accent1"/>
                          <w:sz w:val="18"/>
                        </w:rPr>
                        <w:t>e</w:t>
                      </w:r>
                      <w:r w:rsidRPr="00F542AC">
                        <w:rPr>
                          <w:rFonts w:ascii="Century Schoolbook" w:hAnsi="Century Schoolbook"/>
                          <w:i/>
                          <w:color w:val="6786B7" w:themeColor="accent1"/>
                          <w:sz w:val="18"/>
                        </w:rPr>
                        <w:t xml:space="preserve">terminada polaridad se les llaman </w:t>
                      </w:r>
                      <w:r w:rsidRPr="00F542AC">
                        <w:rPr>
                          <w:rFonts w:ascii="Century Schoolbook" w:hAnsi="Century Schoolbook"/>
                          <w:b/>
                          <w:i/>
                          <w:color w:val="6786B7" w:themeColor="accent1"/>
                          <w:sz w:val="18"/>
                        </w:rPr>
                        <w:t>cr</w:t>
                      </w:r>
                      <w:r w:rsidRPr="00F542AC">
                        <w:rPr>
                          <w:rFonts w:ascii="Century Schoolbook" w:hAnsi="Century Schoolbook"/>
                          <w:b/>
                          <w:i/>
                          <w:color w:val="6786B7" w:themeColor="accent1"/>
                          <w:sz w:val="18"/>
                        </w:rPr>
                        <w:t>o</w:t>
                      </w:r>
                      <w:r w:rsidRPr="00F542AC">
                        <w:rPr>
                          <w:rFonts w:ascii="Century Schoolbook" w:hAnsi="Century Schoolbook"/>
                          <w:b/>
                          <w:i/>
                          <w:color w:val="6786B7" w:themeColor="accent1"/>
                          <w:sz w:val="18"/>
                        </w:rPr>
                        <w:t>nes</w:t>
                      </w:r>
                      <w:r w:rsidRPr="00F542AC">
                        <w:rPr>
                          <w:rFonts w:ascii="Century Schoolbook" w:hAnsi="Century Schoolbook"/>
                          <w:i/>
                          <w:color w:val="6786B7" w:themeColor="accent1"/>
                          <w:sz w:val="18"/>
                        </w:rPr>
                        <w:t>; algunos de ellos tienen nombre pr</w:t>
                      </w:r>
                      <w:r w:rsidRPr="00F542AC">
                        <w:rPr>
                          <w:rFonts w:ascii="Century Schoolbook" w:hAnsi="Century Schoolbook"/>
                          <w:i/>
                          <w:color w:val="6786B7" w:themeColor="accent1"/>
                          <w:sz w:val="18"/>
                        </w:rPr>
                        <w:t>o</w:t>
                      </w:r>
                      <w:r w:rsidRPr="00F542AC">
                        <w:rPr>
                          <w:rFonts w:ascii="Century Schoolbook" w:hAnsi="Century Schoolbook"/>
                          <w:i/>
                          <w:color w:val="6786B7" w:themeColor="accent1"/>
                          <w:sz w:val="18"/>
                        </w:rPr>
                        <w:t>pio. Sin embargo, cada cron incluye i</w:t>
                      </w:r>
                      <w:r w:rsidRPr="00F542AC">
                        <w:rPr>
                          <w:rFonts w:ascii="Century Schoolbook" w:hAnsi="Century Schoolbook"/>
                          <w:i/>
                          <w:color w:val="6786B7" w:themeColor="accent1"/>
                          <w:sz w:val="18"/>
                        </w:rPr>
                        <w:t>n</w:t>
                      </w:r>
                      <w:r w:rsidRPr="00F542AC">
                        <w:rPr>
                          <w:rFonts w:ascii="Century Schoolbook" w:hAnsi="Century Schoolbook"/>
                          <w:i/>
                          <w:color w:val="6786B7" w:themeColor="accent1"/>
                          <w:sz w:val="18"/>
                        </w:rPr>
                        <w:t>tervalos cortos de polaridad opuesta a la predominante (</w:t>
                      </w:r>
                      <w:proofErr w:type="spellStart"/>
                      <w:r w:rsidRPr="00F542AC">
                        <w:rPr>
                          <w:rFonts w:ascii="Century Schoolbook" w:hAnsi="Century Schoolbook"/>
                          <w:b/>
                          <w:i/>
                          <w:color w:val="6786B7" w:themeColor="accent1"/>
                          <w:sz w:val="18"/>
                        </w:rPr>
                        <w:t>subcrones</w:t>
                      </w:r>
                      <w:proofErr w:type="spellEnd"/>
                      <w:r w:rsidRPr="00F542AC">
                        <w:rPr>
                          <w:rFonts w:ascii="Century Schoolbook" w:hAnsi="Century Schoolbook"/>
                          <w:i/>
                          <w:color w:val="6786B7" w:themeColor="accent1"/>
                          <w:sz w:val="18"/>
                        </w:rPr>
                        <w:t>), como puede apreciarse en el cron Gilbert.</w:t>
                      </w:r>
                    </w:p>
                    <w:p w:rsidR="006145BD" w:rsidRPr="00F542AC" w:rsidRDefault="006145BD">
                      <w:pPr>
                        <w:rPr>
                          <w:i/>
                        </w:rPr>
                      </w:pPr>
                    </w:p>
                  </w:txbxContent>
                </v:textbox>
              </v:shape>
            </w:pict>
          </mc:Fallback>
        </mc:AlternateContent>
      </w:r>
      <w:r>
        <w:rPr>
          <w:lang w:val="es-ES_tradnl" w:eastAsia="es-ES_tradnl"/>
        </w:rPr>
        <w:drawing>
          <wp:inline distT="0" distB="0" distL="0" distR="0">
            <wp:extent cx="2961517" cy="2790825"/>
            <wp:effectExtent l="0" t="0" r="0" b="0"/>
            <wp:docPr id="3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jpg"/>
                    <pic:cNvPicPr/>
                  </pic:nvPicPr>
                  <pic:blipFill>
                    <a:blip r:embed="rId82">
                      <a:extLst>
                        <a:ext uri="{28A0092B-C50C-407E-A947-70E740481C1C}">
                          <a14:useLocalDpi xmlns:a14="http://schemas.microsoft.com/office/drawing/2010/main" val="0"/>
                        </a:ext>
                      </a:extLst>
                    </a:blip>
                    <a:stretch>
                      <a:fillRect/>
                    </a:stretch>
                  </pic:blipFill>
                  <pic:spPr>
                    <a:xfrm>
                      <a:off x="0" y="0"/>
                      <a:ext cx="2961517" cy="2790825"/>
                    </a:xfrm>
                    <a:prstGeom prst="rect">
                      <a:avLst/>
                    </a:prstGeom>
                  </pic:spPr>
                </pic:pic>
              </a:graphicData>
            </a:graphic>
          </wp:inline>
        </w:drawing>
      </w:r>
    </w:p>
    <w:p w:rsidR="006529EC" w:rsidRPr="006529EC" w:rsidRDefault="006529EC" w:rsidP="009E4388">
      <w:pPr>
        <w:pStyle w:val="Vietadonmero"/>
        <w:spacing w:before="120"/>
        <w:ind w:left="284" w:hanging="284"/>
      </w:pPr>
      <w:r w:rsidRPr="006529EC">
        <w:t xml:space="preserve"> </w:t>
      </w:r>
      <w:r w:rsidRPr="00F542AC">
        <w:rPr>
          <w:b/>
        </w:rPr>
        <w:t>Datos sismológicos.</w:t>
      </w:r>
      <w:r w:rsidRPr="006529EC">
        <w:t xml:space="preserve"> Los sismólogos de la década de los cu</w:t>
      </w:r>
      <w:r w:rsidRPr="006529EC">
        <w:t>a</w:t>
      </w:r>
      <w:r w:rsidRPr="006529EC">
        <w:t>renta observaron que la mayor actividad</w:t>
      </w:r>
      <w:r w:rsidR="009E4388">
        <w:t xml:space="preserve"> </w:t>
      </w:r>
      <w:r w:rsidRPr="006529EC">
        <w:t>sísmica se detecta en los márgenes continentales, en aquellas zonas donde las cord</w:t>
      </w:r>
      <w:r w:rsidRPr="006529EC">
        <w:t>i</w:t>
      </w:r>
      <w:r w:rsidRPr="006529EC">
        <w:t xml:space="preserve">lleras </w:t>
      </w:r>
      <w:proofErr w:type="spellStart"/>
      <w:r w:rsidRPr="006529EC">
        <w:t>perioceánicas</w:t>
      </w:r>
      <w:proofErr w:type="spellEnd"/>
      <w:r w:rsidRPr="006529EC">
        <w:t xml:space="preserve"> se enfrentan a las fosas oceánicas –como, por ejemplo, los litorales de la costa oeste de Norteamérica y de Sudamérica–, en los arcos insulares (Japón, Aleuti</w:t>
      </w:r>
      <w:r w:rsidR="009E4388">
        <w:t>a</w:t>
      </w:r>
      <w:r w:rsidRPr="006529EC">
        <w:t>nas...) y en las dorsales.</w:t>
      </w:r>
    </w:p>
    <w:p w:rsidR="006529EC" w:rsidRDefault="006529EC" w:rsidP="009E4388">
      <w:pPr>
        <w:pStyle w:val="Prrafobsico"/>
        <w:spacing w:before="120"/>
        <w:ind w:left="284"/>
        <w:rPr>
          <w:lang w:val="es-ES"/>
        </w:rPr>
      </w:pPr>
      <w:r w:rsidRPr="006529EC">
        <w:rPr>
          <w:lang w:val="es-ES"/>
        </w:rPr>
        <w:t>Asimismo, muchas de estas zonas presentan actividad vo</w:t>
      </w:r>
      <w:r w:rsidRPr="006529EC">
        <w:rPr>
          <w:lang w:val="es-ES"/>
        </w:rPr>
        <w:t>l</w:t>
      </w:r>
      <w:r w:rsidRPr="006529EC">
        <w:rPr>
          <w:lang w:val="es-ES"/>
        </w:rPr>
        <w:t>cánica, de lo que se puede deducir que existe una estrecha r</w:t>
      </w:r>
      <w:r w:rsidRPr="006529EC">
        <w:rPr>
          <w:lang w:val="es-ES"/>
        </w:rPr>
        <w:t>e</w:t>
      </w:r>
      <w:r w:rsidRPr="006529EC">
        <w:rPr>
          <w:lang w:val="es-ES"/>
        </w:rPr>
        <w:t>lación entr</w:t>
      </w:r>
      <w:r w:rsidR="009E4388">
        <w:rPr>
          <w:lang w:val="es-ES"/>
        </w:rPr>
        <w:t>e el vulcanismo y la sismicidad:</w:t>
      </w:r>
    </w:p>
    <w:p w:rsidR="009E4388" w:rsidRDefault="009E4388" w:rsidP="009E4388">
      <w:pPr>
        <w:pStyle w:val="Imagenpgina"/>
        <w:framePr w:wrap="notBeside"/>
        <w:spacing w:before="80" w:after="120"/>
        <w:jc w:val="right"/>
      </w:pPr>
      <w:r>
        <w:rPr>
          <w:lang w:val="es-ES_tradnl" w:eastAsia="es-ES_tradnl"/>
        </w:rPr>
        <w:drawing>
          <wp:inline distT="0" distB="0" distL="0" distR="0">
            <wp:extent cx="3960495" cy="2126615"/>
            <wp:effectExtent l="0" t="0" r="1905" b="6985"/>
            <wp:docPr id="3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jpg"/>
                    <pic:cNvPicPr/>
                  </pic:nvPicPr>
                  <pic:blipFill>
                    <a:blip r:embed="rId83">
                      <a:extLst>
                        <a:ext uri="{28A0092B-C50C-407E-A947-70E740481C1C}">
                          <a14:useLocalDpi xmlns:a14="http://schemas.microsoft.com/office/drawing/2010/main" val="0"/>
                        </a:ext>
                      </a:extLst>
                    </a:blip>
                    <a:stretch>
                      <a:fillRect/>
                    </a:stretch>
                  </pic:blipFill>
                  <pic:spPr>
                    <a:xfrm>
                      <a:off x="0" y="0"/>
                      <a:ext cx="3960495" cy="2126615"/>
                    </a:xfrm>
                    <a:prstGeom prst="rect">
                      <a:avLst/>
                    </a:prstGeom>
                  </pic:spPr>
                </pic:pic>
              </a:graphicData>
            </a:graphic>
          </wp:inline>
        </w:drawing>
      </w:r>
    </w:p>
    <w:p w:rsidR="009E4388" w:rsidRPr="009E4388" w:rsidRDefault="009E4388" w:rsidP="009E4388">
      <w:pPr>
        <w:pStyle w:val="Imagenpgina"/>
        <w:framePr w:wrap="notBeside"/>
        <w:spacing w:before="80" w:after="120"/>
        <w:ind w:left="2835"/>
        <w:jc w:val="left"/>
        <w:rPr>
          <w:i/>
          <w:sz w:val="18"/>
        </w:rPr>
      </w:pPr>
      <w:r w:rsidRPr="009E4388">
        <w:rPr>
          <w:b/>
          <w:sz w:val="18"/>
        </w:rPr>
        <w:t xml:space="preserve">Figura </w:t>
      </w:r>
      <w:r>
        <w:rPr>
          <w:b/>
          <w:sz w:val="18"/>
        </w:rPr>
        <w:t xml:space="preserve">8.50. </w:t>
      </w:r>
      <w:r w:rsidRPr="009E4388">
        <w:rPr>
          <w:i/>
          <w:sz w:val="18"/>
        </w:rPr>
        <w:t>Planisferio terrestre con la distribución de volcanes activos (triángulos) y sismos (puntos pequeños).</w:t>
      </w:r>
      <w:r>
        <w:rPr>
          <w:sz w:val="18"/>
        </w:rPr>
        <w:t xml:space="preserve"> </w:t>
      </w:r>
    </w:p>
    <w:p w:rsidR="006529EC" w:rsidRDefault="006529EC" w:rsidP="006529EC">
      <w:pPr>
        <w:pStyle w:val="Prrafobsico"/>
        <w:rPr>
          <w:lang w:val="es-ES"/>
        </w:rPr>
      </w:pPr>
      <w:r w:rsidRPr="006529EC">
        <w:rPr>
          <w:lang w:val="es-ES"/>
        </w:rPr>
        <w:lastRenderedPageBreak/>
        <w:t>A todo ello se añadía el descubrimiento efe</w:t>
      </w:r>
      <w:r w:rsidRPr="006529EC">
        <w:rPr>
          <w:lang w:val="es-ES"/>
        </w:rPr>
        <w:t>c</w:t>
      </w:r>
      <w:r w:rsidRPr="006529EC">
        <w:rPr>
          <w:lang w:val="es-ES"/>
        </w:rPr>
        <w:t>tuado por el sism</w:t>
      </w:r>
      <w:r w:rsidRPr="006529EC">
        <w:rPr>
          <w:lang w:val="es-ES"/>
        </w:rPr>
        <w:t>ó</w:t>
      </w:r>
      <w:r w:rsidRPr="006529EC">
        <w:rPr>
          <w:lang w:val="es-ES"/>
        </w:rPr>
        <w:t xml:space="preserve">logo Hugo </w:t>
      </w:r>
      <w:proofErr w:type="spellStart"/>
      <w:r w:rsidRPr="006529EC">
        <w:rPr>
          <w:lang w:val="es-ES"/>
        </w:rPr>
        <w:t>Benioff</w:t>
      </w:r>
      <w:proofErr w:type="spellEnd"/>
      <w:r w:rsidRPr="006529EC">
        <w:rPr>
          <w:lang w:val="es-ES"/>
        </w:rPr>
        <w:t xml:space="preserve"> (1899-1968), quien había detectado que los f</w:t>
      </w:r>
      <w:r w:rsidRPr="006529EC">
        <w:rPr>
          <w:lang w:val="es-ES"/>
        </w:rPr>
        <w:t>o</w:t>
      </w:r>
      <w:r w:rsidRPr="006529EC">
        <w:rPr>
          <w:lang w:val="es-ES"/>
        </w:rPr>
        <w:t>cos o hipocentros (lugar de origen) de los sismos eran tanto más pr</w:t>
      </w:r>
      <w:r w:rsidRPr="006529EC">
        <w:rPr>
          <w:lang w:val="es-ES"/>
        </w:rPr>
        <w:t>o</w:t>
      </w:r>
      <w:r w:rsidRPr="006529EC">
        <w:rPr>
          <w:lang w:val="es-ES"/>
        </w:rPr>
        <w:t>fundos cuanto más hacia el interior del continente se localiz</w:t>
      </w:r>
      <w:r w:rsidRPr="006529EC">
        <w:rPr>
          <w:lang w:val="es-ES"/>
        </w:rPr>
        <w:t>a</w:t>
      </w:r>
      <w:r w:rsidRPr="006529EC">
        <w:rPr>
          <w:lang w:val="es-ES"/>
        </w:rPr>
        <w:t xml:space="preserve">ban, trazando un plano inclinado (plano de </w:t>
      </w:r>
      <w:proofErr w:type="spellStart"/>
      <w:r w:rsidRPr="006529EC">
        <w:rPr>
          <w:lang w:val="es-ES"/>
        </w:rPr>
        <w:t>Benioff</w:t>
      </w:r>
      <w:proofErr w:type="spellEnd"/>
      <w:r w:rsidRPr="006529EC">
        <w:rPr>
          <w:lang w:val="es-ES"/>
        </w:rPr>
        <w:t>) desde el fondo oceánico hacia el int</w:t>
      </w:r>
      <w:r w:rsidRPr="006529EC">
        <w:rPr>
          <w:lang w:val="es-ES"/>
        </w:rPr>
        <w:t>e</w:t>
      </w:r>
      <w:r w:rsidRPr="006529EC">
        <w:rPr>
          <w:lang w:val="es-ES"/>
        </w:rPr>
        <w:t>rior de la Tierra. ¿Por qué se localizan los f</w:t>
      </w:r>
      <w:r w:rsidRPr="006529EC">
        <w:rPr>
          <w:lang w:val="es-ES"/>
        </w:rPr>
        <w:t>o</w:t>
      </w:r>
      <w:r w:rsidRPr="006529EC">
        <w:rPr>
          <w:lang w:val="es-ES"/>
        </w:rPr>
        <w:t>cos en estos planos, inclinados unos 45 grados</w:t>
      </w:r>
      <w:r w:rsidR="009E4388">
        <w:rPr>
          <w:lang w:val="es-ES"/>
        </w:rPr>
        <w:t>? (figura 8.51)</w:t>
      </w:r>
      <w:r w:rsidRPr="006529EC">
        <w:rPr>
          <w:lang w:val="es-ES"/>
        </w:rPr>
        <w:t xml:space="preserve"> ¿A qué se debe que volcanes y terremotos presenten una distribución muy similar? Respo</w:t>
      </w:r>
      <w:r w:rsidRPr="006529EC">
        <w:rPr>
          <w:lang w:val="es-ES"/>
        </w:rPr>
        <w:t>n</w:t>
      </w:r>
      <w:r w:rsidRPr="006529EC">
        <w:rPr>
          <w:lang w:val="es-ES"/>
        </w:rPr>
        <w:t>deremos a estas preguntas en el siguiente epígr</w:t>
      </w:r>
      <w:r w:rsidRPr="006529EC">
        <w:rPr>
          <w:lang w:val="es-ES"/>
        </w:rPr>
        <w:t>a</w:t>
      </w:r>
      <w:r w:rsidRPr="006529EC">
        <w:rPr>
          <w:lang w:val="es-ES"/>
        </w:rPr>
        <w:t>fe.</w:t>
      </w:r>
    </w:p>
    <w:p w:rsidR="00D337F7" w:rsidRDefault="00D337F7" w:rsidP="00D337F7">
      <w:pPr>
        <w:pStyle w:val="Imagenizquierda"/>
        <w:framePr w:w="4139" w:hSpace="284" w:wrap="around" w:vAnchor="page" w:x="1288" w:y="1419"/>
        <w:spacing w:before="0" w:after="120"/>
      </w:pPr>
      <w:r>
        <w:rPr>
          <w:lang w:val="es-ES_tradnl" w:eastAsia="es-ES_tradnl"/>
        </w:rPr>
        <w:drawing>
          <wp:inline distT="0" distB="0" distL="0" distR="0" wp14:anchorId="4CAEA49D" wp14:editId="62EDFAB7">
            <wp:extent cx="2371725" cy="1387532"/>
            <wp:effectExtent l="0" t="0" r="0" b="3175"/>
            <wp:docPr id="3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jpg"/>
                    <pic:cNvPicPr/>
                  </pic:nvPicPr>
                  <pic:blipFill>
                    <a:blip r:embed="rId84">
                      <a:extLst>
                        <a:ext uri="{28A0092B-C50C-407E-A947-70E740481C1C}">
                          <a14:useLocalDpi xmlns:a14="http://schemas.microsoft.com/office/drawing/2010/main" val="0"/>
                        </a:ext>
                      </a:extLst>
                    </a:blip>
                    <a:stretch>
                      <a:fillRect/>
                    </a:stretch>
                  </pic:blipFill>
                  <pic:spPr>
                    <a:xfrm>
                      <a:off x="0" y="0"/>
                      <a:ext cx="2381455" cy="1393225"/>
                    </a:xfrm>
                    <a:prstGeom prst="rect">
                      <a:avLst/>
                    </a:prstGeom>
                  </pic:spPr>
                </pic:pic>
              </a:graphicData>
            </a:graphic>
          </wp:inline>
        </w:drawing>
      </w:r>
    </w:p>
    <w:p w:rsidR="00D337F7" w:rsidRPr="009E4388" w:rsidRDefault="00D337F7" w:rsidP="00D337F7">
      <w:pPr>
        <w:pStyle w:val="Imagenizquierda"/>
        <w:framePr w:w="4139" w:hSpace="284" w:wrap="around" w:vAnchor="page" w:x="1288" w:y="1419"/>
        <w:spacing w:before="0" w:after="0"/>
        <w:jc w:val="left"/>
        <w:rPr>
          <w:i/>
          <w:sz w:val="18"/>
        </w:rPr>
      </w:pPr>
      <w:r>
        <w:rPr>
          <w:b/>
          <w:sz w:val="18"/>
        </w:rPr>
        <w:t>Figura 8.51.</w:t>
      </w:r>
      <w:r>
        <w:rPr>
          <w:sz w:val="18"/>
        </w:rPr>
        <w:t xml:space="preserve"> </w:t>
      </w:r>
      <w:r w:rsidRPr="009E4388">
        <w:rPr>
          <w:i/>
          <w:sz w:val="18"/>
        </w:rPr>
        <w:t>Adaptación de una imagen elaborada por Benioff en 1954. Se han repre</w:t>
      </w:r>
      <w:r>
        <w:rPr>
          <w:i/>
          <w:sz w:val="18"/>
        </w:rPr>
        <w:t>-</w:t>
      </w:r>
      <w:r w:rsidRPr="009E4388">
        <w:rPr>
          <w:i/>
          <w:sz w:val="18"/>
        </w:rPr>
        <w:t>sentado, mediante estrellas, los hipocentros o focos sísmicos. Se puede observar que forman un ángulo de unos 45º con la horizontal.</w:t>
      </w:r>
    </w:p>
    <w:p w:rsidR="00D337F7" w:rsidRDefault="00D337F7" w:rsidP="00063813">
      <w:pPr>
        <w:pStyle w:val="Nivel2"/>
        <w:spacing w:before="120"/>
      </w:pPr>
    </w:p>
    <w:p w:rsidR="006529EC" w:rsidRPr="006529EC" w:rsidRDefault="006529EC" w:rsidP="00013CB9">
      <w:pPr>
        <w:pStyle w:val="Nivel3"/>
        <w:spacing w:before="120"/>
      </w:pPr>
      <w:r w:rsidRPr="006529EC">
        <w:t xml:space="preserve">Las placas </w:t>
      </w:r>
      <w:proofErr w:type="spellStart"/>
      <w:r w:rsidRPr="006529EC">
        <w:t>litosféricas</w:t>
      </w:r>
      <w:proofErr w:type="spellEnd"/>
    </w:p>
    <w:p w:rsidR="006529EC" w:rsidRPr="006529EC" w:rsidRDefault="006529EC" w:rsidP="006529EC">
      <w:pPr>
        <w:pStyle w:val="Prrafobsico"/>
        <w:rPr>
          <w:lang w:val="es-ES"/>
        </w:rPr>
      </w:pPr>
      <w:r w:rsidRPr="006529EC">
        <w:rPr>
          <w:lang w:val="es-ES"/>
        </w:rPr>
        <w:t>Durante la década de los sesenta se siguió acumulando una gran cantidad de datos que permitió vislumbrar algunas respue</w:t>
      </w:r>
      <w:r w:rsidRPr="006529EC">
        <w:rPr>
          <w:lang w:val="es-ES"/>
        </w:rPr>
        <w:t>s</w:t>
      </w:r>
      <w:r w:rsidRPr="006529EC">
        <w:rPr>
          <w:lang w:val="es-ES"/>
        </w:rPr>
        <w:t>tas a las preguntas anteriormente planteadas.</w:t>
      </w:r>
    </w:p>
    <w:p w:rsidR="00D337F7" w:rsidRDefault="00D337F7" w:rsidP="00D337F7">
      <w:pPr>
        <w:pStyle w:val="Imagenizquierda"/>
        <w:framePr w:h="3688" w:hRule="exact" w:wrap="notBeside" w:vAnchor="page" w:y="7005"/>
        <w:spacing w:before="0" w:after="120"/>
      </w:pPr>
      <w:r>
        <w:rPr>
          <w:lang w:val="es-ES_tradnl" w:eastAsia="es-ES_tradnl"/>
        </w:rPr>
        <w:drawing>
          <wp:inline distT="0" distB="0" distL="0" distR="0" wp14:anchorId="590E403F" wp14:editId="12C39CB6">
            <wp:extent cx="1620520" cy="1602105"/>
            <wp:effectExtent l="0" t="0" r="0" b="0"/>
            <wp:docPr id="3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jpg"/>
                    <pic:cNvPicPr/>
                  </pic:nvPicPr>
                  <pic:blipFill>
                    <a:blip r:embed="rId85">
                      <a:extLst>
                        <a:ext uri="{28A0092B-C50C-407E-A947-70E740481C1C}">
                          <a14:useLocalDpi xmlns:a14="http://schemas.microsoft.com/office/drawing/2010/main" val="0"/>
                        </a:ext>
                      </a:extLst>
                    </a:blip>
                    <a:stretch>
                      <a:fillRect/>
                    </a:stretch>
                  </pic:blipFill>
                  <pic:spPr>
                    <a:xfrm>
                      <a:off x="0" y="0"/>
                      <a:ext cx="1620520" cy="1602105"/>
                    </a:xfrm>
                    <a:prstGeom prst="rect">
                      <a:avLst/>
                    </a:prstGeom>
                  </pic:spPr>
                </pic:pic>
              </a:graphicData>
            </a:graphic>
          </wp:inline>
        </w:drawing>
      </w:r>
    </w:p>
    <w:p w:rsidR="00D337F7" w:rsidRPr="00A614D2" w:rsidRDefault="00D337F7" w:rsidP="00D337F7">
      <w:pPr>
        <w:pStyle w:val="Imagenizquierda"/>
        <w:framePr w:h="3688" w:hRule="exact" w:wrap="notBeside" w:vAnchor="page" w:y="7005"/>
        <w:spacing w:before="0" w:after="120"/>
        <w:jc w:val="left"/>
        <w:rPr>
          <w:i/>
          <w:sz w:val="18"/>
        </w:rPr>
      </w:pPr>
      <w:r w:rsidRPr="00A614D2">
        <w:rPr>
          <w:b/>
          <w:sz w:val="18"/>
        </w:rPr>
        <w:t>Figura</w:t>
      </w:r>
      <w:r>
        <w:rPr>
          <w:b/>
          <w:sz w:val="18"/>
        </w:rPr>
        <w:t xml:space="preserve"> 8.52.</w:t>
      </w:r>
      <w:r>
        <w:rPr>
          <w:sz w:val="18"/>
        </w:rPr>
        <w:t xml:space="preserve"> </w:t>
      </w:r>
      <w:r>
        <w:rPr>
          <w:i/>
          <w:sz w:val="18"/>
        </w:rPr>
        <w:t>Imagen idealizada de las placas litosféricas.</w:t>
      </w:r>
    </w:p>
    <w:p w:rsidR="006529EC" w:rsidRPr="006529EC" w:rsidRDefault="006529EC" w:rsidP="006529EC">
      <w:pPr>
        <w:pStyle w:val="Prrafobsico"/>
        <w:rPr>
          <w:lang w:val="es-ES"/>
        </w:rPr>
      </w:pPr>
      <w:r w:rsidRPr="006529EC">
        <w:rPr>
          <w:lang w:val="es-ES"/>
        </w:rPr>
        <w:t xml:space="preserve">Ni la noción de sial, ni la de corteza, resultaban adecuadas para la revolución conceptual que se avecinaba. Por eso, Robert Sinclair </w:t>
      </w:r>
      <w:proofErr w:type="spellStart"/>
      <w:r w:rsidRPr="006529EC">
        <w:rPr>
          <w:lang w:val="es-ES"/>
        </w:rPr>
        <w:t>Dietz</w:t>
      </w:r>
      <w:proofErr w:type="spellEnd"/>
      <w:r w:rsidRPr="006529EC">
        <w:rPr>
          <w:lang w:val="es-ES"/>
        </w:rPr>
        <w:t xml:space="preserve"> (1914-1995) recuperó dos viejos términos que ya había ideado en 1914 el geólogo norteamericano Joseph </w:t>
      </w:r>
      <w:proofErr w:type="spellStart"/>
      <w:r w:rsidRPr="006529EC">
        <w:rPr>
          <w:lang w:val="es-ES"/>
        </w:rPr>
        <w:t>Barrell</w:t>
      </w:r>
      <w:proofErr w:type="spellEnd"/>
      <w:r w:rsidRPr="006529EC">
        <w:rPr>
          <w:lang w:val="es-ES"/>
        </w:rPr>
        <w:t xml:space="preserve"> (1869-1919). Éste, para poder explicar el equilibrio isostático </w:t>
      </w:r>
      <w:r w:rsidR="00A614D2">
        <w:rPr>
          <w:lang w:val="es-ES"/>
        </w:rPr>
        <w:t>(figuras 8.41 y 8.42)</w:t>
      </w:r>
      <w:r w:rsidRPr="006529EC">
        <w:rPr>
          <w:lang w:val="es-ES"/>
        </w:rPr>
        <w:t>, propuso dividir la Tierra sólida en dos zonas: una r</w:t>
      </w:r>
      <w:r w:rsidRPr="006529EC">
        <w:rPr>
          <w:lang w:val="es-ES"/>
        </w:rPr>
        <w:t>í</w:t>
      </w:r>
      <w:r w:rsidRPr="006529EC">
        <w:rPr>
          <w:lang w:val="es-ES"/>
        </w:rPr>
        <w:t xml:space="preserve">gida de unos 100 kilómetros de grosor a la que llamó </w:t>
      </w:r>
      <w:r w:rsidRPr="00A614D2">
        <w:rPr>
          <w:b/>
          <w:lang w:val="es-ES"/>
        </w:rPr>
        <w:t>litosfera</w:t>
      </w:r>
      <w:r w:rsidRPr="006529EC">
        <w:rPr>
          <w:lang w:val="es-ES"/>
        </w:rPr>
        <w:t xml:space="preserve"> (l</w:t>
      </w:r>
      <w:r w:rsidRPr="006529EC">
        <w:rPr>
          <w:lang w:val="es-ES"/>
        </w:rPr>
        <w:t>i</w:t>
      </w:r>
      <w:r w:rsidRPr="006529EC">
        <w:rPr>
          <w:lang w:val="es-ES"/>
        </w:rPr>
        <w:t>teralmente “esfera de roca”), y otra con un comportamiento plást</w:t>
      </w:r>
      <w:r w:rsidRPr="006529EC">
        <w:rPr>
          <w:lang w:val="es-ES"/>
        </w:rPr>
        <w:t>i</w:t>
      </w:r>
      <w:r w:rsidRPr="006529EC">
        <w:rPr>
          <w:lang w:val="es-ES"/>
        </w:rPr>
        <w:t xml:space="preserve">co bajo ella, a la que denominó </w:t>
      </w:r>
      <w:proofErr w:type="spellStart"/>
      <w:r w:rsidRPr="00A614D2">
        <w:rPr>
          <w:b/>
          <w:lang w:val="es-ES"/>
        </w:rPr>
        <w:t>astenosfera</w:t>
      </w:r>
      <w:proofErr w:type="spellEnd"/>
      <w:r w:rsidRPr="006529EC">
        <w:rPr>
          <w:lang w:val="es-ES"/>
        </w:rPr>
        <w:t xml:space="preserve"> (“esfera débil”); el l</w:t>
      </w:r>
      <w:r w:rsidRPr="006529EC">
        <w:rPr>
          <w:lang w:val="es-ES"/>
        </w:rPr>
        <w:t>í</w:t>
      </w:r>
      <w:r w:rsidRPr="006529EC">
        <w:rPr>
          <w:lang w:val="es-ES"/>
        </w:rPr>
        <w:t>mite inferior de esta última quedó sin determinar debido a que en aquella época era muy pobre el conocimiento que se tenía sobre la estructura interna de la Tierra.</w:t>
      </w:r>
    </w:p>
    <w:p w:rsidR="006529EC" w:rsidRDefault="006529EC" w:rsidP="006529EC">
      <w:pPr>
        <w:pStyle w:val="Prrafobsico"/>
        <w:rPr>
          <w:lang w:val="es-ES"/>
        </w:rPr>
      </w:pPr>
      <w:proofErr w:type="spellStart"/>
      <w:r w:rsidRPr="006529EC">
        <w:rPr>
          <w:lang w:val="es-ES"/>
        </w:rPr>
        <w:t>Dietz</w:t>
      </w:r>
      <w:proofErr w:type="spellEnd"/>
      <w:r w:rsidRPr="006529EC">
        <w:rPr>
          <w:lang w:val="es-ES"/>
        </w:rPr>
        <w:t xml:space="preserve"> consideró que la litosfera (a la que atribuyó una profund</w:t>
      </w:r>
      <w:r w:rsidRPr="006529EC">
        <w:rPr>
          <w:lang w:val="es-ES"/>
        </w:rPr>
        <w:t>i</w:t>
      </w:r>
      <w:r w:rsidRPr="006529EC">
        <w:rPr>
          <w:lang w:val="es-ES"/>
        </w:rPr>
        <w:t xml:space="preserve">dad media de unos 70 kilómetros) constituía una unidad dinámica: ya no era el sial (la corteza continental) el que “navegaba” por el sima (la corteza oceánica), como pensaba </w:t>
      </w:r>
      <w:proofErr w:type="spellStart"/>
      <w:r w:rsidRPr="006529EC">
        <w:rPr>
          <w:lang w:val="es-ES"/>
        </w:rPr>
        <w:t>Wegener</w:t>
      </w:r>
      <w:proofErr w:type="spellEnd"/>
      <w:r w:rsidRPr="006529EC">
        <w:rPr>
          <w:lang w:val="es-ES"/>
        </w:rPr>
        <w:t>, sino la litosf</w:t>
      </w:r>
      <w:r w:rsidRPr="006529EC">
        <w:rPr>
          <w:lang w:val="es-ES"/>
        </w:rPr>
        <w:t>e</w:t>
      </w:r>
      <w:r w:rsidRPr="006529EC">
        <w:rPr>
          <w:lang w:val="es-ES"/>
        </w:rPr>
        <w:t xml:space="preserve">ra (que comprendía toda la corteza y parte del manto) la que se desplazaba sobre la </w:t>
      </w:r>
      <w:proofErr w:type="spellStart"/>
      <w:r w:rsidRPr="006529EC">
        <w:rPr>
          <w:lang w:val="es-ES"/>
        </w:rPr>
        <w:t>astenosfera</w:t>
      </w:r>
      <w:proofErr w:type="spellEnd"/>
      <w:r w:rsidRPr="006529EC">
        <w:rPr>
          <w:lang w:val="es-ES"/>
        </w:rPr>
        <w:t xml:space="preserve"> (supuesta porción del manto que presentaría menor rigidez que el resto).</w:t>
      </w:r>
    </w:p>
    <w:p w:rsidR="006529EC" w:rsidRPr="006529EC" w:rsidRDefault="006529EC" w:rsidP="006529EC">
      <w:pPr>
        <w:pStyle w:val="Prrafobsico"/>
        <w:rPr>
          <w:lang w:val="es-ES"/>
        </w:rPr>
      </w:pPr>
      <w:r w:rsidRPr="006529EC">
        <w:rPr>
          <w:lang w:val="es-ES"/>
        </w:rPr>
        <w:t xml:space="preserve">Posteriormente, el geofísico canadiense John </w:t>
      </w:r>
      <w:proofErr w:type="spellStart"/>
      <w:r w:rsidRPr="006529EC">
        <w:rPr>
          <w:lang w:val="es-ES"/>
        </w:rPr>
        <w:t>Tuzo</w:t>
      </w:r>
      <w:proofErr w:type="spellEnd"/>
      <w:r w:rsidRPr="006529EC">
        <w:rPr>
          <w:lang w:val="es-ES"/>
        </w:rPr>
        <w:t xml:space="preserve"> Wilson (1908-1993) analizó la coincidencia de determinadas característ</w:t>
      </w:r>
      <w:r w:rsidRPr="006529EC">
        <w:rPr>
          <w:lang w:val="es-ES"/>
        </w:rPr>
        <w:t>i</w:t>
      </w:r>
      <w:r w:rsidRPr="006529EC">
        <w:rPr>
          <w:lang w:val="es-ES"/>
        </w:rPr>
        <w:t xml:space="preserve">cas estructurales (arcos insulares, dorsales y ciertas </w:t>
      </w:r>
      <w:r w:rsidRPr="00A614D2">
        <w:rPr>
          <w:rStyle w:val="Trminoglosario"/>
        </w:rPr>
        <w:t>fallas</w:t>
      </w:r>
      <w:r w:rsidRPr="006529EC">
        <w:rPr>
          <w:lang w:val="es-ES"/>
        </w:rPr>
        <w:t>, como la de san Andrés en California) con la ocurrencia de fenómenos t</w:t>
      </w:r>
      <w:r w:rsidRPr="006529EC">
        <w:rPr>
          <w:lang w:val="es-ES"/>
        </w:rPr>
        <w:t>a</w:t>
      </w:r>
      <w:r w:rsidRPr="006529EC">
        <w:rPr>
          <w:lang w:val="es-ES"/>
        </w:rPr>
        <w:t>les como sismos y volcanes; sugirió la posibilidad de que estas z</w:t>
      </w:r>
      <w:r w:rsidRPr="006529EC">
        <w:rPr>
          <w:lang w:val="es-ES"/>
        </w:rPr>
        <w:t>o</w:t>
      </w:r>
      <w:r w:rsidRPr="006529EC">
        <w:rPr>
          <w:lang w:val="es-ES"/>
        </w:rPr>
        <w:t>nas formaran una especie de “cinturones móviles” que surcarían toda la superficie de la Tierra. Las zonas limitadas por estos cint</w:t>
      </w:r>
      <w:r w:rsidRPr="006529EC">
        <w:rPr>
          <w:lang w:val="es-ES"/>
        </w:rPr>
        <w:t>u</w:t>
      </w:r>
      <w:r w:rsidRPr="006529EC">
        <w:rPr>
          <w:lang w:val="es-ES"/>
        </w:rPr>
        <w:t>rones constituirían lo que él llamo placas, que serían, de forma comparativa, como trozos de la cáscara de un huevo que se pu</w:t>
      </w:r>
      <w:r w:rsidRPr="006529EC">
        <w:rPr>
          <w:lang w:val="es-ES"/>
        </w:rPr>
        <w:t>e</w:t>
      </w:r>
      <w:r w:rsidRPr="006529EC">
        <w:rPr>
          <w:lang w:val="es-ES"/>
        </w:rPr>
        <w:t xml:space="preserve">den encajar, más o menos como las piezas de un </w:t>
      </w:r>
      <w:proofErr w:type="spellStart"/>
      <w:r w:rsidRPr="006529EC">
        <w:rPr>
          <w:lang w:val="es-ES"/>
        </w:rPr>
        <w:t>puzzle</w:t>
      </w:r>
      <w:proofErr w:type="spellEnd"/>
      <w:r w:rsidRPr="006529EC">
        <w:rPr>
          <w:lang w:val="es-ES"/>
        </w:rPr>
        <w:t>. Pero, en este caso, la “cáscara” sería toda la litosfera.</w:t>
      </w:r>
    </w:p>
    <w:p w:rsidR="006529EC" w:rsidRPr="006529EC" w:rsidRDefault="006529EC" w:rsidP="00646B64">
      <w:pPr>
        <w:pStyle w:val="Prrafobsico"/>
        <w:spacing w:before="120"/>
        <w:rPr>
          <w:lang w:val="es-ES"/>
        </w:rPr>
      </w:pPr>
      <w:r w:rsidRPr="006529EC">
        <w:rPr>
          <w:lang w:val="es-ES"/>
        </w:rPr>
        <w:t>A finales de la década de los sesenta varios científicos desarr</w:t>
      </w:r>
      <w:r w:rsidRPr="006529EC">
        <w:rPr>
          <w:lang w:val="es-ES"/>
        </w:rPr>
        <w:t>o</w:t>
      </w:r>
      <w:r w:rsidRPr="006529EC">
        <w:rPr>
          <w:lang w:val="es-ES"/>
        </w:rPr>
        <w:t xml:space="preserve">llaron de forma independiente y casi simultáneamente el concepto de </w:t>
      </w:r>
      <w:r w:rsidRPr="00A614D2">
        <w:rPr>
          <w:b/>
          <w:lang w:val="es-ES"/>
        </w:rPr>
        <w:t xml:space="preserve">placas </w:t>
      </w:r>
      <w:proofErr w:type="spellStart"/>
      <w:r w:rsidRPr="00A614D2">
        <w:rPr>
          <w:b/>
          <w:lang w:val="es-ES"/>
        </w:rPr>
        <w:t>litosféricas</w:t>
      </w:r>
      <w:proofErr w:type="spellEnd"/>
      <w:r w:rsidRPr="006529EC">
        <w:rPr>
          <w:lang w:val="es-ES"/>
        </w:rPr>
        <w:t xml:space="preserve">; definieron sus formas, su ubicación en el </w:t>
      </w:r>
      <w:r w:rsidRPr="006529EC">
        <w:rPr>
          <w:lang w:val="es-ES"/>
        </w:rPr>
        <w:lastRenderedPageBreak/>
        <w:t xml:space="preserve">globo terrestre y describieron sus movimientos. </w:t>
      </w:r>
      <w:r w:rsidRPr="00A614D2">
        <w:rPr>
          <w:i/>
          <w:lang w:val="es-ES"/>
        </w:rPr>
        <w:t>Una placa sería</w:t>
      </w:r>
      <w:r w:rsidRPr="006529EC">
        <w:rPr>
          <w:lang w:val="es-ES"/>
        </w:rPr>
        <w:t xml:space="preserve">, pues, </w:t>
      </w:r>
      <w:r w:rsidRPr="00A614D2">
        <w:rPr>
          <w:i/>
          <w:lang w:val="es-ES"/>
        </w:rPr>
        <w:t>cada uno de los fragmentos rígidos en que se divide la lito</w:t>
      </w:r>
      <w:r w:rsidRPr="00A614D2">
        <w:rPr>
          <w:i/>
          <w:lang w:val="es-ES"/>
        </w:rPr>
        <w:t>s</w:t>
      </w:r>
      <w:r w:rsidRPr="00A614D2">
        <w:rPr>
          <w:i/>
          <w:lang w:val="es-ES"/>
        </w:rPr>
        <w:t xml:space="preserve">fera terrestre y que se desplaza sobre la </w:t>
      </w:r>
      <w:proofErr w:type="spellStart"/>
      <w:r w:rsidRPr="00A614D2">
        <w:rPr>
          <w:i/>
          <w:lang w:val="es-ES"/>
        </w:rPr>
        <w:t>astenosfera</w:t>
      </w:r>
      <w:proofErr w:type="spellEnd"/>
      <w:r w:rsidRPr="006529EC">
        <w:rPr>
          <w:lang w:val="es-ES"/>
        </w:rPr>
        <w:t xml:space="preserve">. En principio se reconocieron seis grandes placas: </w:t>
      </w:r>
      <w:r w:rsidRPr="00A614D2">
        <w:rPr>
          <w:b/>
          <w:lang w:val="es-ES"/>
        </w:rPr>
        <w:t>Africana, Sudamericana, No</w:t>
      </w:r>
      <w:r w:rsidRPr="00A614D2">
        <w:rPr>
          <w:b/>
          <w:lang w:val="es-ES"/>
        </w:rPr>
        <w:t>r</w:t>
      </w:r>
      <w:r w:rsidRPr="00A614D2">
        <w:rPr>
          <w:b/>
          <w:lang w:val="es-ES"/>
        </w:rPr>
        <w:t>teamericana, Pacífica, Eurasiática y Antártica</w:t>
      </w:r>
      <w:r w:rsidR="00A614D2">
        <w:rPr>
          <w:lang w:val="es-ES"/>
        </w:rPr>
        <w:t xml:space="preserve"> (</w:t>
      </w:r>
      <w:r w:rsidRPr="006529EC">
        <w:rPr>
          <w:lang w:val="es-ES"/>
        </w:rPr>
        <w:t xml:space="preserve">véase la ilustración </w:t>
      </w:r>
      <w:r w:rsidR="00A614D2">
        <w:rPr>
          <w:lang w:val="es-ES"/>
        </w:rPr>
        <w:t>8.53)</w:t>
      </w:r>
      <w:r w:rsidRPr="006529EC">
        <w:rPr>
          <w:lang w:val="es-ES"/>
        </w:rPr>
        <w:t>.</w:t>
      </w:r>
    </w:p>
    <w:p w:rsidR="00646B64" w:rsidRPr="00304BA5" w:rsidRDefault="00646B64" w:rsidP="00646B64">
      <w:pPr>
        <w:pStyle w:val="Actividades"/>
        <w:framePr w:wrap="notBeside" w:vAnchor="page" w:x="1703" w:y="4315"/>
        <w:spacing w:before="0"/>
        <w:ind w:left="357" w:hanging="357"/>
        <w:rPr>
          <w:lang w:val="es-ES_tradnl"/>
        </w:rPr>
      </w:pPr>
    </w:p>
    <w:p w:rsidR="00646B64" w:rsidRDefault="00646B64" w:rsidP="00646B64">
      <w:pPr>
        <w:pStyle w:val="Actividadesttulo"/>
        <w:framePr w:wrap="notBeside" w:vAnchor="page" w:x="1703" w:y="4315"/>
        <w:spacing w:after="100"/>
      </w:pPr>
      <w:r>
        <w:t>actividades</w:t>
      </w:r>
    </w:p>
    <w:p w:rsidR="00646B64" w:rsidRDefault="00646B64" w:rsidP="00646B64">
      <w:pPr>
        <w:pStyle w:val="Actividadestexto"/>
        <w:framePr w:wrap="notBeside" w:vAnchor="page" w:x="1703" w:y="4315"/>
        <w:spacing w:after="60"/>
        <w:rPr>
          <w:lang w:val="es-ES_tradnl"/>
        </w:rPr>
      </w:pPr>
      <w:r w:rsidRPr="00F167A9">
        <w:rPr>
          <w:lang w:val="es-ES_tradnl"/>
        </w:rPr>
        <w:t>Explica cómo se recuperaría el equilibrio isost</w:t>
      </w:r>
      <w:r>
        <w:rPr>
          <w:lang w:val="es-ES_tradnl"/>
        </w:rPr>
        <w:t>ático en los siguientes casos:</w:t>
      </w:r>
    </w:p>
    <w:p w:rsidR="00646B64" w:rsidRDefault="00646B64" w:rsidP="00646B64">
      <w:pPr>
        <w:pStyle w:val="Actividadestexto"/>
        <w:framePr w:wrap="notBeside" w:vAnchor="page" w:x="1703" w:y="4315"/>
        <w:numPr>
          <w:ilvl w:val="0"/>
          <w:numId w:val="0"/>
        </w:numPr>
        <w:spacing w:after="60"/>
        <w:ind w:left="397" w:hanging="397"/>
        <w:rPr>
          <w:lang w:val="es-ES_tradnl"/>
        </w:rPr>
      </w:pPr>
      <w:r>
        <w:rPr>
          <w:b/>
          <w:lang w:val="es-ES_tradnl"/>
        </w:rPr>
        <w:t xml:space="preserve">       </w:t>
      </w:r>
      <w:r w:rsidRPr="00F167A9">
        <w:rPr>
          <w:b/>
          <w:lang w:val="es-ES_tradnl"/>
        </w:rPr>
        <w:t>a.</w:t>
      </w:r>
      <w:r>
        <w:rPr>
          <w:lang w:val="es-ES_tradnl"/>
        </w:rPr>
        <w:t xml:space="preserve"> La erosión desgasta la superficie de un continente.</w:t>
      </w:r>
    </w:p>
    <w:p w:rsidR="00646B64" w:rsidRDefault="00646B64" w:rsidP="00646B64">
      <w:pPr>
        <w:pStyle w:val="Actividadestexto"/>
        <w:framePr w:wrap="notBeside" w:vAnchor="page" w:x="1703" w:y="4315"/>
        <w:numPr>
          <w:ilvl w:val="0"/>
          <w:numId w:val="0"/>
        </w:numPr>
        <w:spacing w:after="60"/>
        <w:ind w:left="397" w:hanging="397"/>
        <w:rPr>
          <w:lang w:val="es-ES_tradnl"/>
        </w:rPr>
      </w:pPr>
      <w:r>
        <w:rPr>
          <w:b/>
          <w:lang w:val="es-ES_tradnl"/>
        </w:rPr>
        <w:t xml:space="preserve">       </w:t>
      </w:r>
      <w:r w:rsidRPr="00F167A9">
        <w:rPr>
          <w:b/>
          <w:lang w:val="es-ES_tradnl"/>
        </w:rPr>
        <w:t>b.</w:t>
      </w:r>
      <w:r>
        <w:rPr>
          <w:lang w:val="es-ES_tradnl"/>
        </w:rPr>
        <w:t xml:space="preserve"> Se forma una isla volcánica.</w:t>
      </w:r>
    </w:p>
    <w:p w:rsidR="00646B64" w:rsidRDefault="00646B64" w:rsidP="00646B64">
      <w:pPr>
        <w:pStyle w:val="Actividadestexto"/>
        <w:framePr w:wrap="notBeside" w:vAnchor="page" w:x="1703" w:y="4315"/>
        <w:numPr>
          <w:ilvl w:val="0"/>
          <w:numId w:val="0"/>
        </w:numPr>
        <w:spacing w:after="160"/>
        <w:ind w:left="397" w:hanging="397"/>
        <w:rPr>
          <w:lang w:val="es-ES_tradnl"/>
        </w:rPr>
      </w:pPr>
      <w:r>
        <w:rPr>
          <w:b/>
          <w:lang w:val="es-ES_tradnl"/>
        </w:rPr>
        <w:t xml:space="preserve">       c. </w:t>
      </w:r>
      <w:r>
        <w:rPr>
          <w:lang w:val="es-ES_tradnl"/>
        </w:rPr>
        <w:t>El casquete glaciar situado sobre un continente se deshiela.</w:t>
      </w:r>
    </w:p>
    <w:p w:rsidR="00646B64" w:rsidRPr="00D35C27" w:rsidRDefault="00646B64" w:rsidP="00646B64">
      <w:pPr>
        <w:pStyle w:val="Actividadestexto"/>
        <w:framePr w:wrap="notBeside" w:vAnchor="page" w:x="1703" w:y="4315"/>
        <w:spacing w:after="160"/>
        <w:rPr>
          <w:lang w:val="es-ES_tradnl"/>
        </w:rPr>
      </w:pPr>
      <w:r>
        <w:rPr>
          <w:lang w:val="es-ES_tradnl"/>
        </w:rPr>
        <w:t>Explica por qué resultaba una contradicción el modelo de puentes intercontinentales con el principio de la isostasia y con los conceptos de sial y sima.</w:t>
      </w:r>
    </w:p>
    <w:p w:rsidR="00646B64" w:rsidRDefault="00646B64" w:rsidP="00646B64">
      <w:pPr>
        <w:pStyle w:val="Actividadestexto"/>
        <w:framePr w:wrap="notBeside" w:vAnchor="page" w:x="1703" w:y="4315"/>
        <w:spacing w:after="160"/>
        <w:rPr>
          <w:lang w:val="es-ES_tradnl"/>
        </w:rPr>
      </w:pPr>
      <w:r>
        <w:rPr>
          <w:lang w:val="es-ES_tradnl"/>
        </w:rPr>
        <w:t xml:space="preserve">Compara las figuras y explica si era correcta la hipótesis de </w:t>
      </w:r>
      <w:proofErr w:type="spellStart"/>
      <w:r>
        <w:rPr>
          <w:lang w:val="es-ES_tradnl"/>
        </w:rPr>
        <w:t>Wegener</w:t>
      </w:r>
      <w:proofErr w:type="spellEnd"/>
      <w:r>
        <w:rPr>
          <w:lang w:val="es-ES_tradnl"/>
        </w:rPr>
        <w:t xml:space="preserve"> acerca de cómo se fragmentó Pangea:</w:t>
      </w:r>
    </w:p>
    <w:p w:rsidR="00646B64" w:rsidRDefault="00A247BA" w:rsidP="00646B64">
      <w:pPr>
        <w:pStyle w:val="Actividadestexto"/>
        <w:framePr w:wrap="notBeside" w:vAnchor="page" w:x="1703" w:y="4315"/>
        <w:numPr>
          <w:ilvl w:val="0"/>
          <w:numId w:val="0"/>
        </w:numPr>
        <w:spacing w:after="160"/>
        <w:jc w:val="left"/>
        <w:rPr>
          <w:lang w:val="es-ES_tradnl"/>
        </w:rPr>
      </w:pPr>
      <w:r w:rsidRPr="00A247BA">
        <w:rPr>
          <w:noProof/>
          <w:lang w:val="es-ES_tradnl" w:eastAsia="es-ES_tradnl"/>
        </w:rPr>
        <mc:AlternateContent>
          <mc:Choice Requires="wps">
            <w:drawing>
              <wp:anchor distT="0" distB="0" distL="114300" distR="114300" simplePos="0" relativeHeight="251705344" behindDoc="0" locked="1" layoutInCell="1" allowOverlap="1" wp14:editId="36B11C9B">
                <wp:simplePos x="0" y="0"/>
                <wp:positionH relativeFrom="column">
                  <wp:posOffset>3778885</wp:posOffset>
                </wp:positionH>
                <wp:positionV relativeFrom="page">
                  <wp:posOffset>5264785</wp:posOffset>
                </wp:positionV>
                <wp:extent cx="2374265" cy="1403985"/>
                <wp:effectExtent l="0" t="0" r="0" b="0"/>
                <wp:wrapNone/>
                <wp:docPr id="4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145BD" w:rsidRDefault="006145BD" w:rsidP="00A247BA">
                            <w:pPr>
                              <w:spacing w:before="0"/>
                              <w:ind w:firstLine="0"/>
                            </w:pPr>
                            <w:r>
                              <w:rPr>
                                <w:noProof/>
                                <w:lang w:val="es-ES_tradnl" w:eastAsia="es-ES_tradnl"/>
                              </w:rPr>
                              <w:drawing>
                                <wp:inline distT="0" distB="0" distL="0" distR="0" wp14:anchorId="33FCF313" wp14:editId="0A05FD31">
                                  <wp:extent cx="1179139" cy="1752309"/>
                                  <wp:effectExtent l="0" t="0" r="2540" b="635"/>
                                  <wp:docPr id="4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12.jpg"/>
                                          <pic:cNvPicPr/>
                                        </pic:nvPicPr>
                                        <pic:blipFill>
                                          <a:blip r:embed="rId86">
                                            <a:extLst>
                                              <a:ext uri="{28A0092B-C50C-407E-A947-70E740481C1C}">
                                                <a14:useLocalDpi xmlns:a14="http://schemas.microsoft.com/office/drawing/2010/main" val="0"/>
                                              </a:ext>
                                            </a:extLst>
                                          </a:blip>
                                          <a:stretch>
                                            <a:fillRect/>
                                          </a:stretch>
                                        </pic:blipFill>
                                        <pic:spPr>
                                          <a:xfrm>
                                            <a:off x="0" y="0"/>
                                            <a:ext cx="1180754" cy="175470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97.55pt;margin-top:414.55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" filled="f" stroked="f">
                <v:textbox style="mso-fit-shape-to-text:t">
                  <w:txbxContent>
                    <w:p w:rsidR="006145BD" w:rsidRDefault="006145BD" w:rsidP="00A247BA">
                      <w:pPr>
                        <w:spacing w:before="0"/>
                        <w:ind w:firstLine="0"/>
                      </w:pPr>
                      <w:r>
                        <w:rPr>
                          <w:noProof/>
                          <w:lang w:val="es-ES_tradnl" w:eastAsia="es-ES_tradnl"/>
                        </w:rPr>
                        <w:drawing>
                          <wp:inline distT="0" distB="0" distL="0" distR="0" wp14:anchorId="33FCF313" wp14:editId="0A05FD31">
                            <wp:extent cx="1179139" cy="1752309"/>
                            <wp:effectExtent l="0" t="0" r="2540" b="635"/>
                            <wp:docPr id="4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12.jpg"/>
                                    <pic:cNvPicPr/>
                                  </pic:nvPicPr>
                                  <pic:blipFill>
                                    <a:blip r:embed="rId87">
                                      <a:extLst>
                                        <a:ext uri="{28A0092B-C50C-407E-A947-70E740481C1C}">
                                          <a14:useLocalDpi xmlns:a14="http://schemas.microsoft.com/office/drawing/2010/main" val="0"/>
                                        </a:ext>
                                      </a:extLst>
                                    </a:blip>
                                    <a:stretch>
                                      <a:fillRect/>
                                    </a:stretch>
                                  </pic:blipFill>
                                  <pic:spPr>
                                    <a:xfrm>
                                      <a:off x="0" y="0"/>
                                      <a:ext cx="1180754" cy="1754709"/>
                                    </a:xfrm>
                                    <a:prstGeom prst="rect">
                                      <a:avLst/>
                                    </a:prstGeom>
                                  </pic:spPr>
                                </pic:pic>
                              </a:graphicData>
                            </a:graphic>
                          </wp:inline>
                        </w:drawing>
                      </w:r>
                    </w:p>
                  </w:txbxContent>
                </v:textbox>
                <w10:wrap anchory="page"/>
                <w10:anchorlock/>
              </v:shape>
            </w:pict>
          </mc:Fallback>
        </mc:AlternateContent>
      </w:r>
      <w:r w:rsidR="00646B64">
        <w:rPr>
          <w:noProof/>
          <w:lang w:val="es-ES_tradnl" w:eastAsia="es-ES_tradnl"/>
        </w:rPr>
        <w:drawing>
          <wp:inline distT="0" distB="0" distL="0" distR="0" wp14:anchorId="0E63E25F" wp14:editId="28F00DB3">
            <wp:extent cx="2975610" cy="2279650"/>
            <wp:effectExtent l="0" t="0" r="0" b="6350"/>
            <wp:docPr id="3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11b.jpg"/>
                    <pic:cNvPicPr/>
                  </pic:nvPicPr>
                  <pic:blipFill>
                    <a:blip r:embed="rId88">
                      <a:extLst>
                        <a:ext uri="{28A0092B-C50C-407E-A947-70E740481C1C}">
                          <a14:useLocalDpi xmlns:a14="http://schemas.microsoft.com/office/drawing/2010/main" val="0"/>
                        </a:ext>
                      </a:extLst>
                    </a:blip>
                    <a:stretch>
                      <a:fillRect/>
                    </a:stretch>
                  </pic:blipFill>
                  <pic:spPr>
                    <a:xfrm>
                      <a:off x="0" y="0"/>
                      <a:ext cx="2975610" cy="2279650"/>
                    </a:xfrm>
                    <a:prstGeom prst="rect">
                      <a:avLst/>
                    </a:prstGeom>
                  </pic:spPr>
                </pic:pic>
              </a:graphicData>
            </a:graphic>
          </wp:inline>
        </w:drawing>
      </w:r>
    </w:p>
    <w:p w:rsidR="00646B64" w:rsidRPr="00125B92" w:rsidRDefault="00646B64" w:rsidP="00646B64">
      <w:pPr>
        <w:pStyle w:val="Actividadestexto"/>
        <w:framePr w:wrap="notBeside" w:vAnchor="page" w:x="1703" w:y="4315"/>
        <w:spacing w:after="160"/>
        <w:rPr>
          <w:lang w:val="es-ES_tradnl"/>
        </w:rPr>
      </w:pPr>
      <w:r>
        <w:rPr>
          <w:lang w:val="es-ES_tradnl"/>
        </w:rPr>
        <w:t xml:space="preserve">Las corrientes de </w:t>
      </w:r>
      <w:r w:rsidRPr="00125B92">
        <w:rPr>
          <w:lang w:val="es-ES_tradnl"/>
        </w:rPr>
        <w:t>convección son un fenómeno muy habitual; se producen no solo en el interior de la Tierra, sino también en la atmósfera (son responsables de la formación de vientos) e incluso en nuestro hogar: por ejemplo, cuando calentamos una cazuela con agua. Explica por qué se producen estas corrientes de convección en el líquido que estamos calentando</w:t>
      </w:r>
      <w:r>
        <w:rPr>
          <w:lang w:val="es-ES_tradnl"/>
        </w:rPr>
        <w:t xml:space="preserve"> (figura de arriba a la  derecha)</w:t>
      </w:r>
      <w:r w:rsidRPr="00125B92">
        <w:rPr>
          <w:lang w:val="es-ES_tradnl"/>
        </w:rPr>
        <w:t>.</w:t>
      </w:r>
    </w:p>
    <w:p w:rsidR="00646B64" w:rsidRDefault="00646B64" w:rsidP="00B624DA">
      <w:pPr>
        <w:pStyle w:val="Actividadestexto"/>
        <w:framePr w:wrap="notBeside" w:vAnchor="page" w:x="1703" w:y="4315"/>
        <w:spacing w:after="80"/>
        <w:rPr>
          <w:lang w:val="es-ES_tradnl"/>
        </w:rPr>
      </w:pPr>
      <w:r>
        <w:rPr>
          <w:lang w:val="es-ES_tradnl"/>
        </w:rPr>
        <w:t>Observa la figura 8.49 y responde a las cuestiones:</w:t>
      </w:r>
      <w:r w:rsidRPr="00172608">
        <w:rPr>
          <w:noProof/>
          <w:lang w:val="es-ES_tradnl" w:eastAsia="es-ES_tradnl"/>
        </w:rPr>
        <w:t xml:space="preserve"> </w:t>
      </w:r>
    </w:p>
    <w:p w:rsidR="00646B64" w:rsidRDefault="00646B64" w:rsidP="00A247BA">
      <w:pPr>
        <w:pStyle w:val="Actividadestexto"/>
        <w:framePr w:wrap="notBeside" w:vAnchor="page" w:x="1703" w:y="4315"/>
        <w:numPr>
          <w:ilvl w:val="0"/>
          <w:numId w:val="0"/>
        </w:numPr>
        <w:tabs>
          <w:tab w:val="clear" w:pos="567"/>
          <w:tab w:val="left" w:pos="709"/>
        </w:tabs>
        <w:spacing w:after="80"/>
        <w:ind w:left="397" w:hanging="397"/>
        <w:rPr>
          <w:lang w:val="es-ES_tradnl"/>
        </w:rPr>
      </w:pPr>
      <w:r>
        <w:rPr>
          <w:b/>
          <w:lang w:val="es-ES_tradnl"/>
        </w:rPr>
        <w:t xml:space="preserve">     a) </w:t>
      </w:r>
      <w:r>
        <w:rPr>
          <w:lang w:val="es-ES_tradnl"/>
        </w:rPr>
        <w:t>¿Cuántos intervalos de polaridad magné</w:t>
      </w:r>
      <w:r w:rsidR="00A247BA">
        <w:rPr>
          <w:lang w:val="es-ES_tradnl"/>
        </w:rPr>
        <w:t>t</w:t>
      </w:r>
      <w:r>
        <w:rPr>
          <w:lang w:val="es-ES_tradnl"/>
        </w:rPr>
        <w:t>ica se localizan? Indica qué tipo de polaridad presentan.</w:t>
      </w:r>
    </w:p>
    <w:p w:rsidR="00646B64" w:rsidRDefault="00646B64" w:rsidP="00A247BA">
      <w:pPr>
        <w:pStyle w:val="Actividadestexto"/>
        <w:framePr w:wrap="notBeside" w:vAnchor="page" w:x="1703" w:y="4315"/>
        <w:numPr>
          <w:ilvl w:val="0"/>
          <w:numId w:val="0"/>
        </w:numPr>
        <w:tabs>
          <w:tab w:val="clear" w:pos="567"/>
          <w:tab w:val="left" w:pos="709"/>
        </w:tabs>
        <w:spacing w:after="80"/>
        <w:ind w:left="397" w:hanging="397"/>
        <w:rPr>
          <w:lang w:val="es-ES_tradnl"/>
        </w:rPr>
      </w:pPr>
      <w:r>
        <w:rPr>
          <w:b/>
          <w:lang w:val="es-ES_tradnl"/>
        </w:rPr>
        <w:t xml:space="preserve">    b) </w:t>
      </w:r>
      <w:r>
        <w:rPr>
          <w:lang w:val="es-ES_tradnl"/>
        </w:rPr>
        <w:t>¿Cuándo tuvo lugar, aproximadamente, la última inversión magnética?</w:t>
      </w:r>
      <w:r w:rsidRPr="00172608">
        <w:rPr>
          <w:noProof/>
          <w:lang w:val="es-ES_tradnl" w:eastAsia="es-ES_tradnl"/>
        </w:rPr>
        <w:t xml:space="preserve"> </w:t>
      </w:r>
    </w:p>
    <w:p w:rsidR="00646B64" w:rsidRDefault="00646B64" w:rsidP="00A247BA">
      <w:pPr>
        <w:pStyle w:val="Actividadestexto"/>
        <w:framePr w:wrap="notBeside" w:vAnchor="page" w:x="1703" w:y="4315"/>
        <w:numPr>
          <w:ilvl w:val="0"/>
          <w:numId w:val="0"/>
        </w:numPr>
        <w:tabs>
          <w:tab w:val="clear" w:pos="567"/>
          <w:tab w:val="left" w:pos="709"/>
        </w:tabs>
        <w:spacing w:after="80"/>
        <w:ind w:left="397" w:hanging="397"/>
        <w:rPr>
          <w:lang w:val="es-ES_tradnl"/>
        </w:rPr>
      </w:pPr>
      <w:r>
        <w:rPr>
          <w:b/>
          <w:lang w:val="es-ES_tradnl"/>
        </w:rPr>
        <w:t xml:space="preserve">     c) </w:t>
      </w:r>
      <w:r>
        <w:rPr>
          <w:lang w:val="es-ES_tradnl"/>
        </w:rPr>
        <w:t>¿Qué edad relativa tienen las rocas más cercanas a la dorsal en la imagen c? ¿Y las más lejanas? Razona las respuestas.</w:t>
      </w:r>
    </w:p>
    <w:p w:rsidR="00646B64" w:rsidRPr="00646B64" w:rsidRDefault="00646B64" w:rsidP="00B624DA">
      <w:pPr>
        <w:pStyle w:val="Actividadestexto"/>
        <w:framePr w:wrap="notBeside" w:vAnchor="page" w:x="1703" w:y="4315"/>
        <w:numPr>
          <w:ilvl w:val="0"/>
          <w:numId w:val="0"/>
        </w:numPr>
        <w:spacing w:after="0"/>
        <w:ind w:left="397" w:hanging="397"/>
        <w:rPr>
          <w:lang w:val="es-ES_tradnl"/>
        </w:rPr>
      </w:pPr>
      <w:r>
        <w:rPr>
          <w:b/>
          <w:lang w:val="es-ES_tradnl"/>
        </w:rPr>
        <w:t xml:space="preserve">    d)</w:t>
      </w:r>
      <w:r>
        <w:rPr>
          <w:lang w:val="es-ES_tradnl"/>
        </w:rPr>
        <w:t xml:space="preserve"> ¿Cómo se puede calcular la velocidad de crecimiento del fondo oceánico?</w:t>
      </w:r>
    </w:p>
    <w:p w:rsidR="006529EC" w:rsidRDefault="006529EC" w:rsidP="00646B64">
      <w:pPr>
        <w:pStyle w:val="Prrafobsico"/>
        <w:spacing w:before="120"/>
        <w:rPr>
          <w:lang w:val="es-ES"/>
        </w:rPr>
      </w:pPr>
      <w:r w:rsidRPr="006529EC">
        <w:rPr>
          <w:lang w:val="es-ES"/>
        </w:rPr>
        <w:t>El nuevo paradigma se había puesto en marcha. A partir de este momento, todos los conceptos y datos acumulados se integrarían en una nueva teoría de la Tierra: el modelo de la tectónica de pl</w:t>
      </w:r>
      <w:r w:rsidRPr="006529EC">
        <w:rPr>
          <w:lang w:val="es-ES"/>
        </w:rPr>
        <w:t>a</w:t>
      </w:r>
      <w:r w:rsidRPr="006529EC">
        <w:rPr>
          <w:lang w:val="es-ES"/>
        </w:rPr>
        <w:t>cas.</w:t>
      </w:r>
    </w:p>
    <w:p w:rsidR="00920636" w:rsidRDefault="00063813" w:rsidP="00920636">
      <w:pPr>
        <w:pStyle w:val="Nivel2"/>
      </w:pPr>
      <w:r>
        <w:lastRenderedPageBreak/>
        <w:t xml:space="preserve">3.4. </w:t>
      </w:r>
      <w:r w:rsidR="00920636">
        <w:t>La tectónica de placas</w:t>
      </w:r>
    </w:p>
    <w:p w:rsidR="006529EC" w:rsidRDefault="006529EC" w:rsidP="006529EC">
      <w:pPr>
        <w:pStyle w:val="Prrafobsico"/>
      </w:pPr>
      <w:r>
        <w:t xml:space="preserve">El modelo de la tectónica de placas, rápidamente aceptado por la comunidad científica, considera que </w:t>
      </w:r>
      <w:r w:rsidRPr="00D47D60">
        <w:rPr>
          <w:i/>
        </w:rPr>
        <w:t xml:space="preserve">el movimiento de las placas </w:t>
      </w:r>
      <w:proofErr w:type="spellStart"/>
      <w:r w:rsidRPr="00D47D60">
        <w:rPr>
          <w:i/>
        </w:rPr>
        <w:t>litosféricas</w:t>
      </w:r>
      <w:proofErr w:type="spellEnd"/>
      <w:r w:rsidRPr="00D47D60">
        <w:rPr>
          <w:i/>
        </w:rPr>
        <w:t xml:space="preserve"> afecta a todo el globo terráqueo</w:t>
      </w:r>
      <w:r>
        <w:t xml:space="preserve"> –el desplazamiento de una placa afecta a todas las demás; por esta razón esta teoría se llama también </w:t>
      </w:r>
      <w:r w:rsidRPr="00D47D60">
        <w:rPr>
          <w:b/>
        </w:rPr>
        <w:t>tectónica global</w:t>
      </w:r>
      <w:r>
        <w:t>–, produciendo no solo la deriva de los continentes, sino también la creación y destrucción de la lito</w:t>
      </w:r>
      <w:r>
        <w:t>s</w:t>
      </w:r>
      <w:r>
        <w:t>fera, la formación de montañas, la actividad ígnea y las variaciones en el nivel del mar. La Geología se revitalizó hasta lo indecible, a medida que más y más datos se iban conociendo y transformaban nuestra visión del globo.</w:t>
      </w:r>
    </w:p>
    <w:p w:rsidR="006529EC" w:rsidRDefault="00D47D60" w:rsidP="007C3610">
      <w:pPr>
        <w:pStyle w:val="Imagenpgina"/>
        <w:framePr w:wrap="notBeside"/>
        <w:spacing w:before="240" w:after="120"/>
        <w:jc w:val="right"/>
      </w:pPr>
      <w:r>
        <w:rPr>
          <w:lang w:val="es-ES_tradnl" w:eastAsia="es-ES_tradnl"/>
        </w:rPr>
        <w:drawing>
          <wp:inline distT="0" distB="0" distL="0" distR="0">
            <wp:extent cx="5375564" cy="3669898"/>
            <wp:effectExtent l="0" t="0" r="0" b="6985"/>
            <wp:docPr id="3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jpg"/>
                    <pic:cNvPicPr/>
                  </pic:nvPicPr>
                  <pic:blipFill>
                    <a:blip r:embed="rId89">
                      <a:extLst>
                        <a:ext uri="{28A0092B-C50C-407E-A947-70E740481C1C}">
                          <a14:useLocalDpi xmlns:a14="http://schemas.microsoft.com/office/drawing/2010/main" val="0"/>
                        </a:ext>
                      </a:extLst>
                    </a:blip>
                    <a:stretch>
                      <a:fillRect/>
                    </a:stretch>
                  </pic:blipFill>
                  <pic:spPr>
                    <a:xfrm>
                      <a:off x="0" y="0"/>
                      <a:ext cx="5379927" cy="3672877"/>
                    </a:xfrm>
                    <a:prstGeom prst="rect">
                      <a:avLst/>
                    </a:prstGeom>
                  </pic:spPr>
                </pic:pic>
              </a:graphicData>
            </a:graphic>
          </wp:inline>
        </w:drawing>
      </w:r>
    </w:p>
    <w:p w:rsidR="00D47D60" w:rsidRPr="00E22597" w:rsidRDefault="00D47D60" w:rsidP="007C3610">
      <w:pPr>
        <w:pStyle w:val="Imagenpgina"/>
        <w:framePr w:wrap="notBeside"/>
        <w:spacing w:before="0" w:after="120"/>
        <w:ind w:left="709"/>
        <w:jc w:val="left"/>
        <w:rPr>
          <w:i/>
          <w:sz w:val="18"/>
        </w:rPr>
      </w:pPr>
      <w:r w:rsidRPr="00E22597">
        <w:rPr>
          <w:b/>
          <w:sz w:val="18"/>
        </w:rPr>
        <w:t xml:space="preserve">Figura 8.53. </w:t>
      </w:r>
      <w:r w:rsidRPr="00E22597">
        <w:rPr>
          <w:i/>
          <w:sz w:val="18"/>
        </w:rPr>
        <w:t>Planisferio representando las principales placas terrestres.</w:t>
      </w:r>
    </w:p>
    <w:p w:rsidR="006529EC" w:rsidRDefault="006529EC" w:rsidP="006529EC">
      <w:pPr>
        <w:pStyle w:val="Prrafobsico"/>
      </w:pPr>
      <w:r>
        <w:t>Se reconocieron, además de las seis grandes placas citadas a</w:t>
      </w:r>
      <w:r>
        <w:t>n</w:t>
      </w:r>
      <w:r>
        <w:t>teriormente, otras de menores dimensiones, pero no por ello m</w:t>
      </w:r>
      <w:r>
        <w:t>e</w:t>
      </w:r>
      <w:r>
        <w:t xml:space="preserve">nos importantes: </w:t>
      </w:r>
      <w:r w:rsidRPr="00D47D60">
        <w:rPr>
          <w:b/>
        </w:rPr>
        <w:t xml:space="preserve">Nazca, Cocos, Arabia, </w:t>
      </w:r>
      <w:proofErr w:type="spellStart"/>
      <w:r w:rsidRPr="00D47D60">
        <w:rPr>
          <w:b/>
        </w:rPr>
        <w:t>Scotia</w:t>
      </w:r>
      <w:proofErr w:type="spellEnd"/>
      <w:r w:rsidRPr="00D47D60">
        <w:rPr>
          <w:b/>
        </w:rPr>
        <w:t xml:space="preserve">, Filipinas, Caribe y Juan de </w:t>
      </w:r>
      <w:proofErr w:type="spellStart"/>
      <w:r w:rsidRPr="00D47D60">
        <w:rPr>
          <w:b/>
        </w:rPr>
        <w:t>Fuca</w:t>
      </w:r>
      <w:proofErr w:type="spellEnd"/>
      <w:r>
        <w:t xml:space="preserve"> </w:t>
      </w:r>
      <w:r w:rsidR="00D47D60">
        <w:t>(figura 8.53)</w:t>
      </w:r>
      <w:r>
        <w:t>; e, incluso, otras placas menores ll</w:t>
      </w:r>
      <w:r>
        <w:t>a</w:t>
      </w:r>
      <w:r>
        <w:t xml:space="preserve">madas </w:t>
      </w:r>
      <w:proofErr w:type="spellStart"/>
      <w:r>
        <w:t>subplacas</w:t>
      </w:r>
      <w:proofErr w:type="spellEnd"/>
      <w:r>
        <w:t xml:space="preserve"> o </w:t>
      </w:r>
      <w:proofErr w:type="spellStart"/>
      <w:r w:rsidRPr="00D47D60">
        <w:rPr>
          <w:b/>
        </w:rPr>
        <w:t>microplacas</w:t>
      </w:r>
      <w:proofErr w:type="spellEnd"/>
      <w:r>
        <w:t>.</w:t>
      </w:r>
    </w:p>
    <w:p w:rsidR="006529EC" w:rsidRDefault="006529EC" w:rsidP="007C3610">
      <w:pPr>
        <w:pStyle w:val="Prrafobsico"/>
        <w:spacing w:before="120"/>
      </w:pPr>
      <w:r>
        <w:t xml:space="preserve">Las placas se clasifican en </w:t>
      </w:r>
      <w:r w:rsidRPr="00D47D60">
        <w:rPr>
          <w:b/>
        </w:rPr>
        <w:t>oceánicas</w:t>
      </w:r>
      <w:r>
        <w:t xml:space="preserve">, si comprenden litosfera con corteza oceánica, o </w:t>
      </w:r>
      <w:r w:rsidRPr="00D47D60">
        <w:rPr>
          <w:b/>
        </w:rPr>
        <w:t>mixtas</w:t>
      </w:r>
      <w:r>
        <w:t>, cuando la litosfera incluye corteza continental y corteza oceánica (obsérvese que todas tienen en común la parte correspondiente al manto).</w:t>
      </w:r>
    </w:p>
    <w:p w:rsidR="006529EC" w:rsidRDefault="006529EC" w:rsidP="007C3610">
      <w:pPr>
        <w:pStyle w:val="Nivel3"/>
        <w:spacing w:before="240"/>
      </w:pPr>
      <w:r>
        <w:t>Los límites de las placas</w:t>
      </w:r>
    </w:p>
    <w:p w:rsidR="006529EC" w:rsidRDefault="006529EC" w:rsidP="007C3610">
      <w:pPr>
        <w:pStyle w:val="Prrafobsico"/>
        <w:spacing w:before="120"/>
      </w:pPr>
      <w:r>
        <w:t xml:space="preserve">Si comparamos las </w:t>
      </w:r>
      <w:r w:rsidR="00013CB9">
        <w:t>figuras 8.50 y 8.53</w:t>
      </w:r>
      <w:r>
        <w:t>, podemos comprobar que en los bordes o límites de placas tienen lugar un gran número de sismos y erupciones volcánicas. Es evidente, pues, la relación entre ambos fenómenos, y lógico que nos preguntemos: ¿qué s</w:t>
      </w:r>
      <w:r>
        <w:t>u</w:t>
      </w:r>
      <w:r>
        <w:t xml:space="preserve">cede en la confluencia entre placas? La respuesta a esta cuestión, </w:t>
      </w:r>
      <w:r>
        <w:lastRenderedPageBreak/>
        <w:t>como a continuación se expone, depende del tipo de l</w:t>
      </w:r>
      <w:r>
        <w:t>í</w:t>
      </w:r>
      <w:r>
        <w:t>mite [</w:t>
      </w:r>
      <w:r w:rsidRPr="00013CB9">
        <w:rPr>
          <w:i/>
        </w:rPr>
        <w:t>te aconsejamos que contactes con tu profesor p</w:t>
      </w:r>
      <w:r w:rsidRPr="00013CB9">
        <w:rPr>
          <w:i/>
        </w:rPr>
        <w:t>a</w:t>
      </w:r>
      <w:r w:rsidRPr="00013CB9">
        <w:rPr>
          <w:i/>
        </w:rPr>
        <w:t>ra que te indique algún tipo de material audiovisual que te ayude a comprender las siguientes explicaciones</w:t>
      </w:r>
      <w:r>
        <w:t>].</w:t>
      </w:r>
    </w:p>
    <w:p w:rsidR="009457A1" w:rsidRDefault="009457A1" w:rsidP="007C3610">
      <w:pPr>
        <w:pStyle w:val="Imagenizquierda"/>
        <w:framePr w:w="3539" w:h="8488" w:hRule="exact" w:hSpace="284" w:wrap="around" w:vAnchor="page" w:y="1471"/>
        <w:spacing w:before="0" w:after="120"/>
      </w:pPr>
      <w:r>
        <w:rPr>
          <w:lang w:val="es-ES_tradnl" w:eastAsia="es-ES_tradnl"/>
        </w:rPr>
        <w:drawing>
          <wp:inline distT="0" distB="0" distL="0" distR="0" wp14:anchorId="6C55E0BF" wp14:editId="359C001D">
            <wp:extent cx="2200275" cy="4607473"/>
            <wp:effectExtent l="0" t="0" r="0" b="3175"/>
            <wp:docPr id="3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jpg"/>
                    <pic:cNvPicPr/>
                  </pic:nvPicPr>
                  <pic:blipFill>
                    <a:blip r:embed="rId90">
                      <a:extLst>
                        <a:ext uri="{28A0092B-C50C-407E-A947-70E740481C1C}">
                          <a14:useLocalDpi xmlns:a14="http://schemas.microsoft.com/office/drawing/2010/main" val="0"/>
                        </a:ext>
                      </a:extLst>
                    </a:blip>
                    <a:stretch>
                      <a:fillRect/>
                    </a:stretch>
                  </pic:blipFill>
                  <pic:spPr>
                    <a:xfrm>
                      <a:off x="0" y="0"/>
                      <a:ext cx="2202001" cy="4611087"/>
                    </a:xfrm>
                    <a:prstGeom prst="rect">
                      <a:avLst/>
                    </a:prstGeom>
                  </pic:spPr>
                </pic:pic>
              </a:graphicData>
            </a:graphic>
          </wp:inline>
        </w:drawing>
      </w:r>
    </w:p>
    <w:p w:rsidR="009457A1" w:rsidRDefault="009457A1" w:rsidP="007C3610">
      <w:pPr>
        <w:pStyle w:val="Imagenizquierda"/>
        <w:framePr w:w="3539" w:h="8488" w:hRule="exact" w:hSpace="284" w:wrap="around" w:vAnchor="page" w:y="1471"/>
        <w:spacing w:before="0" w:after="120"/>
        <w:jc w:val="left"/>
        <w:rPr>
          <w:i/>
          <w:sz w:val="18"/>
        </w:rPr>
      </w:pPr>
      <w:r>
        <w:rPr>
          <w:b/>
          <w:sz w:val="18"/>
        </w:rPr>
        <w:t>Figura 8.54.</w:t>
      </w:r>
      <w:r>
        <w:rPr>
          <w:sz w:val="18"/>
        </w:rPr>
        <w:t xml:space="preserve"> </w:t>
      </w:r>
      <w:r>
        <w:rPr>
          <w:i/>
          <w:sz w:val="18"/>
        </w:rPr>
        <w:t>Fases en la formación de un borde o límite de placa divergente. En la foto inferior, rift africano, que representa el nacimiento de un océano.</w:t>
      </w:r>
    </w:p>
    <w:p w:rsidR="006529EC" w:rsidRDefault="006529EC" w:rsidP="006B07D6">
      <w:pPr>
        <w:pStyle w:val="Vietadonmero"/>
        <w:numPr>
          <w:ilvl w:val="0"/>
          <w:numId w:val="27"/>
        </w:numPr>
        <w:spacing w:before="120"/>
        <w:ind w:left="1276" w:hanging="1276"/>
      </w:pPr>
      <w:r w:rsidRPr="009457A1">
        <w:rPr>
          <w:b/>
        </w:rPr>
        <w:t>Límites divergentes, constructivos o de expansión</w:t>
      </w:r>
      <w:r>
        <w:t>. Coinciden con las dorsales oceánicas que, como v</w:t>
      </w:r>
      <w:r>
        <w:t>i</w:t>
      </w:r>
      <w:r>
        <w:t>mos con anterioridad, son zonas donde se produce la salida continuada de magma. Esto significa que las dorsales constituyen los lugares donde se genera nueva litosfera y, por tanto, donde comienza la e</w:t>
      </w:r>
      <w:r>
        <w:t>x</w:t>
      </w:r>
      <w:r>
        <w:t>pansión de los fondos oceánicos. Hay, pues, un i</w:t>
      </w:r>
      <w:r>
        <w:t>n</w:t>
      </w:r>
      <w:r>
        <w:t>tenso volcanismo (de carácter no explosivo) y, en consecuencia, un alto flujo térmico (se libera calor).</w:t>
      </w:r>
    </w:p>
    <w:p w:rsidR="006529EC" w:rsidRDefault="006529EC" w:rsidP="007C3610">
      <w:pPr>
        <w:pStyle w:val="Prrafobsico"/>
        <w:tabs>
          <w:tab w:val="left" w:pos="1276"/>
        </w:tabs>
        <w:spacing w:before="120"/>
        <w:ind w:left="1276"/>
      </w:pPr>
      <w:r>
        <w:t>Según la teoría de la tectónica de placas, al m</w:t>
      </w:r>
      <w:r>
        <w:t>e</w:t>
      </w:r>
      <w:r>
        <w:t>nos en sus primeras versiones –como veremos, las ideas actuales son distintas–, el origen de una dorsal comienza con la fractura de una placa, producida por una corriente de convección ascendente que arra</w:t>
      </w:r>
      <w:r>
        <w:t>s</w:t>
      </w:r>
      <w:r>
        <w:t xml:space="preserve">tra material caliente y poco denso. El magma tiende a salir, y empuja a la litosfera </w:t>
      </w:r>
      <w:proofErr w:type="spellStart"/>
      <w:r>
        <w:t>suprayacente</w:t>
      </w:r>
      <w:proofErr w:type="spellEnd"/>
      <w:r>
        <w:t xml:space="preserve"> hasta fracturarla; se origina un sistema de fallas escalon</w:t>
      </w:r>
      <w:r>
        <w:t>a</w:t>
      </w:r>
      <w:r>
        <w:t xml:space="preserve">das que delimitan un </w:t>
      </w:r>
      <w:proofErr w:type="spellStart"/>
      <w:r w:rsidRPr="009457A1">
        <w:rPr>
          <w:b/>
        </w:rPr>
        <w:t>rift</w:t>
      </w:r>
      <w:proofErr w:type="spellEnd"/>
      <w:r>
        <w:t xml:space="preserve"> o </w:t>
      </w:r>
      <w:r w:rsidRPr="009457A1">
        <w:rPr>
          <w:b/>
        </w:rPr>
        <w:t>fosa tectónica</w:t>
      </w:r>
      <w:r>
        <w:t>, dando or</w:t>
      </w:r>
      <w:r>
        <w:t>i</w:t>
      </w:r>
      <w:r>
        <w:t>gen a dos nuevas placas que empiezan a crecer, “empujándose” y alejándose una de la otra. Ten</w:t>
      </w:r>
      <w:r>
        <w:t>e</w:t>
      </w:r>
      <w:r>
        <w:t>mos dos posibilidades:</w:t>
      </w:r>
    </w:p>
    <w:p w:rsidR="006529EC" w:rsidRDefault="006529EC" w:rsidP="007C3610">
      <w:pPr>
        <w:pStyle w:val="Vieta1"/>
        <w:ind w:left="1559" w:hanging="1276"/>
        <w:rPr>
          <w:rFonts w:ascii="Franklin Gothic Book" w:hAnsi="Franklin Gothic Book"/>
        </w:rPr>
      </w:pPr>
      <w:r w:rsidRPr="009457A1">
        <w:rPr>
          <w:rFonts w:ascii="Franklin Gothic Book" w:hAnsi="Franklin Gothic Book"/>
          <w:b/>
        </w:rPr>
        <w:t>Que la fractura ocurra en el interior de un cont</w:t>
      </w:r>
      <w:r w:rsidRPr="009457A1">
        <w:rPr>
          <w:rFonts w:ascii="Franklin Gothic Book" w:hAnsi="Franklin Gothic Book"/>
          <w:b/>
        </w:rPr>
        <w:t>i</w:t>
      </w:r>
      <w:r w:rsidRPr="009457A1">
        <w:rPr>
          <w:rFonts w:ascii="Franklin Gothic Book" w:hAnsi="Franklin Gothic Book"/>
          <w:b/>
        </w:rPr>
        <w:t>nente</w:t>
      </w:r>
      <w:r w:rsidRPr="009457A1">
        <w:rPr>
          <w:rFonts w:ascii="Franklin Gothic Book" w:hAnsi="Franklin Gothic Book"/>
        </w:rPr>
        <w:t xml:space="preserve"> </w:t>
      </w:r>
      <w:r w:rsidR="0079314F">
        <w:rPr>
          <w:rFonts w:ascii="Franklin Gothic Book" w:hAnsi="Franklin Gothic Book"/>
        </w:rPr>
        <w:t>(figura 8.54)</w:t>
      </w:r>
      <w:r w:rsidRPr="009457A1">
        <w:rPr>
          <w:rFonts w:ascii="Franklin Gothic Book" w:hAnsi="Franklin Gothic Book"/>
        </w:rPr>
        <w:t>, de modo que las dos partes de la litosfera se separen y el magma que proc</w:t>
      </w:r>
      <w:r w:rsidRPr="009457A1">
        <w:rPr>
          <w:rFonts w:ascii="Franklin Gothic Book" w:hAnsi="Franklin Gothic Book"/>
        </w:rPr>
        <w:t>e</w:t>
      </w:r>
      <w:r w:rsidRPr="009457A1">
        <w:rPr>
          <w:rFonts w:ascii="Franklin Gothic Book" w:hAnsi="Franklin Gothic Book"/>
        </w:rPr>
        <w:t>de del interior de la Tierra origine nueva litosfera; en tal caso el material que sale por la dorsal in</w:t>
      </w:r>
      <w:r w:rsidRPr="009457A1">
        <w:rPr>
          <w:rFonts w:ascii="Franklin Gothic Book" w:hAnsi="Franklin Gothic Book"/>
        </w:rPr>
        <w:t>i</w:t>
      </w:r>
      <w:r w:rsidRPr="009457A1">
        <w:rPr>
          <w:rFonts w:ascii="Franklin Gothic Book" w:hAnsi="Franklin Gothic Book"/>
        </w:rPr>
        <w:t>cialmente se mezcla con la corteza continental y origina un tipo de roca con características inte</w:t>
      </w:r>
      <w:r w:rsidRPr="009457A1">
        <w:rPr>
          <w:rFonts w:ascii="Franklin Gothic Book" w:hAnsi="Franklin Gothic Book"/>
        </w:rPr>
        <w:t>r</w:t>
      </w:r>
      <w:r w:rsidRPr="009457A1">
        <w:rPr>
          <w:rFonts w:ascii="Franklin Gothic Book" w:hAnsi="Franklin Gothic Book"/>
        </w:rPr>
        <w:t>medias entre las continentales y las oceánicas, el basalto; la corteza recién formada queda fuert</w:t>
      </w:r>
      <w:r w:rsidRPr="009457A1">
        <w:rPr>
          <w:rFonts w:ascii="Franklin Gothic Book" w:hAnsi="Franklin Gothic Book"/>
        </w:rPr>
        <w:t>e</w:t>
      </w:r>
      <w:r w:rsidRPr="009457A1">
        <w:rPr>
          <w:rFonts w:ascii="Franklin Gothic Book" w:hAnsi="Franklin Gothic Book"/>
        </w:rPr>
        <w:t>mente anclada al continente, por lo que es difícil que se rompa y se hunda. Un ejemplo de dicha s</w:t>
      </w:r>
      <w:r w:rsidRPr="009457A1">
        <w:rPr>
          <w:rFonts w:ascii="Franklin Gothic Book" w:hAnsi="Franklin Gothic Book"/>
        </w:rPr>
        <w:t>i</w:t>
      </w:r>
      <w:r w:rsidRPr="009457A1">
        <w:rPr>
          <w:rFonts w:ascii="Franklin Gothic Book" w:hAnsi="Franklin Gothic Book"/>
        </w:rPr>
        <w:t xml:space="preserve">tuación lo encontramos en el triángulo de </w:t>
      </w:r>
      <w:proofErr w:type="spellStart"/>
      <w:r w:rsidRPr="009457A1">
        <w:rPr>
          <w:rFonts w:ascii="Franklin Gothic Book" w:hAnsi="Franklin Gothic Book"/>
        </w:rPr>
        <w:t>Afar</w:t>
      </w:r>
      <w:proofErr w:type="spellEnd"/>
      <w:r w:rsidRPr="009457A1">
        <w:rPr>
          <w:rFonts w:ascii="Franklin Gothic Book" w:hAnsi="Franklin Gothic Book"/>
        </w:rPr>
        <w:t xml:space="preserve"> en Etiopía. En ocasiones, la divergencia se detiene en esta etapa.</w:t>
      </w:r>
    </w:p>
    <w:p w:rsidR="006529EC" w:rsidRDefault="006529EC" w:rsidP="00766920">
      <w:pPr>
        <w:pStyle w:val="Prrafobsico"/>
        <w:ind w:left="284"/>
      </w:pPr>
      <w:r>
        <w:t xml:space="preserve">Si la divergencia continúa, el lento crecimiento de la corteza oceánica a ambos </w:t>
      </w:r>
      <w:r w:rsidRPr="00766920">
        <w:t>lados</w:t>
      </w:r>
      <w:r>
        <w:t xml:space="preserve"> del </w:t>
      </w:r>
      <w:proofErr w:type="spellStart"/>
      <w:r>
        <w:t>rift</w:t>
      </w:r>
      <w:proofErr w:type="spellEnd"/>
      <w:r>
        <w:t xml:space="preserve"> hace que los bordes continent</w:t>
      </w:r>
      <w:r>
        <w:t>a</w:t>
      </w:r>
      <w:r>
        <w:t>les se vayan separando y dando paso a nuevas coladas de b</w:t>
      </w:r>
      <w:r>
        <w:t>a</w:t>
      </w:r>
      <w:r>
        <w:t>salto que equidistan del eje de la dorsal. Posteriormente, las aguas pueden invadir estas zonas originando mares (como el mar Rojo) y océanos (por ejemplo, el Atlántico). Conforme se aleja la litosfera oceánica recién creada del punto de origen se va enfriando y, en consecuencia, la placa se hace más densa.</w:t>
      </w:r>
    </w:p>
    <w:p w:rsidR="006529EC" w:rsidRPr="0079314F" w:rsidRDefault="006529EC" w:rsidP="00766920">
      <w:pPr>
        <w:pStyle w:val="Vieta1"/>
        <w:ind w:left="567" w:hanging="283"/>
        <w:rPr>
          <w:rFonts w:ascii="Franklin Gothic Book" w:hAnsi="Franklin Gothic Book"/>
        </w:rPr>
      </w:pPr>
      <w:r w:rsidRPr="0079314F">
        <w:rPr>
          <w:rFonts w:ascii="Franklin Gothic Book" w:hAnsi="Franklin Gothic Book"/>
          <w:b/>
        </w:rPr>
        <w:t>Que la fractura se produzca en un océano</w:t>
      </w:r>
      <w:r w:rsidRPr="0079314F">
        <w:rPr>
          <w:rFonts w:ascii="Franklin Gothic Book" w:hAnsi="Franklin Gothic Book"/>
        </w:rPr>
        <w:t>, es decir, que afecte a la litosfera oceánica. En este caso se forman dos placas oceánicas, y la acumulación de materiales volcánicos en la dorsal puede llegar a sobresalir del nivel del mar orig</w:t>
      </w:r>
      <w:r w:rsidRPr="0079314F">
        <w:rPr>
          <w:rFonts w:ascii="Franklin Gothic Book" w:hAnsi="Franklin Gothic Book"/>
        </w:rPr>
        <w:t>i</w:t>
      </w:r>
      <w:r w:rsidRPr="0079314F">
        <w:rPr>
          <w:rFonts w:ascii="Franklin Gothic Book" w:hAnsi="Franklin Gothic Book"/>
        </w:rPr>
        <w:t>nando islas (por ejemplo, la isla de Christmas en el Pacífico).</w:t>
      </w:r>
    </w:p>
    <w:p w:rsidR="00766920" w:rsidRDefault="006529EC" w:rsidP="00D12A95">
      <w:pPr>
        <w:pStyle w:val="Vietadonmero"/>
        <w:ind w:left="284" w:hanging="284"/>
      </w:pPr>
      <w:r w:rsidRPr="0079314F">
        <w:rPr>
          <w:b/>
        </w:rPr>
        <w:lastRenderedPageBreak/>
        <w:t>Límites convergentes, destructivos o de choque</w:t>
      </w:r>
      <w:r>
        <w:t>. Como acab</w:t>
      </w:r>
      <w:r>
        <w:t>a</w:t>
      </w:r>
      <w:r>
        <w:t>mos de ver, en las dorsales se está generando siempre nueva corteza oceánica, lo que traería consigo un aumento de la s</w:t>
      </w:r>
      <w:r>
        <w:t>u</w:t>
      </w:r>
      <w:r>
        <w:t>perficie terrestre.</w:t>
      </w:r>
    </w:p>
    <w:p w:rsidR="006529EC" w:rsidRDefault="006529EC" w:rsidP="00766920">
      <w:pPr>
        <w:pStyle w:val="Prrafobsico"/>
        <w:ind w:left="284"/>
      </w:pPr>
      <w:r>
        <w:t>Sin embargo la Tierra no está creciendo, sino que se ma</w:t>
      </w:r>
      <w:r>
        <w:t>n</w:t>
      </w:r>
      <w:r>
        <w:t>tiene en un equilibrio global en cuanto a la cantidad de materia presente en la superficie. ¿Cómo se consigue compensar el e</w:t>
      </w:r>
      <w:r>
        <w:t>x</w:t>
      </w:r>
      <w:r>
        <w:t>ceso producido en las dorsales? La respuesta es clara: si por una parte la superficie de la Tierra está aumentando, por otra debe disminuir. Esto último se consigue de dos formas: o bien deformando las placas (arrugándolas), o bien destruyendo lito</w:t>
      </w:r>
      <w:r>
        <w:t>s</w:t>
      </w:r>
      <w:r>
        <w:t>fera; el que suceda una cosa u otra dependerá del tipo límite y de la historia geológica de la placa. Tenemos aquí, de nuevo, varias situaciones posibles:</w:t>
      </w:r>
    </w:p>
    <w:p w:rsidR="006529EC" w:rsidRDefault="006529EC" w:rsidP="00766920">
      <w:pPr>
        <w:pStyle w:val="Vieta1"/>
        <w:ind w:left="567"/>
        <w:rPr>
          <w:rFonts w:ascii="Franklin Gothic Book" w:hAnsi="Franklin Gothic Book"/>
        </w:rPr>
      </w:pPr>
      <w:r w:rsidRPr="0079314F">
        <w:rPr>
          <w:rFonts w:ascii="Franklin Gothic Book" w:hAnsi="Franklin Gothic Book"/>
          <w:b/>
        </w:rPr>
        <w:t>Convergencia entre un borde continental y otro oceánico.</w:t>
      </w:r>
      <w:r w:rsidR="00013CB9" w:rsidRPr="0079314F">
        <w:rPr>
          <w:rFonts w:ascii="Franklin Gothic Book" w:hAnsi="Franklin Gothic Book"/>
        </w:rPr>
        <w:t xml:space="preserve"> </w:t>
      </w:r>
      <w:r w:rsidRPr="0079314F">
        <w:rPr>
          <w:rFonts w:ascii="Franklin Gothic Book" w:hAnsi="Franklin Gothic Book"/>
        </w:rPr>
        <w:t xml:space="preserve">En este caso, el extremo más antiguo –y por lo tanto </w:t>
      </w:r>
      <w:proofErr w:type="spellStart"/>
      <w:r w:rsidRPr="0079314F">
        <w:rPr>
          <w:rFonts w:ascii="Franklin Gothic Book" w:hAnsi="Franklin Gothic Book"/>
        </w:rPr>
        <w:t>mas</w:t>
      </w:r>
      <w:proofErr w:type="spellEnd"/>
      <w:r w:rsidRPr="0079314F">
        <w:rPr>
          <w:rFonts w:ascii="Franklin Gothic Book" w:hAnsi="Franklin Gothic Book"/>
        </w:rPr>
        <w:t xml:space="preserve"> frío y denso– de la placa oceánica tiende a hundirse, mientras que la placa continental “flota” por ser más ligera (además de presentar un mayor espesor); la placa oceánica </w:t>
      </w:r>
      <w:proofErr w:type="spellStart"/>
      <w:r w:rsidRPr="0079314F">
        <w:rPr>
          <w:rStyle w:val="Trminoglosario"/>
        </w:rPr>
        <w:t>subduce</w:t>
      </w:r>
      <w:proofErr w:type="spellEnd"/>
      <w:r w:rsidR="00013CB9" w:rsidRPr="0079314F">
        <w:rPr>
          <w:rFonts w:ascii="Franklin Gothic Book" w:hAnsi="Franklin Gothic Book"/>
        </w:rPr>
        <w:t xml:space="preserve"> </w:t>
      </w:r>
      <w:r w:rsidR="0079314F" w:rsidRPr="0079314F">
        <w:rPr>
          <w:rFonts w:ascii="Franklin Gothic Book" w:hAnsi="Franklin Gothic Book"/>
        </w:rPr>
        <w:t>h</w:t>
      </w:r>
      <w:r w:rsidRPr="0079314F">
        <w:rPr>
          <w:rFonts w:ascii="Franklin Gothic Book" w:hAnsi="Franklin Gothic Book"/>
        </w:rPr>
        <w:t>asta alcanzar zonas profundas del manto. En el lugar de la superficie, cubierto por el mar, donde se produce la subdu</w:t>
      </w:r>
      <w:r w:rsidRPr="0079314F">
        <w:rPr>
          <w:rFonts w:ascii="Franklin Gothic Book" w:hAnsi="Franklin Gothic Book"/>
        </w:rPr>
        <w:t>c</w:t>
      </w:r>
      <w:r w:rsidRPr="0079314F">
        <w:rPr>
          <w:rFonts w:ascii="Franklin Gothic Book" w:hAnsi="Franklin Gothic Book"/>
        </w:rPr>
        <w:t>ción se origina una fosa oceánica (caracterizada por un bajo flujo térmico; es decir, las temperaturas registradas son inf</w:t>
      </w:r>
      <w:r w:rsidRPr="0079314F">
        <w:rPr>
          <w:rFonts w:ascii="Franklin Gothic Book" w:hAnsi="Franklin Gothic Book"/>
        </w:rPr>
        <w:t>e</w:t>
      </w:r>
      <w:r w:rsidRPr="0079314F">
        <w:rPr>
          <w:rFonts w:ascii="Franklin Gothic Book" w:hAnsi="Franklin Gothic Book"/>
        </w:rPr>
        <w:t>riores a l</w:t>
      </w:r>
      <w:r w:rsidR="00CE4220">
        <w:rPr>
          <w:rFonts w:ascii="Franklin Gothic Book" w:hAnsi="Franklin Gothic Book"/>
        </w:rPr>
        <w:t>as de las zonas adyacentes).</w:t>
      </w:r>
    </w:p>
    <w:p w:rsidR="00D12A95" w:rsidRDefault="00D12A95" w:rsidP="00D12A95">
      <w:pPr>
        <w:pStyle w:val="Imagenizquierda"/>
        <w:framePr w:w="4038" w:h="3143" w:hRule="exact" w:hSpace="284" w:wrap="around" w:vAnchor="page" w:y="7987"/>
        <w:spacing w:before="240" w:after="120"/>
      </w:pPr>
      <w:r>
        <w:rPr>
          <w:lang w:val="es-ES_tradnl" w:eastAsia="es-ES_tradnl"/>
        </w:rPr>
        <w:drawing>
          <wp:inline distT="0" distB="0" distL="0" distR="0" wp14:anchorId="47F7E8A3" wp14:editId="0CA491E8">
            <wp:extent cx="2564130" cy="1226820"/>
            <wp:effectExtent l="0" t="0" r="762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jpg"/>
                    <pic:cNvPicPr/>
                  </pic:nvPicPr>
                  <pic:blipFill>
                    <a:blip r:embed="rId91">
                      <a:extLst>
                        <a:ext uri="{28A0092B-C50C-407E-A947-70E740481C1C}">
                          <a14:useLocalDpi xmlns:a14="http://schemas.microsoft.com/office/drawing/2010/main" val="0"/>
                        </a:ext>
                      </a:extLst>
                    </a:blip>
                    <a:stretch>
                      <a:fillRect/>
                    </a:stretch>
                  </pic:blipFill>
                  <pic:spPr>
                    <a:xfrm>
                      <a:off x="0" y="0"/>
                      <a:ext cx="2564130" cy="1226820"/>
                    </a:xfrm>
                    <a:prstGeom prst="rect">
                      <a:avLst/>
                    </a:prstGeom>
                  </pic:spPr>
                </pic:pic>
              </a:graphicData>
            </a:graphic>
          </wp:inline>
        </w:drawing>
      </w:r>
    </w:p>
    <w:p w:rsidR="00D12A95" w:rsidRDefault="00D12A95" w:rsidP="00D12A95">
      <w:pPr>
        <w:pStyle w:val="Imagenizquierda"/>
        <w:framePr w:w="4038" w:h="3143" w:hRule="exact" w:hSpace="284" w:wrap="around" w:vAnchor="page" w:y="7987"/>
        <w:spacing w:before="0" w:after="120"/>
        <w:rPr>
          <w:i/>
          <w:sz w:val="18"/>
        </w:rPr>
      </w:pPr>
      <w:r w:rsidRPr="00766920">
        <w:rPr>
          <w:b/>
          <w:sz w:val="18"/>
        </w:rPr>
        <w:t>Figura</w:t>
      </w:r>
      <w:r>
        <w:rPr>
          <w:b/>
          <w:sz w:val="18"/>
        </w:rPr>
        <w:t xml:space="preserve"> 8.55.</w:t>
      </w:r>
      <w:r>
        <w:rPr>
          <w:sz w:val="18"/>
        </w:rPr>
        <w:t xml:space="preserve"> </w:t>
      </w:r>
      <w:r>
        <w:rPr>
          <w:i/>
          <w:sz w:val="18"/>
        </w:rPr>
        <w:t>Convergencia de un borde oceánico con un borde continental.</w:t>
      </w:r>
    </w:p>
    <w:p w:rsidR="006529EC" w:rsidRDefault="006529EC" w:rsidP="0079314F">
      <w:pPr>
        <w:pStyle w:val="Prrafobsico"/>
        <w:ind w:left="567"/>
      </w:pPr>
      <w:r>
        <w:t>Mientras tanto, los bordes continentales de la otra placa se pliegan, se levantan los sedimentos marinos antes depositados y tiene lugar un proc</w:t>
      </w:r>
      <w:r>
        <w:t>e</w:t>
      </w:r>
      <w:r>
        <w:t xml:space="preserve">so </w:t>
      </w:r>
      <w:r w:rsidRPr="0079314F">
        <w:rPr>
          <w:rStyle w:val="Trminoglosario"/>
        </w:rPr>
        <w:t>orogénico</w:t>
      </w:r>
      <w:r>
        <w:t xml:space="preserve"> que dará lugar a la formación de una </w:t>
      </w:r>
      <w:r w:rsidRPr="0079314F">
        <w:rPr>
          <w:b/>
        </w:rPr>
        <w:t xml:space="preserve">cordillera </w:t>
      </w:r>
      <w:proofErr w:type="spellStart"/>
      <w:r w:rsidRPr="0079314F">
        <w:rPr>
          <w:b/>
        </w:rPr>
        <w:t>perioceánica</w:t>
      </w:r>
      <w:proofErr w:type="spellEnd"/>
      <w:r>
        <w:t xml:space="preserve">. En la </w:t>
      </w:r>
      <w:r w:rsidRPr="0079314F">
        <w:rPr>
          <w:b/>
        </w:rPr>
        <w:t>zona de subducción</w:t>
      </w:r>
      <w:r>
        <w:t xml:space="preserve"> (la región en la que una placa se introduce hacia el interior de la Tierra) se producen grandes fricci</w:t>
      </w:r>
      <w:r>
        <w:t>o</w:t>
      </w:r>
      <w:r>
        <w:t>nes, lo que ocasiona múltiples fracturas y, en co</w:t>
      </w:r>
      <w:r>
        <w:t>n</w:t>
      </w:r>
      <w:r>
        <w:t>secuencia, sismos; por otro lado, el rozamiento y el aumento de temperatura en esta zona hace que las rocas comiencen a fundirse, dando lugar a magmas que pueden salir a la superficie a través de las múltiples fracturas o fallas ocasionadas d</w:t>
      </w:r>
      <w:r>
        <w:t>u</w:t>
      </w:r>
      <w:r>
        <w:t xml:space="preserve">rante el choque de las placas </w:t>
      </w:r>
      <w:r w:rsidR="00CE4220">
        <w:t>(figura 8.55)</w:t>
      </w:r>
      <w:r>
        <w:t>.</w:t>
      </w:r>
    </w:p>
    <w:p w:rsidR="006529EC" w:rsidRDefault="006529EC" w:rsidP="00CE4220">
      <w:pPr>
        <w:pStyle w:val="Prrafobsico"/>
        <w:ind w:left="567"/>
      </w:pPr>
      <w:r>
        <w:t>Un ejemplo de este tipo de convergencia tiene lugar a</w:t>
      </w:r>
      <w:r>
        <w:t>c</w:t>
      </w:r>
      <w:r>
        <w:t>tualmente entre las placas de Nazca y Sudamericana (la v</w:t>
      </w:r>
      <w:r>
        <w:t>e</w:t>
      </w:r>
      <w:r>
        <w:t>locidad relativa con que ambas placas se mueven es de 11 centímetros por año), origen de la cordillera de Los Andes. Los fuertes y frecuentes sismos que afectan a esta región son producidos por el choque de estas dos placas.</w:t>
      </w:r>
    </w:p>
    <w:p w:rsidR="006529EC" w:rsidRDefault="006529EC" w:rsidP="00CE4220">
      <w:pPr>
        <w:pStyle w:val="Vieta1"/>
        <w:ind w:left="567"/>
        <w:rPr>
          <w:rFonts w:ascii="Franklin Gothic Book" w:hAnsi="Franklin Gothic Book"/>
        </w:rPr>
      </w:pPr>
      <w:r w:rsidRPr="00CE4220">
        <w:rPr>
          <w:rFonts w:ascii="Franklin Gothic Book" w:hAnsi="Franklin Gothic Book"/>
          <w:b/>
        </w:rPr>
        <w:t>Convergencia entre dos bordes oceánicos</w:t>
      </w:r>
      <w:r w:rsidRPr="0079314F">
        <w:rPr>
          <w:rFonts w:ascii="Franklin Gothic Book" w:hAnsi="Franklin Gothic Book"/>
        </w:rPr>
        <w:t xml:space="preserve">. En este caso una de las placas (generalmente la que presenta el borde más denso, que suele coincidir con la más antigua) se desliza debajo de la otra, es decir, </w:t>
      </w:r>
      <w:proofErr w:type="spellStart"/>
      <w:r w:rsidRPr="0079314F">
        <w:rPr>
          <w:rFonts w:ascii="Franklin Gothic Book" w:hAnsi="Franklin Gothic Book"/>
        </w:rPr>
        <w:t>subduce</w:t>
      </w:r>
      <w:proofErr w:type="spellEnd"/>
      <w:r w:rsidRPr="0079314F">
        <w:rPr>
          <w:rFonts w:ascii="Franklin Gothic Book" w:hAnsi="Franklin Gothic Book"/>
        </w:rPr>
        <w:t>. Al igual que en el caso anterior se produce una fosa oceánica; el extremo de la pl</w:t>
      </w:r>
      <w:r w:rsidRPr="0079314F">
        <w:rPr>
          <w:rFonts w:ascii="Franklin Gothic Book" w:hAnsi="Franklin Gothic Book"/>
        </w:rPr>
        <w:t>a</w:t>
      </w:r>
      <w:r w:rsidRPr="0079314F">
        <w:rPr>
          <w:rFonts w:ascii="Franklin Gothic Book" w:hAnsi="Franklin Gothic Book"/>
        </w:rPr>
        <w:t xml:space="preserve">ca que queda sobre la </w:t>
      </w:r>
      <w:proofErr w:type="spellStart"/>
      <w:r w:rsidRPr="0079314F">
        <w:rPr>
          <w:rFonts w:ascii="Franklin Gothic Book" w:hAnsi="Franklin Gothic Book"/>
        </w:rPr>
        <w:t>subducida</w:t>
      </w:r>
      <w:proofErr w:type="spellEnd"/>
      <w:r w:rsidRPr="0079314F">
        <w:rPr>
          <w:rFonts w:ascii="Franklin Gothic Book" w:hAnsi="Franklin Gothic Book"/>
        </w:rPr>
        <w:t xml:space="preserve"> se deforma por el choque produciendo</w:t>
      </w:r>
      <w:r w:rsidR="00013CB9" w:rsidRPr="0079314F">
        <w:rPr>
          <w:rFonts w:ascii="Franklin Gothic Book" w:hAnsi="Franklin Gothic Book"/>
        </w:rPr>
        <w:t xml:space="preserve"> </w:t>
      </w:r>
      <w:r w:rsidRPr="0079314F">
        <w:rPr>
          <w:rFonts w:ascii="Franklin Gothic Book" w:hAnsi="Franklin Gothic Book"/>
        </w:rPr>
        <w:t xml:space="preserve">numerosos </w:t>
      </w:r>
      <w:r w:rsidRPr="00CE4220">
        <w:rPr>
          <w:rStyle w:val="Trminoglosario"/>
        </w:rPr>
        <w:t>pliegues</w:t>
      </w:r>
      <w:r w:rsidRPr="0079314F">
        <w:rPr>
          <w:rFonts w:ascii="Franklin Gothic Book" w:hAnsi="Franklin Gothic Book"/>
        </w:rPr>
        <w:t xml:space="preserve"> y </w:t>
      </w:r>
      <w:r w:rsidRPr="00CE4220">
        <w:rPr>
          <w:rStyle w:val="Trminoglosario"/>
        </w:rPr>
        <w:t>fallas</w:t>
      </w:r>
      <w:r w:rsidRPr="0079314F">
        <w:rPr>
          <w:rFonts w:ascii="Franklin Gothic Book" w:hAnsi="Franklin Gothic Book"/>
        </w:rPr>
        <w:t xml:space="preserve"> y, en consecue</w:t>
      </w:r>
      <w:r w:rsidRPr="0079314F">
        <w:rPr>
          <w:rFonts w:ascii="Franklin Gothic Book" w:hAnsi="Franklin Gothic Book"/>
        </w:rPr>
        <w:t>n</w:t>
      </w:r>
      <w:r w:rsidRPr="0079314F">
        <w:rPr>
          <w:rFonts w:ascii="Franklin Gothic Book" w:hAnsi="Franklin Gothic Book"/>
        </w:rPr>
        <w:t xml:space="preserve">cia, fuertes sismos. También en este caso la fricción en la zona de subducción y el aumento de temperatura provocan </w:t>
      </w:r>
      <w:r w:rsidRPr="0079314F">
        <w:rPr>
          <w:rFonts w:ascii="Franklin Gothic Book" w:hAnsi="Franklin Gothic Book"/>
        </w:rPr>
        <w:lastRenderedPageBreak/>
        <w:t>la fusión parcial de materiales, originando magmas que pueden emerger por las grietas formadas y ll</w:t>
      </w:r>
      <w:r w:rsidRPr="0079314F">
        <w:rPr>
          <w:rFonts w:ascii="Franklin Gothic Book" w:hAnsi="Franklin Gothic Book"/>
        </w:rPr>
        <w:t>e</w:t>
      </w:r>
      <w:r w:rsidRPr="0079314F">
        <w:rPr>
          <w:rFonts w:ascii="Franklin Gothic Book" w:hAnsi="Franklin Gothic Book"/>
        </w:rPr>
        <w:t>gar a la superficie,  dando lugar a una  serie  de  i</w:t>
      </w:r>
      <w:r w:rsidRPr="0079314F">
        <w:rPr>
          <w:rFonts w:ascii="Franklin Gothic Book" w:hAnsi="Franklin Gothic Book"/>
        </w:rPr>
        <w:t>s</w:t>
      </w:r>
      <w:r w:rsidRPr="0079314F">
        <w:rPr>
          <w:rFonts w:ascii="Franklin Gothic Book" w:hAnsi="Franklin Gothic Book"/>
        </w:rPr>
        <w:t>las</w:t>
      </w:r>
      <w:r w:rsidR="00013CB9" w:rsidRPr="0079314F">
        <w:rPr>
          <w:rFonts w:ascii="Franklin Gothic Book" w:hAnsi="Franklin Gothic Book"/>
        </w:rPr>
        <w:t xml:space="preserve"> </w:t>
      </w:r>
      <w:r w:rsidRPr="0079314F">
        <w:rPr>
          <w:rFonts w:ascii="Franklin Gothic Book" w:hAnsi="Franklin Gothic Book"/>
        </w:rPr>
        <w:t xml:space="preserve">volcánicas –un </w:t>
      </w:r>
      <w:r w:rsidRPr="00CE4220">
        <w:rPr>
          <w:rFonts w:ascii="Franklin Gothic Book" w:hAnsi="Franklin Gothic Book"/>
          <w:b/>
        </w:rPr>
        <w:t>arco insular</w:t>
      </w:r>
      <w:r w:rsidRPr="0079314F">
        <w:rPr>
          <w:rFonts w:ascii="Franklin Gothic Book" w:hAnsi="Franklin Gothic Book"/>
        </w:rPr>
        <w:t>– situadas paral</w:t>
      </w:r>
      <w:r w:rsidRPr="0079314F">
        <w:rPr>
          <w:rFonts w:ascii="Franklin Gothic Book" w:hAnsi="Franklin Gothic Book"/>
        </w:rPr>
        <w:t>e</w:t>
      </w:r>
      <w:r w:rsidRPr="0079314F">
        <w:rPr>
          <w:rFonts w:ascii="Franklin Gothic Book" w:hAnsi="Franklin Gothic Book"/>
        </w:rPr>
        <w:t xml:space="preserve">lamente a la fosa oceánica </w:t>
      </w:r>
      <w:r w:rsidR="00CE4220">
        <w:rPr>
          <w:rFonts w:ascii="Franklin Gothic Book" w:hAnsi="Franklin Gothic Book"/>
        </w:rPr>
        <w:t>(figura 8.56)</w:t>
      </w:r>
      <w:r w:rsidRPr="0079314F">
        <w:rPr>
          <w:rFonts w:ascii="Franklin Gothic Book" w:hAnsi="Franklin Gothic Book"/>
        </w:rPr>
        <w:t>.</w:t>
      </w:r>
    </w:p>
    <w:p w:rsidR="00D12A95" w:rsidRDefault="00D12A95" w:rsidP="00D12A95">
      <w:pPr>
        <w:pStyle w:val="Imagenizquierda"/>
        <w:framePr w:w="4037" w:hSpace="227" w:wrap="around"/>
        <w:spacing w:before="120" w:after="120"/>
      </w:pPr>
      <w:r>
        <w:rPr>
          <w:lang w:val="es-ES_tradnl" w:eastAsia="es-ES_tradnl"/>
        </w:rPr>
        <w:drawing>
          <wp:inline distT="0" distB="0" distL="0" distR="0">
            <wp:extent cx="2563495" cy="1186180"/>
            <wp:effectExtent l="0" t="0" r="8255" b="0"/>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jpg"/>
                    <pic:cNvPicPr/>
                  </pic:nvPicPr>
                  <pic:blipFill>
                    <a:blip r:embed="rId92">
                      <a:extLst>
                        <a:ext uri="{28A0092B-C50C-407E-A947-70E740481C1C}">
                          <a14:useLocalDpi xmlns:a14="http://schemas.microsoft.com/office/drawing/2010/main" val="0"/>
                        </a:ext>
                      </a:extLst>
                    </a:blip>
                    <a:stretch>
                      <a:fillRect/>
                    </a:stretch>
                  </pic:blipFill>
                  <pic:spPr>
                    <a:xfrm>
                      <a:off x="0" y="0"/>
                      <a:ext cx="2563495" cy="1186180"/>
                    </a:xfrm>
                    <a:prstGeom prst="rect">
                      <a:avLst/>
                    </a:prstGeom>
                  </pic:spPr>
                </pic:pic>
              </a:graphicData>
            </a:graphic>
          </wp:inline>
        </w:drawing>
      </w:r>
    </w:p>
    <w:p w:rsidR="00D12A95" w:rsidRDefault="00D12A95" w:rsidP="00D12A95">
      <w:pPr>
        <w:pStyle w:val="Imagenizquierda"/>
        <w:framePr w:w="4037" w:hSpace="227" w:wrap="around"/>
        <w:spacing w:before="120" w:after="120"/>
        <w:jc w:val="left"/>
        <w:rPr>
          <w:i/>
          <w:sz w:val="18"/>
        </w:rPr>
      </w:pPr>
      <w:r>
        <w:rPr>
          <w:b/>
          <w:sz w:val="18"/>
        </w:rPr>
        <w:t>Figura 8.56.</w:t>
      </w:r>
      <w:r>
        <w:rPr>
          <w:i/>
          <w:sz w:val="18"/>
        </w:rPr>
        <w:t xml:space="preserve"> </w:t>
      </w:r>
      <w:r w:rsidRPr="00D12A95">
        <w:rPr>
          <w:i/>
          <w:sz w:val="18"/>
        </w:rPr>
        <w:t>Convergencia de dos bordes oceánicos. Obsérvese la formación de un arco insular paralelo a la fosa.</w:t>
      </w:r>
    </w:p>
    <w:p w:rsidR="00D12A95" w:rsidRDefault="00D12A95" w:rsidP="00D12A95">
      <w:pPr>
        <w:pStyle w:val="Imagenizquierda"/>
        <w:framePr w:w="4037" w:hSpace="227" w:wrap="around"/>
        <w:spacing w:before="120" w:after="120"/>
        <w:jc w:val="left"/>
        <w:rPr>
          <w:i/>
          <w:sz w:val="18"/>
        </w:rPr>
      </w:pPr>
    </w:p>
    <w:p w:rsidR="00D12A95" w:rsidRDefault="00D12A95" w:rsidP="00D12A95">
      <w:pPr>
        <w:pStyle w:val="Imagenizquierda"/>
        <w:framePr w:w="4037" w:hSpace="227" w:wrap="around"/>
        <w:spacing w:before="120" w:after="120"/>
        <w:jc w:val="left"/>
        <w:rPr>
          <w:i/>
          <w:sz w:val="18"/>
        </w:rPr>
      </w:pPr>
      <w:r>
        <w:rPr>
          <w:i/>
          <w:sz w:val="18"/>
          <w:lang w:val="es-ES_tradnl" w:eastAsia="es-ES_tradnl"/>
        </w:rPr>
        <w:drawing>
          <wp:inline distT="0" distB="0" distL="0" distR="0">
            <wp:extent cx="2563495" cy="1151255"/>
            <wp:effectExtent l="0" t="0" r="8255" b="0"/>
            <wp:docPr id="3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jpg"/>
                    <pic:cNvPicPr/>
                  </pic:nvPicPr>
                  <pic:blipFill>
                    <a:blip r:embed="rId93">
                      <a:extLst>
                        <a:ext uri="{28A0092B-C50C-407E-A947-70E740481C1C}">
                          <a14:useLocalDpi xmlns:a14="http://schemas.microsoft.com/office/drawing/2010/main" val="0"/>
                        </a:ext>
                      </a:extLst>
                    </a:blip>
                    <a:stretch>
                      <a:fillRect/>
                    </a:stretch>
                  </pic:blipFill>
                  <pic:spPr>
                    <a:xfrm>
                      <a:off x="0" y="0"/>
                      <a:ext cx="2563495" cy="1151255"/>
                    </a:xfrm>
                    <a:prstGeom prst="rect">
                      <a:avLst/>
                    </a:prstGeom>
                  </pic:spPr>
                </pic:pic>
              </a:graphicData>
            </a:graphic>
          </wp:inline>
        </w:drawing>
      </w:r>
    </w:p>
    <w:p w:rsidR="00D12A95" w:rsidRPr="00D12A95" w:rsidRDefault="00D12A95" w:rsidP="00D12A95">
      <w:pPr>
        <w:pStyle w:val="Imagenizquierda"/>
        <w:framePr w:w="4037" w:hSpace="227" w:wrap="around"/>
        <w:spacing w:before="120" w:after="120"/>
        <w:jc w:val="left"/>
        <w:rPr>
          <w:i/>
          <w:sz w:val="18"/>
        </w:rPr>
      </w:pPr>
      <w:r w:rsidRPr="00D12A95">
        <w:rPr>
          <w:b/>
          <w:sz w:val="18"/>
        </w:rPr>
        <w:t>Figura 8.57.</w:t>
      </w:r>
      <w:r w:rsidRPr="00D12A95">
        <w:rPr>
          <w:i/>
          <w:sz w:val="18"/>
        </w:rPr>
        <w:t xml:space="preserve"> Convergencia entre dos bordes continentales, con formación de altiplanos como la meseta del Tibet.</w:t>
      </w:r>
    </w:p>
    <w:p w:rsidR="006529EC" w:rsidRDefault="006529EC" w:rsidP="00CE4220">
      <w:pPr>
        <w:pStyle w:val="Prrafobsico"/>
        <w:ind w:left="567"/>
      </w:pPr>
      <w:r>
        <w:t xml:space="preserve">En el océano Pacífico tenemos multitud de ejemplos, como las islas Marianas y las islas del Japón, que forman parte del llamado </w:t>
      </w:r>
      <w:r w:rsidRPr="00CE4220">
        <w:rPr>
          <w:b/>
        </w:rPr>
        <w:t>Cinturón de fuego del Pacífico</w:t>
      </w:r>
      <w:r>
        <w:t>, en el que se concentra el 90 por ciento de todos los terremotos registrados.</w:t>
      </w:r>
    </w:p>
    <w:p w:rsidR="006529EC" w:rsidRPr="00CE4220" w:rsidRDefault="006529EC" w:rsidP="00D12A95">
      <w:pPr>
        <w:pStyle w:val="Vieta1"/>
        <w:ind w:left="1701" w:hanging="1701"/>
        <w:rPr>
          <w:rFonts w:ascii="Franklin Gothic Book" w:hAnsi="Franklin Gothic Book"/>
        </w:rPr>
      </w:pPr>
      <w:r w:rsidRPr="00CE4220">
        <w:rPr>
          <w:rFonts w:ascii="Franklin Gothic Book" w:hAnsi="Franklin Gothic Book"/>
          <w:b/>
        </w:rPr>
        <w:t>Colisión entre dos bordes continentales</w:t>
      </w:r>
      <w:r w:rsidRPr="00CE4220">
        <w:rPr>
          <w:rFonts w:ascii="Franklin Gothic Book" w:hAnsi="Franklin Gothic Book"/>
        </w:rPr>
        <w:t>. Se pr</w:t>
      </w:r>
      <w:r w:rsidRPr="00CE4220">
        <w:rPr>
          <w:rFonts w:ascii="Franklin Gothic Book" w:hAnsi="Franklin Gothic Book"/>
        </w:rPr>
        <w:t>o</w:t>
      </w:r>
      <w:r w:rsidRPr="00CE4220">
        <w:rPr>
          <w:rFonts w:ascii="Franklin Gothic Book" w:hAnsi="Franklin Gothic Book"/>
        </w:rPr>
        <w:t xml:space="preserve">duce cuando, tras un choque como el descrito en el primer caso, el extremo oceánico de una placa mixta ha </w:t>
      </w:r>
      <w:proofErr w:type="spellStart"/>
      <w:r w:rsidRPr="00CE4220">
        <w:rPr>
          <w:rFonts w:ascii="Franklin Gothic Book" w:hAnsi="Franklin Gothic Book"/>
        </w:rPr>
        <w:t>subducido</w:t>
      </w:r>
      <w:proofErr w:type="spellEnd"/>
      <w:r w:rsidRPr="00CE4220">
        <w:rPr>
          <w:rFonts w:ascii="Franklin Gothic Book" w:hAnsi="Franklin Gothic Book"/>
        </w:rPr>
        <w:t xml:space="preserve"> totalmente y quedan enfrentadas dos grandes masas  continentales.  En  este  caso  </w:t>
      </w:r>
      <w:r w:rsidRPr="00CE4220">
        <w:rPr>
          <w:rFonts w:ascii="Franklin Gothic Book" w:hAnsi="Franklin Gothic Book"/>
          <w:i/>
        </w:rPr>
        <w:t>no  hay</w:t>
      </w:r>
      <w:r w:rsidR="00013CB9" w:rsidRPr="00CE4220">
        <w:rPr>
          <w:rFonts w:ascii="Franklin Gothic Book" w:hAnsi="Franklin Gothic Book"/>
          <w:i/>
        </w:rPr>
        <w:t xml:space="preserve"> </w:t>
      </w:r>
      <w:r w:rsidRPr="00CE4220">
        <w:rPr>
          <w:rFonts w:ascii="Franklin Gothic Book" w:hAnsi="Franklin Gothic Book"/>
          <w:i/>
        </w:rPr>
        <w:t>subducción</w:t>
      </w:r>
      <w:r w:rsidRPr="00CE4220">
        <w:rPr>
          <w:rFonts w:ascii="Franklin Gothic Book" w:hAnsi="Franklin Gothic Book"/>
        </w:rPr>
        <w:t xml:space="preserve"> (aunque el extremo oceánico esté “tirando” del continente hacia el interior del planeta), y se genera una deformación vertical que da origen a una </w:t>
      </w:r>
      <w:r w:rsidRPr="00CE4220">
        <w:rPr>
          <w:rFonts w:ascii="Franklin Gothic Book" w:hAnsi="Franklin Gothic Book"/>
          <w:b/>
        </w:rPr>
        <w:t>cord</w:t>
      </w:r>
      <w:r w:rsidRPr="00CE4220">
        <w:rPr>
          <w:rFonts w:ascii="Franklin Gothic Book" w:hAnsi="Franklin Gothic Book"/>
          <w:b/>
        </w:rPr>
        <w:t>i</w:t>
      </w:r>
      <w:r w:rsidRPr="00CE4220">
        <w:rPr>
          <w:rFonts w:ascii="Franklin Gothic Book" w:hAnsi="Franklin Gothic Book"/>
          <w:b/>
        </w:rPr>
        <w:t xml:space="preserve">llera </w:t>
      </w:r>
      <w:proofErr w:type="spellStart"/>
      <w:r w:rsidRPr="00CE4220">
        <w:rPr>
          <w:rFonts w:ascii="Franklin Gothic Book" w:hAnsi="Franklin Gothic Book"/>
          <w:b/>
        </w:rPr>
        <w:t>intracontinental</w:t>
      </w:r>
      <w:proofErr w:type="spellEnd"/>
      <w:r w:rsidRPr="00CE4220">
        <w:rPr>
          <w:rFonts w:ascii="Franklin Gothic Book" w:hAnsi="Franklin Gothic Book"/>
        </w:rPr>
        <w:t>; los dos continentes qu</w:t>
      </w:r>
      <w:r w:rsidRPr="00CE4220">
        <w:rPr>
          <w:rFonts w:ascii="Franklin Gothic Book" w:hAnsi="Franklin Gothic Book"/>
        </w:rPr>
        <w:t>e</w:t>
      </w:r>
      <w:r w:rsidRPr="00CE4220">
        <w:rPr>
          <w:rFonts w:ascii="Franklin Gothic Book" w:hAnsi="Franklin Gothic Book"/>
        </w:rPr>
        <w:t xml:space="preserve">dan unidos por una zona de sutura, proceso que recibe el nombre de </w:t>
      </w:r>
      <w:r w:rsidRPr="00CE4220">
        <w:rPr>
          <w:rFonts w:ascii="Franklin Gothic Book" w:hAnsi="Franklin Gothic Book"/>
          <w:b/>
        </w:rPr>
        <w:t>obducción</w:t>
      </w:r>
      <w:r w:rsidRPr="00CE4220">
        <w:rPr>
          <w:rFonts w:ascii="Franklin Gothic Book" w:hAnsi="Franklin Gothic Book"/>
        </w:rPr>
        <w:t>. La convergencia produce un gran número de sismos.</w:t>
      </w:r>
      <w:r w:rsidR="00CE4220" w:rsidRPr="00CE4220">
        <w:rPr>
          <w:rFonts w:ascii="Franklin Gothic Book" w:hAnsi="Franklin Gothic Book"/>
        </w:rPr>
        <w:t xml:space="preserve"> </w:t>
      </w:r>
      <w:r w:rsidRPr="00CE4220">
        <w:rPr>
          <w:rFonts w:ascii="Franklin Gothic Book" w:hAnsi="Franklin Gothic Book"/>
        </w:rPr>
        <w:t xml:space="preserve">Este es el origen de la cordillera del Himalaya, formada por el choque entre la placa Euroasiática y la Índica </w:t>
      </w:r>
      <w:r w:rsidR="00CE4220">
        <w:rPr>
          <w:rFonts w:ascii="Franklin Gothic Book" w:hAnsi="Franklin Gothic Book"/>
        </w:rPr>
        <w:t>(figura 8.57)</w:t>
      </w:r>
      <w:r w:rsidRPr="00CE4220">
        <w:rPr>
          <w:rFonts w:ascii="Franklin Gothic Book" w:hAnsi="Franklin Gothic Book"/>
        </w:rPr>
        <w:t>.</w:t>
      </w:r>
    </w:p>
    <w:p w:rsidR="006529EC" w:rsidRDefault="006529EC" w:rsidP="00CE4220">
      <w:pPr>
        <w:pStyle w:val="Vietadonmero"/>
        <w:ind w:left="284" w:hanging="284"/>
      </w:pPr>
      <w:r w:rsidRPr="00CE4220">
        <w:rPr>
          <w:b/>
        </w:rPr>
        <w:t>Fallas transformantes</w:t>
      </w:r>
      <w:r>
        <w:t>. En este caso se produce el deslizamie</w:t>
      </w:r>
      <w:r>
        <w:t>n</w:t>
      </w:r>
      <w:r>
        <w:t xml:space="preserve">to lateral de una placa con respecto a otra, ya sea en el mismo sentido o en sentido contrario. Son límites </w:t>
      </w:r>
      <w:r w:rsidRPr="00CE4220">
        <w:rPr>
          <w:i/>
        </w:rPr>
        <w:t>pasivos</w:t>
      </w:r>
      <w:r>
        <w:t>, en los que no se produce ni se destruye litosfera, pero sí se generan fr</w:t>
      </w:r>
      <w:r>
        <w:t>e</w:t>
      </w:r>
      <w:r>
        <w:t xml:space="preserve">cuentemente sismos –aunque de foco poco profundo y de </w:t>
      </w:r>
      <w:r w:rsidR="00CE4220">
        <w:t>magnitud</w:t>
      </w:r>
      <w:r>
        <w:t xml:space="preserve"> no superior a 8,5 de la escala de Richter–. Este tipo de límite se origina cuando convergen dos placas, pero de m</w:t>
      </w:r>
      <w:r>
        <w:t>a</w:t>
      </w:r>
      <w:r>
        <w:t xml:space="preserve">nera que la dirección del movimiento no las lleve a colisiones entre sí (por ejemplo, la falla de san Andrés, véase </w:t>
      </w:r>
      <w:r w:rsidR="00CE4220">
        <w:t>figura 8.58)</w:t>
      </w:r>
      <w:r>
        <w:t>.</w:t>
      </w:r>
    </w:p>
    <w:p w:rsidR="001B28D5" w:rsidRDefault="001B28D5" w:rsidP="001B28D5">
      <w:pPr>
        <w:pStyle w:val="Imagenpgina"/>
        <w:framePr w:wrap="notBeside"/>
        <w:spacing w:before="0" w:after="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B28D5" w:rsidTr="001B28D5">
        <w:tc>
          <w:tcPr>
            <w:tcW w:w="4606" w:type="dxa"/>
          </w:tcPr>
          <w:p w:rsidR="001B28D5" w:rsidRDefault="001B28D5" w:rsidP="001B28D5">
            <w:pPr>
              <w:pStyle w:val="Imagenpgina"/>
              <w:framePr w:wrap="notBeside"/>
              <w:spacing w:before="0" w:after="0"/>
              <w:jc w:val="center"/>
            </w:pPr>
            <w:r>
              <w:rPr>
                <w:lang w:val="es-ES_tradnl" w:eastAsia="es-ES_tradnl"/>
              </w:rPr>
              <w:drawing>
                <wp:inline distT="0" distB="0" distL="0" distR="0" wp14:anchorId="27E9937A" wp14:editId="46CB674B">
                  <wp:extent cx="2343150" cy="1415325"/>
                  <wp:effectExtent l="0" t="0" r="0" b="0"/>
                  <wp:docPr id="3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324.jpg"/>
                          <pic:cNvPicPr/>
                        </pic:nvPicPr>
                        <pic:blipFill>
                          <a:blip r:embed="rId94">
                            <a:extLst>
                              <a:ext uri="{28A0092B-C50C-407E-A947-70E740481C1C}">
                                <a14:useLocalDpi xmlns:a14="http://schemas.microsoft.com/office/drawing/2010/main" val="0"/>
                              </a:ext>
                            </a:extLst>
                          </a:blip>
                          <a:stretch>
                            <a:fillRect/>
                          </a:stretch>
                        </pic:blipFill>
                        <pic:spPr>
                          <a:xfrm>
                            <a:off x="0" y="0"/>
                            <a:ext cx="2347775" cy="1418119"/>
                          </a:xfrm>
                          <a:prstGeom prst="rect">
                            <a:avLst/>
                          </a:prstGeom>
                        </pic:spPr>
                      </pic:pic>
                    </a:graphicData>
                  </a:graphic>
                </wp:inline>
              </w:drawing>
            </w:r>
          </w:p>
        </w:tc>
        <w:tc>
          <w:tcPr>
            <w:tcW w:w="4606" w:type="dxa"/>
          </w:tcPr>
          <w:p w:rsidR="001B28D5" w:rsidRDefault="001B28D5" w:rsidP="001B28D5">
            <w:pPr>
              <w:pStyle w:val="Imagenpgina"/>
              <w:framePr w:wrap="notBeside"/>
              <w:spacing w:before="0" w:after="0"/>
              <w:jc w:val="center"/>
            </w:pPr>
            <w:r>
              <w:rPr>
                <w:lang w:val="es-ES_tradnl" w:eastAsia="es-ES_tradnl"/>
              </w:rPr>
              <w:drawing>
                <wp:inline distT="0" distB="0" distL="0" distR="0" wp14:anchorId="04467607" wp14:editId="1E2A8C7D">
                  <wp:extent cx="2009775" cy="1467137"/>
                  <wp:effectExtent l="0" t="0" r="0" b="0"/>
                  <wp:docPr id="3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nte.png"/>
                          <pic:cNvPicPr/>
                        </pic:nvPicPr>
                        <pic:blipFill>
                          <a:blip r:embed="rId95">
                            <a:extLst>
                              <a:ext uri="{28A0092B-C50C-407E-A947-70E740481C1C}">
                                <a14:useLocalDpi xmlns:a14="http://schemas.microsoft.com/office/drawing/2010/main" val="0"/>
                              </a:ext>
                            </a:extLst>
                          </a:blip>
                          <a:stretch>
                            <a:fillRect/>
                          </a:stretch>
                        </pic:blipFill>
                        <pic:spPr>
                          <a:xfrm>
                            <a:off x="0" y="0"/>
                            <a:ext cx="2011066" cy="1468079"/>
                          </a:xfrm>
                          <a:prstGeom prst="rect">
                            <a:avLst/>
                          </a:prstGeom>
                        </pic:spPr>
                      </pic:pic>
                    </a:graphicData>
                  </a:graphic>
                </wp:inline>
              </w:drawing>
            </w:r>
          </w:p>
        </w:tc>
      </w:tr>
      <w:tr w:rsidR="001B28D5" w:rsidTr="001B28D5">
        <w:tc>
          <w:tcPr>
            <w:tcW w:w="4606" w:type="dxa"/>
          </w:tcPr>
          <w:p w:rsidR="001B28D5" w:rsidRPr="002D377D" w:rsidRDefault="001B28D5" w:rsidP="001B28D5">
            <w:pPr>
              <w:framePr w:w="9072" w:wrap="notBeside" w:vAnchor="text" w:hAnchor="margin" w:xAlign="right" w:y="1"/>
              <w:spacing w:before="0"/>
              <w:ind w:firstLine="0"/>
              <w:jc w:val="left"/>
              <w:rPr>
                <w:rFonts w:ascii="Century Schoolbook" w:hAnsi="Century Schoolbook"/>
                <w:i/>
                <w:color w:val="6786B7" w:themeColor="accent1"/>
                <w:sz w:val="18"/>
                <w:szCs w:val="18"/>
              </w:rPr>
            </w:pPr>
            <w:r w:rsidRPr="002D377D">
              <w:rPr>
                <w:rFonts w:ascii="Century Schoolbook" w:hAnsi="Century Schoolbook"/>
                <w:b/>
                <w:color w:val="6786B7" w:themeColor="accent1"/>
                <w:sz w:val="18"/>
                <w:szCs w:val="18"/>
              </w:rPr>
              <w:t>Figura 8.58.</w:t>
            </w:r>
            <w:r w:rsidRPr="002D377D">
              <w:rPr>
                <w:rFonts w:ascii="Century Schoolbook" w:hAnsi="Century Schoolbook"/>
                <w:i/>
                <w:color w:val="6786B7" w:themeColor="accent1"/>
                <w:sz w:val="18"/>
                <w:szCs w:val="18"/>
              </w:rPr>
              <w:t xml:space="preserve"> A la izquierda, un ejemplo de falla transformante: la falla de San Andrés, en California.</w:t>
            </w:r>
          </w:p>
          <w:p w:rsidR="001B28D5" w:rsidRPr="001B28D5" w:rsidRDefault="001B28D5" w:rsidP="001B28D5">
            <w:pPr>
              <w:framePr w:w="9072" w:wrap="notBeside" w:vAnchor="text" w:hAnchor="margin" w:xAlign="right" w:y="1"/>
              <w:spacing w:before="0"/>
              <w:ind w:firstLine="0"/>
              <w:jc w:val="left"/>
              <w:rPr>
                <w:rFonts w:ascii="Century Schoolbook" w:hAnsi="Century Schoolbook"/>
                <w:i/>
                <w:color w:val="6786B7" w:themeColor="accent1"/>
                <w:sz w:val="18"/>
                <w:szCs w:val="18"/>
              </w:rPr>
            </w:pPr>
            <w:r w:rsidRPr="002D377D">
              <w:rPr>
                <w:rFonts w:ascii="Century Schoolbook" w:hAnsi="Century Schoolbook"/>
                <w:i/>
                <w:color w:val="6786B7" w:themeColor="accent1"/>
                <w:sz w:val="18"/>
                <w:szCs w:val="18"/>
              </w:rPr>
              <w:t>A la derecha, representación esquemática de una f</w:t>
            </w:r>
            <w:r w:rsidRPr="002D377D">
              <w:rPr>
                <w:rFonts w:ascii="Century Schoolbook" w:hAnsi="Century Schoolbook"/>
                <w:i/>
                <w:color w:val="6786B7" w:themeColor="accent1"/>
                <w:sz w:val="18"/>
                <w:szCs w:val="18"/>
              </w:rPr>
              <w:t>a</w:t>
            </w:r>
            <w:r w:rsidRPr="002D377D">
              <w:rPr>
                <w:rFonts w:ascii="Century Schoolbook" w:hAnsi="Century Schoolbook"/>
                <w:i/>
                <w:color w:val="6786B7" w:themeColor="accent1"/>
                <w:sz w:val="18"/>
                <w:szCs w:val="18"/>
              </w:rPr>
              <w:t xml:space="preserve">lla transformante: </w:t>
            </w:r>
            <w:proofErr w:type="gramStart"/>
            <w:r w:rsidRPr="002D377D">
              <w:rPr>
                <w:rFonts w:ascii="Century Schoolbook" w:hAnsi="Century Schoolbook"/>
                <w:i/>
                <w:color w:val="6786B7" w:themeColor="accent1"/>
                <w:sz w:val="18"/>
                <w:szCs w:val="18"/>
              </w:rPr>
              <w:t>a</w:t>
            </w:r>
            <w:proofErr w:type="gramEnd"/>
            <w:r w:rsidRPr="002D377D">
              <w:rPr>
                <w:rFonts w:ascii="Century Schoolbook" w:hAnsi="Century Schoolbook"/>
                <w:i/>
                <w:color w:val="6786B7" w:themeColor="accent1"/>
                <w:sz w:val="18"/>
                <w:szCs w:val="18"/>
              </w:rPr>
              <w:t xml:space="preserve"> y c representan los dos sectores de la dorsal, inicialmente unidos por los puntos b y b'; su expansión a distintas velocidades (flechas) hizo que perdiesen la continuidad y se ori</w:t>
            </w:r>
            <w:r>
              <w:rPr>
                <w:rFonts w:ascii="Century Schoolbook" w:hAnsi="Century Schoolbook"/>
                <w:i/>
                <w:color w:val="6786B7" w:themeColor="accent1"/>
                <w:sz w:val="18"/>
                <w:szCs w:val="18"/>
              </w:rPr>
              <w:t>ginase una falla transformante.</w:t>
            </w:r>
          </w:p>
        </w:tc>
        <w:tc>
          <w:tcPr>
            <w:tcW w:w="4606" w:type="dxa"/>
          </w:tcPr>
          <w:p w:rsidR="001B28D5" w:rsidRPr="001801AB" w:rsidRDefault="001B28D5" w:rsidP="001B28D5">
            <w:pPr>
              <w:pStyle w:val="Imagenizquierda"/>
              <w:framePr w:w="9072" w:wrap="notBeside" w:vAnchor="text" w:hAnchor="margin" w:xAlign="right"/>
              <w:spacing w:before="0" w:after="120"/>
              <w:jc w:val="left"/>
              <w:rPr>
                <w:i/>
                <w:sz w:val="18"/>
              </w:rPr>
            </w:pPr>
            <w:r w:rsidRPr="001801AB">
              <w:rPr>
                <w:b/>
                <w:sz w:val="18"/>
              </w:rPr>
              <w:t>Figura</w:t>
            </w:r>
            <w:r>
              <w:rPr>
                <w:b/>
                <w:sz w:val="18"/>
              </w:rPr>
              <w:t xml:space="preserve"> 8.59. </w:t>
            </w:r>
            <w:r>
              <w:rPr>
                <w:i/>
                <w:sz w:val="18"/>
              </w:rPr>
              <w:t>Esquema de una dorsal cortada por una falla transformante.</w:t>
            </w:r>
          </w:p>
          <w:p w:rsidR="001B28D5" w:rsidRDefault="001B28D5" w:rsidP="001B28D5">
            <w:pPr>
              <w:pStyle w:val="Imagenpgina"/>
              <w:framePr w:wrap="notBeside"/>
              <w:spacing w:before="0" w:after="0"/>
            </w:pPr>
          </w:p>
        </w:tc>
      </w:tr>
    </w:tbl>
    <w:p w:rsidR="001B28D5" w:rsidRDefault="001B28D5" w:rsidP="001B28D5">
      <w:pPr>
        <w:pStyle w:val="Imagenpgina"/>
        <w:framePr w:wrap="notBeside"/>
        <w:spacing w:before="0" w:after="0"/>
      </w:pPr>
    </w:p>
    <w:p w:rsidR="006529EC" w:rsidRDefault="006529EC" w:rsidP="00CE4220">
      <w:pPr>
        <w:pStyle w:val="Prrafobsico"/>
        <w:ind w:left="284"/>
      </w:pPr>
      <w:r>
        <w:lastRenderedPageBreak/>
        <w:t>También se halla</w:t>
      </w:r>
      <w:r w:rsidR="00E22597">
        <w:t>n</w:t>
      </w:r>
      <w:r>
        <w:t xml:space="preserve"> en los fondos oceánicos: los estudios t</w:t>
      </w:r>
      <w:r>
        <w:t>o</w:t>
      </w:r>
      <w:r>
        <w:t>pográficos muestran que las dorsales oceánicas están surc</w:t>
      </w:r>
      <w:r>
        <w:t>a</w:t>
      </w:r>
      <w:r>
        <w:t>das perpendicularmente por un gran número de estas fallas, que cortan transversalmente a las dorsales y les dan su aspe</w:t>
      </w:r>
      <w:r>
        <w:t>c</w:t>
      </w:r>
      <w:r>
        <w:t>to característico</w:t>
      </w:r>
      <w:r w:rsidR="001801AB">
        <w:t xml:space="preserve"> (figura 8.</w:t>
      </w:r>
      <w:r w:rsidR="001B28D5">
        <w:t>60</w:t>
      </w:r>
      <w:r w:rsidR="001801AB">
        <w:t>)</w:t>
      </w:r>
      <w:r>
        <w:t>; los movimientos laterales de e</w:t>
      </w:r>
      <w:r>
        <w:t>s</w:t>
      </w:r>
      <w:r>
        <w:t>tas fallas en sentidos opuestos originan en el relieve submarino profundas depresiones.</w:t>
      </w:r>
    </w:p>
    <w:p w:rsidR="006529EC" w:rsidRDefault="006529EC" w:rsidP="00CE4220">
      <w:pPr>
        <w:pStyle w:val="Prrafobsico"/>
        <w:ind w:left="284"/>
      </w:pPr>
      <w:r>
        <w:t xml:space="preserve">El origen </w:t>
      </w:r>
      <w:r w:rsidR="00E22597">
        <w:t xml:space="preserve">de las fallas transformantes </w:t>
      </w:r>
      <w:r>
        <w:t>parece residir en que la creación de placa oceánica a lo largo de la dorsal no funciona con la misma velocidad en todas las zonas debido, en parte, a la rotación de la Tierra; como consecuencia de ello, unos se</w:t>
      </w:r>
      <w:r>
        <w:t>g</w:t>
      </w:r>
      <w:r>
        <w:t>mentos de las placas que se separan en la dorsal tienen una velocidad mayor y otros menor, lo que produce una fractura perpendicular a la dorsal y, consecuentemente, un desplaz</w:t>
      </w:r>
      <w:r>
        <w:t>a</w:t>
      </w:r>
      <w:r>
        <w:t>miento de los dos segmentos; es decir, una falla transformante. (Podríamos compararlo a dos caballos unidos por un yugo que corrieran juntos en la misma dirección, siendo uno más veloz que el otro; al principio irían juntos, pero con el tiempo romp</w:t>
      </w:r>
      <w:r>
        <w:t>e</w:t>
      </w:r>
      <w:r>
        <w:t xml:space="preserve">rían el yugo y se separarían, véase las </w:t>
      </w:r>
      <w:r w:rsidR="00CE4220">
        <w:t>figuras</w:t>
      </w:r>
      <w:r>
        <w:t xml:space="preserve"> </w:t>
      </w:r>
      <w:r w:rsidR="00CE4220">
        <w:t>8.58 y 8.59</w:t>
      </w:r>
      <w:r>
        <w:t>)</w:t>
      </w:r>
      <w:r w:rsidR="00CE4220">
        <w:t>.</w:t>
      </w:r>
    </w:p>
    <w:p w:rsidR="00913CFA" w:rsidRPr="00913CFA" w:rsidRDefault="00913CFA" w:rsidP="00913CFA">
      <w:pPr>
        <w:pStyle w:val="Imagenpgina"/>
        <w:framePr w:wrap="notBeside"/>
        <w:spacing w:before="480" w:after="120"/>
        <w:jc w:val="right"/>
        <w:rPr>
          <w:sz w:val="18"/>
        </w:rPr>
      </w:pPr>
      <w:r w:rsidRPr="00913CFA">
        <w:rPr>
          <w:sz w:val="18"/>
          <w:lang w:val="es-ES_tradnl" w:eastAsia="es-ES_tradnl"/>
        </w:rPr>
        <w:drawing>
          <wp:inline distT="0" distB="0" distL="0" distR="0" wp14:anchorId="10D382D7" wp14:editId="1D4F1CD1">
            <wp:extent cx="5521864" cy="3695408"/>
            <wp:effectExtent l="0" t="0" r="3175" b="635"/>
            <wp:docPr id="3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jpg"/>
                    <pic:cNvPicPr/>
                  </pic:nvPicPr>
                  <pic:blipFill>
                    <a:blip r:embed="rId96">
                      <a:extLst>
                        <a:ext uri="{28A0092B-C50C-407E-A947-70E740481C1C}">
                          <a14:useLocalDpi xmlns:a14="http://schemas.microsoft.com/office/drawing/2010/main" val="0"/>
                        </a:ext>
                      </a:extLst>
                    </a:blip>
                    <a:stretch>
                      <a:fillRect/>
                    </a:stretch>
                  </pic:blipFill>
                  <pic:spPr>
                    <a:xfrm>
                      <a:off x="0" y="0"/>
                      <a:ext cx="5530203" cy="3700989"/>
                    </a:xfrm>
                    <a:prstGeom prst="rect">
                      <a:avLst/>
                    </a:prstGeom>
                  </pic:spPr>
                </pic:pic>
              </a:graphicData>
            </a:graphic>
          </wp:inline>
        </w:drawing>
      </w:r>
    </w:p>
    <w:p w:rsidR="00913CFA" w:rsidRPr="00913CFA" w:rsidRDefault="00913CFA" w:rsidP="001B28D5">
      <w:pPr>
        <w:pStyle w:val="Imagenpgina"/>
        <w:framePr w:wrap="notBeside"/>
        <w:spacing w:before="0"/>
        <w:ind w:left="426"/>
        <w:jc w:val="left"/>
        <w:rPr>
          <w:i/>
        </w:rPr>
      </w:pPr>
      <w:r w:rsidRPr="00913CFA">
        <w:rPr>
          <w:b/>
          <w:sz w:val="18"/>
        </w:rPr>
        <w:t>Figura 8.</w:t>
      </w:r>
      <w:r w:rsidR="001801AB">
        <w:rPr>
          <w:b/>
          <w:sz w:val="18"/>
        </w:rPr>
        <w:t>60</w:t>
      </w:r>
      <w:r w:rsidRPr="00913CFA">
        <w:rPr>
          <w:b/>
          <w:sz w:val="18"/>
        </w:rPr>
        <w:t>.</w:t>
      </w:r>
      <w:r w:rsidRPr="00913CFA">
        <w:rPr>
          <w:sz w:val="18"/>
        </w:rPr>
        <w:t xml:space="preserve"> </w:t>
      </w:r>
      <w:r w:rsidRPr="00913CFA">
        <w:rPr>
          <w:i/>
          <w:sz w:val="18"/>
        </w:rPr>
        <w:t>Mapa de los fondos oceánicos, en el que se aprecian claramente las principales dorsales oceánicas interrumpidas por fallas transformantes que las atraviesan.</w:t>
      </w:r>
    </w:p>
    <w:p w:rsidR="00A16D67" w:rsidRDefault="00A16D67"/>
    <w:p w:rsidR="00A3211A" w:rsidRPr="00DA18F3" w:rsidRDefault="00A3211A" w:rsidP="00A3211A">
      <w:pPr>
        <w:pStyle w:val="Actividades"/>
        <w:framePr w:wrap="notBeside"/>
        <w:rPr>
          <w:lang w:val="es-ES_tradnl"/>
        </w:rPr>
      </w:pPr>
    </w:p>
    <w:p w:rsidR="00A3211A" w:rsidRDefault="00A3211A" w:rsidP="00A3211A">
      <w:pPr>
        <w:pStyle w:val="Actividadesttulo"/>
        <w:framePr w:wrap="notBeside"/>
      </w:pPr>
      <w:r>
        <w:t>actividades</w:t>
      </w:r>
    </w:p>
    <w:p w:rsidR="00A3211A" w:rsidRDefault="00A3211A" w:rsidP="00A3211A">
      <w:pPr>
        <w:pStyle w:val="Actividadestexto"/>
        <w:framePr w:wrap="notBeside"/>
        <w:rPr>
          <w:lang w:val="es-ES_tradnl"/>
        </w:rPr>
      </w:pPr>
      <w:r w:rsidRPr="00A16D67">
        <w:rPr>
          <w:lang w:val="es-ES_tradnl"/>
        </w:rPr>
        <w:t xml:space="preserve">Clasifica en oceánicas o mixtas las siguientes placas </w:t>
      </w:r>
      <w:proofErr w:type="spellStart"/>
      <w:r w:rsidRPr="00A16D67">
        <w:rPr>
          <w:lang w:val="es-ES_tradnl"/>
        </w:rPr>
        <w:t>litosf</w:t>
      </w:r>
      <w:r>
        <w:rPr>
          <w:lang w:val="es-ES_tradnl"/>
        </w:rPr>
        <w:t>éricas</w:t>
      </w:r>
      <w:proofErr w:type="spellEnd"/>
      <w:r>
        <w:rPr>
          <w:lang w:val="es-ES_tradnl"/>
        </w:rPr>
        <w:t xml:space="preserve"> de la figura 8.53: Afr</w:t>
      </w:r>
      <w:r>
        <w:rPr>
          <w:lang w:val="es-ES_tradnl"/>
        </w:rPr>
        <w:t>i</w:t>
      </w:r>
      <w:r>
        <w:rPr>
          <w:lang w:val="es-ES_tradnl"/>
        </w:rPr>
        <w:t xml:space="preserve">cana, Sudamericana, Norteamericana, Pacífica, Euroasiática, Índica, Antártica, Nazca, Cocos, Arabia, </w:t>
      </w:r>
      <w:proofErr w:type="spellStart"/>
      <w:r>
        <w:rPr>
          <w:lang w:val="es-ES_tradnl"/>
        </w:rPr>
        <w:t>Scotia</w:t>
      </w:r>
      <w:proofErr w:type="spellEnd"/>
      <w:r>
        <w:rPr>
          <w:lang w:val="es-ES_tradnl"/>
        </w:rPr>
        <w:t xml:space="preserve">, Filipinas, Caribe y Juan de </w:t>
      </w:r>
      <w:proofErr w:type="spellStart"/>
      <w:r>
        <w:rPr>
          <w:lang w:val="es-ES_tradnl"/>
        </w:rPr>
        <w:t>Fuca</w:t>
      </w:r>
      <w:proofErr w:type="spellEnd"/>
      <w:r>
        <w:rPr>
          <w:lang w:val="es-ES_tradnl"/>
        </w:rPr>
        <w:t>.</w:t>
      </w:r>
    </w:p>
    <w:p w:rsidR="00A3211A" w:rsidRDefault="00A3211A" w:rsidP="00A3211A">
      <w:pPr>
        <w:pStyle w:val="Actividadestexto"/>
        <w:framePr w:wrap="notBeside"/>
        <w:rPr>
          <w:lang w:val="es-ES_tradnl"/>
        </w:rPr>
      </w:pPr>
      <w:r>
        <w:rPr>
          <w:b/>
          <w:lang w:val="es-ES_tradnl"/>
        </w:rPr>
        <w:t xml:space="preserve">a) </w:t>
      </w:r>
      <w:r>
        <w:rPr>
          <w:lang w:val="es-ES_tradnl"/>
        </w:rPr>
        <w:t>Razona por qué en la colisión de continentes no se produce subducción.</w:t>
      </w:r>
    </w:p>
    <w:p w:rsidR="00A3211A" w:rsidRPr="00A16D67" w:rsidRDefault="00A3211A" w:rsidP="00A3211A">
      <w:pPr>
        <w:pStyle w:val="Actividadestexto"/>
        <w:framePr w:wrap="notBeside"/>
        <w:numPr>
          <w:ilvl w:val="0"/>
          <w:numId w:val="0"/>
        </w:numPr>
        <w:tabs>
          <w:tab w:val="clear" w:pos="567"/>
          <w:tab w:val="left" w:pos="851"/>
        </w:tabs>
        <w:ind w:left="397" w:hanging="397"/>
        <w:rPr>
          <w:lang w:val="es-ES_tradnl"/>
        </w:rPr>
      </w:pPr>
      <w:r>
        <w:rPr>
          <w:b/>
          <w:lang w:val="es-ES_tradnl"/>
        </w:rPr>
        <w:t xml:space="preserve">       b)</w:t>
      </w:r>
      <w:r>
        <w:rPr>
          <w:lang w:val="es-ES_tradnl"/>
        </w:rPr>
        <w:t xml:space="preserve"> En la colisión entre dos bordes continentales se producen terremotos de gran ma</w:t>
      </w:r>
      <w:r>
        <w:rPr>
          <w:lang w:val="es-ES_tradnl"/>
        </w:rPr>
        <w:t>g</w:t>
      </w:r>
      <w:r>
        <w:rPr>
          <w:lang w:val="es-ES_tradnl"/>
        </w:rPr>
        <w:t>nitud; sin embargo, a diferencia de otro tipo de colisiones, no lleva aparejada actividad volcánica. ¿A qué puede ser debido?</w:t>
      </w:r>
    </w:p>
    <w:p w:rsidR="00A3211A" w:rsidRDefault="00A3211A" w:rsidP="00A3211A">
      <w:pPr>
        <w:pStyle w:val="Actividadestexto"/>
        <w:framePr w:wrap="notBeside"/>
        <w:rPr>
          <w:lang w:val="es-ES_tradnl"/>
        </w:rPr>
      </w:pPr>
      <w:r>
        <w:rPr>
          <w:lang w:val="es-ES_tradnl"/>
        </w:rPr>
        <w:t>Compara la imagen de la figura 8.60 con los mapas de las figuras 8.50 y 8.53 y ded</w:t>
      </w:r>
      <w:r>
        <w:rPr>
          <w:lang w:val="es-ES_tradnl"/>
        </w:rPr>
        <w:t>u</w:t>
      </w:r>
      <w:r>
        <w:rPr>
          <w:lang w:val="es-ES_tradnl"/>
        </w:rPr>
        <w:t>ce qué tipo de límite se produce entre...</w:t>
      </w:r>
    </w:p>
    <w:p w:rsidR="00A3211A" w:rsidRDefault="00A3211A" w:rsidP="00A3211A">
      <w:pPr>
        <w:pStyle w:val="Actividadestexto"/>
        <w:framePr w:wrap="notBeside"/>
        <w:numPr>
          <w:ilvl w:val="0"/>
          <w:numId w:val="0"/>
        </w:numPr>
        <w:ind w:left="397" w:hanging="397"/>
        <w:rPr>
          <w:lang w:val="es-ES_tradnl"/>
        </w:rPr>
      </w:pPr>
      <w:r>
        <w:rPr>
          <w:lang w:val="es-ES_tradnl"/>
        </w:rPr>
        <w:t xml:space="preserve">       </w:t>
      </w:r>
      <w:proofErr w:type="gramStart"/>
      <w:r>
        <w:rPr>
          <w:b/>
          <w:lang w:val="es-ES_tradnl"/>
        </w:rPr>
        <w:t xml:space="preserve">a)  </w:t>
      </w:r>
      <w:r>
        <w:rPr>
          <w:lang w:val="es-ES_tradnl"/>
        </w:rPr>
        <w:t>...</w:t>
      </w:r>
      <w:proofErr w:type="gramEnd"/>
      <w:r>
        <w:rPr>
          <w:lang w:val="es-ES_tradnl"/>
        </w:rPr>
        <w:t>la placa Africana y la Euroasiática.</w:t>
      </w:r>
    </w:p>
    <w:p w:rsidR="00A3211A" w:rsidRDefault="00A3211A" w:rsidP="00A3211A">
      <w:pPr>
        <w:pStyle w:val="Actividadestexto"/>
        <w:framePr w:wrap="notBeside"/>
        <w:numPr>
          <w:ilvl w:val="0"/>
          <w:numId w:val="0"/>
        </w:numPr>
        <w:ind w:left="397" w:hanging="397"/>
        <w:rPr>
          <w:lang w:val="es-ES_tradnl"/>
        </w:rPr>
      </w:pPr>
      <w:r>
        <w:rPr>
          <w:b/>
          <w:lang w:val="es-ES_tradnl"/>
        </w:rPr>
        <w:t xml:space="preserve">      </w:t>
      </w:r>
      <w:proofErr w:type="gramStart"/>
      <w:r>
        <w:rPr>
          <w:b/>
          <w:lang w:val="es-ES_tradnl"/>
        </w:rPr>
        <w:t xml:space="preserve">b) </w:t>
      </w:r>
      <w:r w:rsidRPr="00A3211A">
        <w:rPr>
          <w:lang w:val="es-ES_tradnl"/>
        </w:rPr>
        <w:t>...</w:t>
      </w:r>
      <w:proofErr w:type="gramEnd"/>
      <w:r w:rsidRPr="00A3211A">
        <w:rPr>
          <w:lang w:val="es-ES_tradnl"/>
        </w:rPr>
        <w:t>la placa Pacífica y la de Nazca.</w:t>
      </w:r>
    </w:p>
    <w:p w:rsidR="00A3211A" w:rsidRDefault="00A3211A" w:rsidP="00A3211A">
      <w:pPr>
        <w:pStyle w:val="Actividadestexto"/>
        <w:framePr w:wrap="notBeside"/>
        <w:numPr>
          <w:ilvl w:val="0"/>
          <w:numId w:val="0"/>
        </w:numPr>
        <w:ind w:left="397" w:hanging="397"/>
        <w:rPr>
          <w:lang w:val="es-ES_tradnl"/>
        </w:rPr>
      </w:pPr>
      <w:r>
        <w:rPr>
          <w:b/>
          <w:lang w:val="es-ES_tradnl"/>
        </w:rPr>
        <w:t xml:space="preserve">      </w:t>
      </w:r>
      <w:proofErr w:type="gramStart"/>
      <w:r>
        <w:rPr>
          <w:b/>
          <w:lang w:val="es-ES_tradnl"/>
        </w:rPr>
        <w:t>c)</w:t>
      </w:r>
      <w:r>
        <w:rPr>
          <w:lang w:val="es-ES_tradnl"/>
        </w:rPr>
        <w:t xml:space="preserve"> ...</w:t>
      </w:r>
      <w:proofErr w:type="gramEnd"/>
      <w:r>
        <w:rPr>
          <w:lang w:val="es-ES_tradnl"/>
        </w:rPr>
        <w:t>la placa Africana y la Antártica.</w:t>
      </w:r>
    </w:p>
    <w:p w:rsidR="00A3211A" w:rsidRDefault="00A3211A" w:rsidP="00A3211A">
      <w:pPr>
        <w:pStyle w:val="Actividadestexto"/>
        <w:framePr w:wrap="notBeside"/>
        <w:numPr>
          <w:ilvl w:val="0"/>
          <w:numId w:val="0"/>
        </w:numPr>
        <w:ind w:left="397" w:hanging="397"/>
        <w:rPr>
          <w:lang w:val="es-ES_tradnl"/>
        </w:rPr>
      </w:pPr>
      <w:r>
        <w:rPr>
          <w:b/>
          <w:lang w:val="es-ES_tradnl"/>
        </w:rPr>
        <w:t xml:space="preserve">      </w:t>
      </w:r>
      <w:proofErr w:type="gramStart"/>
      <w:r>
        <w:rPr>
          <w:b/>
          <w:lang w:val="es-ES_tradnl"/>
        </w:rPr>
        <w:t>d)</w:t>
      </w:r>
      <w:r>
        <w:rPr>
          <w:lang w:val="es-ES_tradnl"/>
        </w:rPr>
        <w:t xml:space="preserve"> ...</w:t>
      </w:r>
      <w:proofErr w:type="gramEnd"/>
      <w:r>
        <w:rPr>
          <w:lang w:val="es-ES_tradnl"/>
        </w:rPr>
        <w:t>la placa de Nazca y la Sudamericana.</w:t>
      </w:r>
    </w:p>
    <w:p w:rsidR="00A3211A" w:rsidRPr="00A3211A" w:rsidRDefault="00A3211A" w:rsidP="00A3211A">
      <w:pPr>
        <w:pStyle w:val="Actividadestexto"/>
        <w:framePr w:wrap="notBeside"/>
        <w:numPr>
          <w:ilvl w:val="0"/>
          <w:numId w:val="0"/>
        </w:numPr>
        <w:ind w:left="397" w:hanging="397"/>
        <w:rPr>
          <w:lang w:val="es-ES_tradnl"/>
        </w:rPr>
      </w:pPr>
      <w:r>
        <w:rPr>
          <w:b/>
          <w:lang w:val="es-ES_tradnl"/>
        </w:rPr>
        <w:t xml:space="preserve">      </w:t>
      </w:r>
      <w:proofErr w:type="gramStart"/>
      <w:r>
        <w:rPr>
          <w:b/>
          <w:lang w:val="es-ES_tradnl"/>
        </w:rPr>
        <w:t>e)</w:t>
      </w:r>
      <w:r>
        <w:rPr>
          <w:lang w:val="es-ES_tradnl"/>
        </w:rPr>
        <w:t xml:space="preserve"> ...</w:t>
      </w:r>
      <w:proofErr w:type="gramEnd"/>
      <w:r>
        <w:rPr>
          <w:lang w:val="es-ES_tradnl"/>
        </w:rPr>
        <w:t>la placa Índica y la Euroasiática.</w:t>
      </w:r>
    </w:p>
    <w:p w:rsidR="00A3211A" w:rsidRDefault="00A3211A" w:rsidP="00A3211A">
      <w:pPr>
        <w:pStyle w:val="Actividadestexto"/>
        <w:framePr w:wrap="notBeside"/>
        <w:rPr>
          <w:lang w:val="es-ES_tradnl"/>
        </w:rPr>
      </w:pPr>
      <w:r>
        <w:rPr>
          <w:lang w:val="es-ES_tradnl"/>
        </w:rPr>
        <w:t>De los ejemplos señalados en la actividad anterior indica en cuáles se genera corteza oceánica, en cuáles se destruye, dónde se produce una subducción o una obducción y en qué casos podemos encontrar fallas transformantes.</w:t>
      </w:r>
    </w:p>
    <w:p w:rsidR="00A3211A" w:rsidRPr="00A3211A" w:rsidRDefault="00A3211A" w:rsidP="006C37AA">
      <w:pPr>
        <w:pStyle w:val="Actividadestexto"/>
        <w:framePr w:wrap="notBeside"/>
        <w:numPr>
          <w:ilvl w:val="0"/>
          <w:numId w:val="0"/>
        </w:numPr>
        <w:rPr>
          <w:lang w:val="es-ES_tradnl"/>
        </w:rPr>
      </w:pPr>
    </w:p>
    <w:p w:rsidR="00A16D67" w:rsidRDefault="00A16D67">
      <w:r>
        <w:br w:type="page"/>
      </w:r>
    </w:p>
    <w:p w:rsidR="001B28D5" w:rsidRDefault="00FE153A" w:rsidP="006C37AA">
      <w:pPr>
        <w:pStyle w:val="Imagenpgina"/>
        <w:framePr w:w="9318" w:h="14292" w:hRule="exact" w:wrap="notBeside" w:y="-173"/>
        <w:shd w:val="clear" w:color="auto" w:fill="6786B7" w:themeFill="accent1"/>
        <w:spacing w:before="120" w:after="120"/>
        <w:ind w:right="245"/>
        <w:jc w:val="center"/>
      </w:pPr>
      <w:r>
        <w:rPr>
          <w:lang w:val="es-ES_tradnl" w:eastAsia="es-ES_tradnl"/>
        </w:rPr>
        <w:lastRenderedPageBreak/>
        <mc:AlternateContent>
          <mc:Choice Requires="wps">
            <w:drawing>
              <wp:anchor distT="0" distB="0" distL="114300" distR="114300" simplePos="0" relativeHeight="251703296" behindDoc="0" locked="0" layoutInCell="1" allowOverlap="1" wp14:anchorId="1DEC7F3E" wp14:editId="14DA1E14">
                <wp:simplePos x="0" y="0"/>
                <wp:positionH relativeFrom="column">
                  <wp:posOffset>123940</wp:posOffset>
                </wp:positionH>
                <wp:positionV relativeFrom="paragraph">
                  <wp:posOffset>83185</wp:posOffset>
                </wp:positionV>
                <wp:extent cx="428625" cy="8742218"/>
                <wp:effectExtent l="0" t="0" r="9525" b="1905"/>
                <wp:wrapNone/>
                <wp:docPr id="395" name="395 Cuadro de texto"/>
                <wp:cNvGraphicFramePr/>
                <a:graphic xmlns:a="http://schemas.openxmlformats.org/drawingml/2006/main">
                  <a:graphicData uri="http://schemas.microsoft.com/office/word/2010/wordprocessingShape">
                    <wps:wsp>
                      <wps:cNvSpPr txBox="1"/>
                      <wps:spPr>
                        <a:xfrm>
                          <a:off x="0" y="0"/>
                          <a:ext cx="428625" cy="8742218"/>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5BD" w:rsidRPr="00FE153A" w:rsidRDefault="006145BD" w:rsidP="00FE153A">
                            <w:pPr>
                              <w:spacing w:before="0"/>
                              <w:jc w:val="center"/>
                              <w:rPr>
                                <w:rFonts w:ascii="Arial Black" w:hAnsi="Arial Black"/>
                                <w:b/>
                                <w:color w:val="FFFFFF" w:themeColor="background1"/>
                                <w:sz w:val="24"/>
                                <w:lang w:val="es-ES_tradnl"/>
                              </w:rPr>
                            </w:pPr>
                            <w:r w:rsidRPr="00FE153A">
                              <w:rPr>
                                <w:rFonts w:ascii="Arial Black" w:hAnsi="Arial Black"/>
                                <w:b/>
                                <w:color w:val="FFFFFF" w:themeColor="background1"/>
                                <w:sz w:val="24"/>
                                <w:lang w:val="es-ES_tradnl"/>
                              </w:rPr>
                              <w:t>LOS TIPOS DE LÍMITES o BORDES DE PLACAS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5 Cuadro de texto" o:spid="_x0000_s1034" type="#_x0000_t202" style="position:absolute;left:0;text-align:left;margin-left:9.75pt;margin-top:6.55pt;width:33.75pt;height:68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" fillcolor="#6786b7 [3204]" stroked="f" strokeweight=".5pt">
                <v:textbox style="layout-flow:vertical;mso-layout-flow-alt:bottom-to-top">
                  <w:txbxContent>
                    <w:p w:rsidR="006145BD" w:rsidRPr="00FE153A" w:rsidRDefault="006145BD" w:rsidP="00FE153A">
                      <w:pPr>
                        <w:spacing w:before="0"/>
                        <w:jc w:val="center"/>
                        <w:rPr>
                          <w:rFonts w:ascii="Arial Black" w:hAnsi="Arial Black"/>
                          <w:b/>
                          <w:color w:val="FFFFFF" w:themeColor="background1"/>
                          <w:sz w:val="24"/>
                          <w:lang w:val="es-ES_tradnl"/>
                        </w:rPr>
                      </w:pPr>
                      <w:r w:rsidRPr="00FE153A">
                        <w:rPr>
                          <w:rFonts w:ascii="Arial Black" w:hAnsi="Arial Black"/>
                          <w:b/>
                          <w:color w:val="FFFFFF" w:themeColor="background1"/>
                          <w:sz w:val="24"/>
                          <w:lang w:val="es-ES_tradnl"/>
                        </w:rPr>
                        <w:t>LOS TIPOS DE LÍMITES o BORDES DE PLACAS</w:t>
                      </w:r>
                    </w:p>
                  </w:txbxContent>
                </v:textbox>
              </v:shape>
            </w:pict>
          </mc:Fallback>
        </mc:AlternateContent>
      </w:r>
      <w:r w:rsidR="006C37AA">
        <w:rPr>
          <w:lang w:val="es-ES_tradnl" w:eastAsia="es-ES_tradnl"/>
        </w:rPr>
        <w:drawing>
          <wp:inline distT="0" distB="0" distL="0" distR="0" wp14:anchorId="4F8BC567" wp14:editId="4020F23C">
            <wp:extent cx="8959736" cy="4990844"/>
            <wp:effectExtent l="3175" t="0" r="0" b="0"/>
            <wp:docPr id="3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s_de_bordes_de_placascol.png"/>
                    <pic:cNvPicPr/>
                  </pic:nvPicPr>
                  <pic:blipFill>
                    <a:blip r:embed="rId97">
                      <a:extLst>
                        <a:ext uri="{28A0092B-C50C-407E-A947-70E740481C1C}">
                          <a14:useLocalDpi xmlns:a14="http://schemas.microsoft.com/office/drawing/2010/main" val="0"/>
                        </a:ext>
                      </a:extLst>
                    </a:blip>
                    <a:stretch>
                      <a:fillRect/>
                    </a:stretch>
                  </pic:blipFill>
                  <pic:spPr>
                    <a:xfrm rot="16200000">
                      <a:off x="0" y="0"/>
                      <a:ext cx="8958928" cy="4990394"/>
                    </a:xfrm>
                    <a:prstGeom prst="rect">
                      <a:avLst/>
                    </a:prstGeom>
                  </pic:spPr>
                </pic:pic>
              </a:graphicData>
            </a:graphic>
          </wp:inline>
        </w:drawing>
      </w:r>
    </w:p>
    <w:p w:rsidR="003B51F0" w:rsidRDefault="003B51F0" w:rsidP="00913CFA">
      <w:pPr>
        <w:pStyle w:val="Nivel3"/>
        <w:spacing w:before="240"/>
      </w:pPr>
      <w:r>
        <w:lastRenderedPageBreak/>
        <w:t>Origen del desplazamiento de las placas</w:t>
      </w:r>
    </w:p>
    <w:p w:rsidR="001B28D5" w:rsidRDefault="006529EC" w:rsidP="001B28D5">
      <w:pPr>
        <w:pStyle w:val="Prrafobsico"/>
      </w:pPr>
      <w:r>
        <w:t xml:space="preserve">Ya hemos señalado en repetidas ocasiones a las corrientes de convección como responsables del desplazamiento de las placas. En principio, se pensó que el mecanismo podría ser similar al que se describe en la actividad </w:t>
      </w:r>
      <w:r w:rsidR="006C37AA">
        <w:t>12 (página 420)</w:t>
      </w:r>
      <w:r>
        <w:t>: en este caso, las c</w:t>
      </w:r>
      <w:r>
        <w:t>o</w:t>
      </w:r>
      <w:r>
        <w:t xml:space="preserve">rrientes de convección ascendentes, que transportarían material </w:t>
      </w:r>
      <w:proofErr w:type="spellStart"/>
      <w:r>
        <w:t>l</w:t>
      </w:r>
      <w:r>
        <w:t>i</w:t>
      </w:r>
      <w:r>
        <w:t>tosférico</w:t>
      </w:r>
      <w:proofErr w:type="spellEnd"/>
      <w:r>
        <w:t xml:space="preserve"> fundido –y, por lo tanto, poco denso–, se abrirían paso hacia la superficie hasta salir por las crestas de las dorsales. Bajo las fosas oceánicas, las corrientes de subducción descendentes acompañarían en su</w:t>
      </w:r>
      <w:r w:rsidR="00013CB9">
        <w:t xml:space="preserve"> </w:t>
      </w:r>
      <w:r>
        <w:t xml:space="preserve">camino a la placa </w:t>
      </w:r>
      <w:proofErr w:type="spellStart"/>
      <w:r>
        <w:t>litosférica</w:t>
      </w:r>
      <w:proofErr w:type="spellEnd"/>
      <w:r>
        <w:t xml:space="preserve"> constituida por material frío y, por lo tanto, más denso (el hundimiento sería más rápido cuanto más densa fuese la placa).</w:t>
      </w:r>
    </w:p>
    <w:p w:rsidR="006529EC" w:rsidRPr="001B28D5" w:rsidRDefault="006529EC" w:rsidP="001B28D5">
      <w:pPr>
        <w:pStyle w:val="Prrafobsico"/>
      </w:pPr>
      <w:r>
        <w:t>Pero este sencillo esquema dejaba varias cuestiones por reso</w:t>
      </w:r>
      <w:r>
        <w:t>l</w:t>
      </w:r>
      <w:r>
        <w:t>ver:</w:t>
      </w:r>
    </w:p>
    <w:p w:rsidR="00913CFA" w:rsidRDefault="006529EC" w:rsidP="00913CFA">
      <w:pPr>
        <w:pStyle w:val="Vietadonmero"/>
        <w:numPr>
          <w:ilvl w:val="0"/>
          <w:numId w:val="28"/>
        </w:numPr>
        <w:ind w:left="284" w:hanging="284"/>
      </w:pPr>
      <w:r w:rsidRPr="00913CFA">
        <w:rPr>
          <w:i/>
        </w:rPr>
        <w:t>¿Dónde se producen estas corrientes de convección?</w:t>
      </w:r>
    </w:p>
    <w:p w:rsidR="006529EC" w:rsidRDefault="006529EC" w:rsidP="00913CFA">
      <w:pPr>
        <w:pStyle w:val="Vietadonmero"/>
        <w:numPr>
          <w:ilvl w:val="0"/>
          <w:numId w:val="0"/>
        </w:numPr>
        <w:spacing w:before="0"/>
        <w:ind w:left="284"/>
      </w:pPr>
      <w:r>
        <w:t>La mayoría de los geólogos de los años setenta coincidía en que la totalidad del manto no era el candidato adecuado, po</w:t>
      </w:r>
      <w:r>
        <w:t>r</w:t>
      </w:r>
      <w:r>
        <w:t>que su elevada densidad dificultaría la transmisión de energía térmica y, por lo tanto, no se podrían generar las corrientes de convección.</w:t>
      </w:r>
    </w:p>
    <w:p w:rsidR="006529EC" w:rsidRDefault="00913CFA" w:rsidP="00913CFA">
      <w:pPr>
        <w:pStyle w:val="Prrafobsico"/>
        <w:ind w:left="284"/>
      </w:pPr>
      <w:r w:rsidRPr="00913CFA">
        <w:rPr>
          <w:i/>
        </w:rPr>
        <w:t>¿</w:t>
      </w:r>
      <w:r w:rsidR="006529EC" w:rsidRPr="00913CFA">
        <w:rPr>
          <w:i/>
        </w:rPr>
        <w:t>Cuál sería, pues, el candidato ideal?</w:t>
      </w:r>
      <w:r w:rsidR="006529EC">
        <w:t xml:space="preserve"> Lógicamente, una z</w:t>
      </w:r>
      <w:r w:rsidR="006529EC">
        <w:t>o</w:t>
      </w:r>
      <w:r w:rsidR="006529EC">
        <w:t>na bajo la litosfera con la plasticidad suficiente como para p</w:t>
      </w:r>
      <w:r w:rsidR="006529EC">
        <w:t>o</w:t>
      </w:r>
      <w:r w:rsidR="006529EC">
        <w:t>der fluir; una zona así se identificaría claramente por un de</w:t>
      </w:r>
      <w:r w:rsidR="006529EC">
        <w:t>s</w:t>
      </w:r>
      <w:r w:rsidR="006529EC">
        <w:t xml:space="preserve">censo en la velocidad de las ondas sísmicas </w:t>
      </w:r>
      <w:r>
        <w:t>(véase el recuadro de la página 414)</w:t>
      </w:r>
      <w:r w:rsidR="006529EC">
        <w:t xml:space="preserve">… más o menos como </w:t>
      </w:r>
      <w:r w:rsidR="006529EC" w:rsidRPr="00913CFA">
        <w:rPr>
          <w:b/>
        </w:rPr>
        <w:t>el canal de baja veloc</w:t>
      </w:r>
      <w:r w:rsidR="006529EC" w:rsidRPr="00913CFA">
        <w:rPr>
          <w:b/>
        </w:rPr>
        <w:t>i</w:t>
      </w:r>
      <w:r w:rsidR="006529EC" w:rsidRPr="00913CFA">
        <w:rPr>
          <w:b/>
        </w:rPr>
        <w:t>dad</w:t>
      </w:r>
      <w:r w:rsidR="006529EC">
        <w:t xml:space="preserve"> que, aparentemente, detectó Gutenberg.</w:t>
      </w:r>
    </w:p>
    <w:p w:rsidR="006529EC" w:rsidRDefault="006529EC" w:rsidP="00913CFA">
      <w:pPr>
        <w:pStyle w:val="Prrafobsico"/>
        <w:ind w:left="284"/>
      </w:pPr>
      <w:proofErr w:type="spellStart"/>
      <w:r>
        <w:t>Tuzo</w:t>
      </w:r>
      <w:proofErr w:type="spellEnd"/>
      <w:r>
        <w:t xml:space="preserve"> Wilson identificó ese canal de baja velocidad con </w:t>
      </w:r>
      <w:r w:rsidRPr="00913CFA">
        <w:rPr>
          <w:b/>
        </w:rPr>
        <w:t xml:space="preserve">la </w:t>
      </w:r>
      <w:proofErr w:type="spellStart"/>
      <w:r w:rsidRPr="00913CFA">
        <w:rPr>
          <w:b/>
        </w:rPr>
        <w:t>a</w:t>
      </w:r>
      <w:r w:rsidRPr="00913CFA">
        <w:rPr>
          <w:b/>
        </w:rPr>
        <w:t>s</w:t>
      </w:r>
      <w:r w:rsidRPr="00913CFA">
        <w:rPr>
          <w:b/>
        </w:rPr>
        <w:t>tenosfera</w:t>
      </w:r>
      <w:proofErr w:type="spellEnd"/>
      <w:r>
        <w:t xml:space="preserve"> propuesta por </w:t>
      </w:r>
      <w:proofErr w:type="spellStart"/>
      <w:r>
        <w:t>Dietz</w:t>
      </w:r>
      <w:proofErr w:type="spellEnd"/>
      <w:r>
        <w:t xml:space="preserve"> </w:t>
      </w:r>
      <w:r w:rsidR="00913CFA">
        <w:t>(</w:t>
      </w:r>
      <w:r>
        <w:t xml:space="preserve">véase </w:t>
      </w:r>
      <w:r w:rsidR="00913CFA">
        <w:rPr>
          <w:i/>
        </w:rPr>
        <w:t xml:space="preserve">Las placas </w:t>
      </w:r>
      <w:proofErr w:type="spellStart"/>
      <w:r w:rsidR="00913CFA">
        <w:rPr>
          <w:i/>
        </w:rPr>
        <w:t>litosféricas</w:t>
      </w:r>
      <w:proofErr w:type="spellEnd"/>
      <w:r w:rsidR="00913CFA">
        <w:rPr>
          <w:i/>
        </w:rPr>
        <w:t xml:space="preserve">, </w:t>
      </w:r>
      <w:r w:rsidR="00913CFA" w:rsidRPr="00913CFA">
        <w:t>página</w:t>
      </w:r>
      <w:r w:rsidR="00913CFA">
        <w:rPr>
          <w:i/>
        </w:rPr>
        <w:t xml:space="preserve"> </w:t>
      </w:r>
      <w:r w:rsidR="00913CFA">
        <w:t xml:space="preserve">419); </w:t>
      </w:r>
      <w:r>
        <w:t>y, de esta manera, dicha capa (situada aproxim</w:t>
      </w:r>
      <w:r>
        <w:t>a</w:t>
      </w:r>
      <w:r>
        <w:t>damente entre los 100 y los 250 kilómetros de profundidad) pasó a constituirse en la protagonista de la tectónica de placas, el lugar donde ocurrirían las corrientes de convección.</w:t>
      </w:r>
    </w:p>
    <w:p w:rsidR="006529EC" w:rsidRDefault="006529EC" w:rsidP="001801AB">
      <w:pPr>
        <w:pStyle w:val="Vietadonmero"/>
        <w:spacing w:after="120"/>
        <w:ind w:left="284" w:hanging="284"/>
      </w:pPr>
      <w:r w:rsidRPr="00913CFA">
        <w:rPr>
          <w:i/>
        </w:rPr>
        <w:t>¿Cuál es el mecanismo propulsor del movimiento de las pl</w:t>
      </w:r>
      <w:r w:rsidRPr="00913CFA">
        <w:rPr>
          <w:i/>
        </w:rPr>
        <w:t>a</w:t>
      </w:r>
      <w:r w:rsidRPr="00913CFA">
        <w:rPr>
          <w:i/>
        </w:rPr>
        <w:t>cas?</w:t>
      </w:r>
      <w:r>
        <w:t xml:space="preserve"> Se propusieron varias teorías y se consideró la posibilidad de que no fuera un solo mecanismo, sino varios, los que inte</w:t>
      </w:r>
      <w:r>
        <w:t>r</w:t>
      </w:r>
      <w:r>
        <w:t>viniesen en el movimiento de las placas. Las posibilidades pla</w:t>
      </w:r>
      <w:r>
        <w:t>n</w:t>
      </w:r>
      <w:r>
        <w:t>teadas fueron:</w:t>
      </w:r>
    </w:p>
    <w:p w:rsidR="006529EC" w:rsidRDefault="006529EC" w:rsidP="001801AB">
      <w:pPr>
        <w:pStyle w:val="Vietadoletra"/>
        <w:spacing w:before="240"/>
        <w:ind w:left="568"/>
      </w:pPr>
      <w:r w:rsidRPr="00725DA3">
        <w:rPr>
          <w:b/>
        </w:rPr>
        <w:t>Transporte pasivo</w:t>
      </w:r>
      <w:r>
        <w:t>. Para algunos científicos, las corrientes de convección serían las responsables del desplazamiento de las placas; éstas se dejarían arrastrar pasivamente, sin i</w:t>
      </w:r>
      <w:r>
        <w:t>n</w:t>
      </w:r>
      <w:r>
        <w:t>tervenir en los movimientos. Las corrientes ascenderían en las dorsales y trasladarían los continentes como el agua arrastra la espuma en un recipiente de agua con jabón. E</w:t>
      </w:r>
      <w:r>
        <w:t>n</w:t>
      </w:r>
      <w:r>
        <w:t xml:space="preserve">tre los partidarios del transporte pasivo unos, los menos, pensaban que las corrientes se extenderían hasta el manto profundo; otros, hasta los 700 kilómetros de profundidad (donde ya no se detectan los focos de los terremotos), y un tercer grupo, que solo afectaban a la </w:t>
      </w:r>
      <w:proofErr w:type="spellStart"/>
      <w:r>
        <w:t>astenosfera</w:t>
      </w:r>
      <w:proofErr w:type="spellEnd"/>
      <w:r>
        <w:t xml:space="preserve"> (unos 250 kilómetros). Esta última fue la propuesta más aceptada, aunque pr</w:t>
      </w:r>
      <w:r w:rsidR="00013CB9">
        <w:t xml:space="preserve">esentaba ciertos inconvenientes </w:t>
      </w:r>
      <w:r>
        <w:t xml:space="preserve">–reconocidos por </w:t>
      </w:r>
      <w:r>
        <w:lastRenderedPageBreak/>
        <w:t>algunos de sus propios artífices–; el principal era que una placa rígida de gran longitud y poco espesor sería muy frágil y, al ser arrastrada por corrientes, se fracturaría en varias placas.</w:t>
      </w:r>
    </w:p>
    <w:p w:rsidR="006529EC" w:rsidRDefault="006529EC" w:rsidP="001801AB">
      <w:pPr>
        <w:pStyle w:val="Vietadoletra"/>
        <w:spacing w:before="240"/>
        <w:ind w:left="568"/>
      </w:pPr>
      <w:r w:rsidRPr="00725DA3">
        <w:rPr>
          <w:b/>
        </w:rPr>
        <w:t>Transporte activo</w:t>
      </w:r>
      <w:r>
        <w:t>. Los partidarios de esta opción apostaban por una participación activa de las placas en su desplaz</w:t>
      </w:r>
      <w:r>
        <w:t>a</w:t>
      </w:r>
      <w:r>
        <w:t>miento. La litosfera impulsada en las dorsales por el asce</w:t>
      </w:r>
      <w:r>
        <w:t>n</w:t>
      </w:r>
      <w:r>
        <w:t>so de magma obligaría a las placas a separarse; tendríamos entonces dos posibilidades: o las placas se separan por a</w:t>
      </w:r>
      <w:r>
        <w:t>c</w:t>
      </w:r>
      <w:r>
        <w:t>ción de la gravedad, que favorece el desplazamiento –por la diferencia de altitud entre las dorsales y las zonas de su</w:t>
      </w:r>
      <w:r>
        <w:t>b</w:t>
      </w:r>
      <w:r>
        <w:t>ducción (recordemos que estas últimas, al ser más densas, se hunden)–, o por el arrastre que realiza la porción hundida de la placa (la que se desplaza por la zona de subducción) al hacerse aún más densa por fusión parcial y por pérdida de elementos ligeros que ascienden a la litosfera.</w:t>
      </w:r>
    </w:p>
    <w:p w:rsidR="006529EC" w:rsidRPr="006529EC" w:rsidRDefault="006529EC" w:rsidP="001801AB">
      <w:pPr>
        <w:pStyle w:val="Vietadonmero"/>
        <w:spacing w:before="240"/>
        <w:ind w:left="284" w:hanging="284"/>
      </w:pPr>
      <w:r w:rsidRPr="00725DA3">
        <w:rPr>
          <w:i/>
        </w:rPr>
        <w:t>¿Dónde se genera el calor necesario para producir estas c</w:t>
      </w:r>
      <w:r w:rsidRPr="00725DA3">
        <w:rPr>
          <w:i/>
        </w:rPr>
        <w:t>o</w:t>
      </w:r>
      <w:r w:rsidRPr="00725DA3">
        <w:rPr>
          <w:i/>
        </w:rPr>
        <w:t>rrientes?</w:t>
      </w:r>
      <w:r>
        <w:t xml:space="preserve"> El origen parecía ser el calor interno terrestre, el cual generaría los movimientos </w:t>
      </w:r>
      <w:proofErr w:type="spellStart"/>
      <w:r>
        <w:t>convectivos</w:t>
      </w:r>
      <w:proofErr w:type="spellEnd"/>
      <w:r>
        <w:t xml:space="preserve"> responsables del de</w:t>
      </w:r>
      <w:r>
        <w:t>s</w:t>
      </w:r>
      <w:r>
        <w:t>plazamiento de las placas. La tectónica de placas quedaba así configurada en su versión más clásica. Pero, como veremos a continuación, estos tres aspectos están siendo ampliamente debatidos a la luz de los más recientes descubrimientos.</w:t>
      </w:r>
    </w:p>
    <w:p w:rsidR="00920636" w:rsidRDefault="00920636" w:rsidP="00920636">
      <w:pPr>
        <w:pStyle w:val="Nivel3"/>
      </w:pPr>
      <w:r>
        <w:t>Nuevas aportaciones a la tectónica de placas</w:t>
      </w:r>
    </w:p>
    <w:p w:rsidR="006529EC" w:rsidRPr="006529EC" w:rsidRDefault="006529EC" w:rsidP="006529EC">
      <w:pPr>
        <w:pStyle w:val="Prrafobsico"/>
        <w:rPr>
          <w:lang w:val="es-ES"/>
        </w:rPr>
      </w:pPr>
      <w:r w:rsidRPr="006529EC">
        <w:rPr>
          <w:lang w:val="es-ES"/>
        </w:rPr>
        <w:t>La teoría de la tectónica de placas se ha ido enriqueciendo a lo largo de estas últimas décadas con nuevas contribuciones, entre las que podemos destacar:</w:t>
      </w:r>
    </w:p>
    <w:p w:rsidR="00592067" w:rsidRDefault="00592067" w:rsidP="00FE153A">
      <w:pPr>
        <w:pStyle w:val="Imagenizquierda"/>
        <w:framePr w:wrap="notBeside" w:vAnchor="page" w:y="9571"/>
        <w:spacing w:before="0" w:after="120"/>
      </w:pPr>
      <w:r>
        <w:rPr>
          <w:lang w:val="es-ES_tradnl" w:eastAsia="es-ES_tradnl"/>
        </w:rPr>
        <w:drawing>
          <wp:inline distT="0" distB="0" distL="0" distR="0" wp14:anchorId="18AB36A1" wp14:editId="7B5B8CB6">
            <wp:extent cx="1620520" cy="2748280"/>
            <wp:effectExtent l="0" t="0" r="0" b="0"/>
            <wp:docPr id="3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jpg"/>
                    <pic:cNvPicPr/>
                  </pic:nvPicPr>
                  <pic:blipFill>
                    <a:blip r:embed="rId98">
                      <a:extLst>
                        <a:ext uri="{28A0092B-C50C-407E-A947-70E740481C1C}">
                          <a14:useLocalDpi xmlns:a14="http://schemas.microsoft.com/office/drawing/2010/main" val="0"/>
                        </a:ext>
                      </a:extLst>
                    </a:blip>
                    <a:stretch>
                      <a:fillRect/>
                    </a:stretch>
                  </pic:blipFill>
                  <pic:spPr>
                    <a:xfrm>
                      <a:off x="0" y="0"/>
                      <a:ext cx="1620520" cy="2748280"/>
                    </a:xfrm>
                    <a:prstGeom prst="rect">
                      <a:avLst/>
                    </a:prstGeom>
                  </pic:spPr>
                </pic:pic>
              </a:graphicData>
            </a:graphic>
          </wp:inline>
        </w:drawing>
      </w:r>
    </w:p>
    <w:p w:rsidR="00592067" w:rsidRPr="006529EC" w:rsidRDefault="00592067" w:rsidP="00FE153A">
      <w:pPr>
        <w:pStyle w:val="Imagenizquierda"/>
        <w:framePr w:wrap="notBeside" w:vAnchor="page" w:y="9571"/>
        <w:spacing w:before="0" w:after="120"/>
        <w:jc w:val="left"/>
      </w:pPr>
      <w:r>
        <w:rPr>
          <w:b/>
          <w:sz w:val="18"/>
        </w:rPr>
        <w:t>Figura 8.6</w:t>
      </w:r>
      <w:r w:rsidR="001801AB">
        <w:rPr>
          <w:b/>
          <w:sz w:val="18"/>
        </w:rPr>
        <w:t>1</w:t>
      </w:r>
      <w:r>
        <w:rPr>
          <w:b/>
          <w:sz w:val="18"/>
        </w:rPr>
        <w:t xml:space="preserve">. </w:t>
      </w:r>
      <w:r w:rsidRPr="00592067">
        <w:rPr>
          <w:i/>
          <w:sz w:val="18"/>
        </w:rPr>
        <w:t>Algunos de los terrenos o litosferoclastos que integran la costa oeste de Norteamérica.</w:t>
      </w:r>
    </w:p>
    <w:p w:rsidR="006529EC" w:rsidRDefault="006529EC" w:rsidP="00C2697E">
      <w:pPr>
        <w:pStyle w:val="Vietadonmero"/>
        <w:numPr>
          <w:ilvl w:val="0"/>
          <w:numId w:val="29"/>
        </w:numPr>
        <w:ind w:left="284" w:hanging="284"/>
      </w:pPr>
      <w:r w:rsidRPr="00C2697E">
        <w:rPr>
          <w:b/>
        </w:rPr>
        <w:t xml:space="preserve">Descubrimiento de los </w:t>
      </w:r>
      <w:proofErr w:type="spellStart"/>
      <w:r w:rsidRPr="00C2697E">
        <w:rPr>
          <w:b/>
        </w:rPr>
        <w:t>litosferoclastos</w:t>
      </w:r>
      <w:proofErr w:type="spellEnd"/>
      <w:r w:rsidRPr="00C2697E">
        <w:rPr>
          <w:b/>
        </w:rPr>
        <w:t xml:space="preserve">, terrenos o retazos </w:t>
      </w:r>
      <w:proofErr w:type="spellStart"/>
      <w:r w:rsidRPr="00C2697E">
        <w:rPr>
          <w:b/>
        </w:rPr>
        <w:t>lito</w:t>
      </w:r>
      <w:r w:rsidRPr="00C2697E">
        <w:rPr>
          <w:b/>
        </w:rPr>
        <w:t>s</w:t>
      </w:r>
      <w:r w:rsidRPr="00C2697E">
        <w:rPr>
          <w:b/>
        </w:rPr>
        <w:t>féricos</w:t>
      </w:r>
      <w:proofErr w:type="spellEnd"/>
      <w:r w:rsidRPr="006529EC">
        <w:t>. Éstos son bloques de corteza, de composición no nec</w:t>
      </w:r>
      <w:r w:rsidRPr="006529EC">
        <w:t>e</w:t>
      </w:r>
      <w:r w:rsidRPr="006529EC">
        <w:t>sariamente uniforme, limitados por fallas y que se “adosan” a los bordes de ciertos continentes; por lo tanto, su historia ge</w:t>
      </w:r>
      <w:r w:rsidRPr="006529EC">
        <w:t>o</w:t>
      </w:r>
      <w:r w:rsidRPr="006529EC">
        <w:t>lógica es diferente a la del continente al que se han yuxtapue</w:t>
      </w:r>
      <w:r w:rsidRPr="006529EC">
        <w:t>s</w:t>
      </w:r>
      <w:r w:rsidRPr="006529EC">
        <w:t>to. Su acreción origina mosaicos geológicos y determina el cr</w:t>
      </w:r>
      <w:r w:rsidRPr="006529EC">
        <w:t>e</w:t>
      </w:r>
      <w:r w:rsidRPr="006529EC">
        <w:t>cimiento de los continentes. Se han encontrado en bastantes continentes: Sudamérica, Asia (en China han sido especialme</w:t>
      </w:r>
      <w:r w:rsidRPr="006529EC">
        <w:t>n</w:t>
      </w:r>
      <w:r w:rsidRPr="006529EC">
        <w:t>te estudiados), Australia, Antártida… Su origen es muy diverso: fragmentos de continentes, restos de islas y segmentos de co</w:t>
      </w:r>
      <w:r w:rsidRPr="006529EC">
        <w:t>r</w:t>
      </w:r>
      <w:r w:rsidRPr="006529EC">
        <w:t>dilleras submarinas o de cuencas oceánicas. Así, por ejemplo, la costa oeste de Norteamérica parece estar compuesta por restos</w:t>
      </w:r>
      <w:r w:rsidR="00013CB9">
        <w:t xml:space="preserve"> </w:t>
      </w:r>
      <w:r w:rsidRPr="006529EC">
        <w:t xml:space="preserve">oceánicos, arcos insulares incluidos; se calcula que los terrenos llegaron hace 100 o 200 </w:t>
      </w:r>
      <w:proofErr w:type="spellStart"/>
      <w:r w:rsidRPr="006529EC">
        <w:t>Ma</w:t>
      </w:r>
      <w:proofErr w:type="spellEnd"/>
      <w:r w:rsidRPr="006529EC">
        <w:t>, aproximadamente, y que han añadido unos 500 kilómetros a la costa norteamericana. Independientemente de su origen, todos ellos fueron aprision</w:t>
      </w:r>
      <w:r w:rsidRPr="006529EC">
        <w:t>a</w:t>
      </w:r>
      <w:r w:rsidRPr="006529EC">
        <w:t xml:space="preserve">dos durante la colisión de placas (por ejemplo, si el proceso descrito en la </w:t>
      </w:r>
      <w:r w:rsidR="00C2697E">
        <w:t>figura 8.56</w:t>
      </w:r>
      <w:r w:rsidRPr="006529EC">
        <w:t xml:space="preserve"> continuase, el arco insular quedaría adosado al continente). Hoy los geólogos intentan cartografiar la historia detallada de la Tierra a través de los </w:t>
      </w:r>
      <w:proofErr w:type="spellStart"/>
      <w:r w:rsidRPr="006529EC">
        <w:t>litosferoclastos</w:t>
      </w:r>
      <w:proofErr w:type="spellEnd"/>
      <w:r w:rsidRPr="006529EC">
        <w:t>.</w:t>
      </w:r>
    </w:p>
    <w:p w:rsidR="006529EC" w:rsidRPr="006529EC" w:rsidRDefault="006529EC" w:rsidP="00C2697E">
      <w:pPr>
        <w:pStyle w:val="Vietadonmero"/>
        <w:numPr>
          <w:ilvl w:val="0"/>
          <w:numId w:val="29"/>
        </w:numPr>
        <w:ind w:left="284" w:hanging="284"/>
      </w:pPr>
      <w:r w:rsidRPr="00C2697E">
        <w:rPr>
          <w:b/>
        </w:rPr>
        <w:t>Orogénesis o formación de montañas</w:t>
      </w:r>
      <w:r w:rsidRPr="006529EC">
        <w:t xml:space="preserve">. Durante más de un siglo la formación de montañas, u </w:t>
      </w:r>
      <w:r w:rsidRPr="00C2697E">
        <w:rPr>
          <w:b/>
        </w:rPr>
        <w:t>orogénesis</w:t>
      </w:r>
      <w:r w:rsidRPr="006529EC">
        <w:t xml:space="preserve">, se explicó mediante la </w:t>
      </w:r>
      <w:r w:rsidRPr="00C2697E">
        <w:rPr>
          <w:i/>
        </w:rPr>
        <w:t>teoría del geosinclinal</w:t>
      </w:r>
      <w:r w:rsidRPr="006529EC">
        <w:t>. Las bases de la misma fueron establec</w:t>
      </w:r>
      <w:r w:rsidRPr="006529EC">
        <w:t>i</w:t>
      </w:r>
      <w:r w:rsidRPr="006529EC">
        <w:lastRenderedPageBreak/>
        <w:t>das en la segunda mitad del siglo XIX por el geólogo est</w:t>
      </w:r>
      <w:r w:rsidRPr="006529EC">
        <w:t>a</w:t>
      </w:r>
      <w:r w:rsidRPr="006529EC">
        <w:t>dounidense James Hall (1811-1898). Según Hall, los geosi</w:t>
      </w:r>
      <w:r w:rsidRPr="006529EC">
        <w:t>n</w:t>
      </w:r>
      <w:r w:rsidRPr="006529EC">
        <w:t>clinales corresponderían a extensas áreas situadas junto a los márg</w:t>
      </w:r>
      <w:r w:rsidRPr="006529EC">
        <w:t>e</w:t>
      </w:r>
      <w:r w:rsidRPr="006529EC">
        <w:t xml:space="preserve">nes continentales –plataforma continental, talud y cuencas oceánicas </w:t>
      </w:r>
      <w:r w:rsidR="00C2697E">
        <w:t>(figura 8.46</w:t>
      </w:r>
      <w:proofErr w:type="gramStart"/>
      <w:r w:rsidR="00C2697E">
        <w:t>)</w:t>
      </w:r>
      <w:r w:rsidRPr="006529EC">
        <w:t>–</w:t>
      </w:r>
      <w:proofErr w:type="gramEnd"/>
      <w:r w:rsidRPr="006529EC">
        <w:t xml:space="preserve"> en las que se acumulan considerables espesores de sedimentos, cuyo peso provoc</w:t>
      </w:r>
      <w:r w:rsidRPr="006529EC">
        <w:t>a</w:t>
      </w:r>
      <w:r w:rsidRPr="006529EC">
        <w:t>ría un lento hu</w:t>
      </w:r>
      <w:r w:rsidRPr="006529EC">
        <w:t>n</w:t>
      </w:r>
      <w:r w:rsidRPr="006529EC">
        <w:t>dimiento de la corteza que, a su vez, dejaría espacio para más sedimentos. La orogénesis, según este modelo, tendría lugar cuando los sedimentos depositados se adicionan al continente en virtud de una elevación práctic</w:t>
      </w:r>
      <w:r w:rsidRPr="006529EC">
        <w:t>a</w:t>
      </w:r>
      <w:r w:rsidRPr="006529EC">
        <w:t>mente vertical.</w:t>
      </w:r>
    </w:p>
    <w:p w:rsidR="006529EC" w:rsidRDefault="006529EC" w:rsidP="00C2697E">
      <w:pPr>
        <w:pStyle w:val="Prrafobsico"/>
        <w:ind w:left="284"/>
        <w:rPr>
          <w:lang w:val="es-ES"/>
        </w:rPr>
      </w:pPr>
      <w:r w:rsidRPr="006529EC">
        <w:rPr>
          <w:lang w:val="es-ES"/>
        </w:rPr>
        <w:t>La teoría surgió para dar cuenta de los enormes espes</w:t>
      </w:r>
      <w:r w:rsidRPr="006529EC">
        <w:rPr>
          <w:lang w:val="es-ES"/>
        </w:rPr>
        <w:t>o</w:t>
      </w:r>
      <w:r w:rsidRPr="006529EC">
        <w:rPr>
          <w:lang w:val="es-ES"/>
        </w:rPr>
        <w:t>res de sedimentos (de hasta 20 kilómetros) que Hall halló en cord</w:t>
      </w:r>
      <w:r w:rsidRPr="006529EC">
        <w:rPr>
          <w:lang w:val="es-ES"/>
        </w:rPr>
        <w:t>i</w:t>
      </w:r>
      <w:r w:rsidRPr="006529EC">
        <w:rPr>
          <w:lang w:val="es-ES"/>
        </w:rPr>
        <w:t xml:space="preserve">lleras como los Apalaches. Pero esos sedimentos están, además, plegados, e </w:t>
      </w:r>
      <w:proofErr w:type="spellStart"/>
      <w:r w:rsidRPr="006529EC">
        <w:rPr>
          <w:lang w:val="es-ES"/>
        </w:rPr>
        <w:t>intruidos</w:t>
      </w:r>
      <w:proofErr w:type="spellEnd"/>
      <w:r w:rsidRPr="006529EC">
        <w:rPr>
          <w:lang w:val="es-ES"/>
        </w:rPr>
        <w:t xml:space="preserve"> por rocas metamórficas e í</w:t>
      </w:r>
      <w:r w:rsidRPr="006529EC">
        <w:rPr>
          <w:lang w:val="es-ES"/>
        </w:rPr>
        <w:t>g</w:t>
      </w:r>
      <w:r w:rsidRPr="006529EC">
        <w:rPr>
          <w:lang w:val="es-ES"/>
        </w:rPr>
        <w:t>neas cuyo origen no explicaba la teoría –ni tampoco por qué, en un momento dado, cesa el hundimiento y se produce una elevación</w:t>
      </w:r>
      <w:r w:rsidR="00C2697E">
        <w:rPr>
          <w:lang w:val="es-ES"/>
        </w:rPr>
        <w:t xml:space="preserve"> </w:t>
      </w:r>
      <w:r w:rsidRPr="006529EC">
        <w:rPr>
          <w:lang w:val="es-ES"/>
        </w:rPr>
        <w:t>dando lugar a una orogenia–. La tectónica de pl</w:t>
      </w:r>
      <w:r w:rsidRPr="006529EC">
        <w:rPr>
          <w:lang w:val="es-ES"/>
        </w:rPr>
        <w:t>a</w:t>
      </w:r>
      <w:r w:rsidRPr="006529EC">
        <w:rPr>
          <w:lang w:val="es-ES"/>
        </w:rPr>
        <w:t>cas propuso un nuevo modelo que permitía explicar la co</w:t>
      </w:r>
      <w:r w:rsidRPr="006529EC">
        <w:rPr>
          <w:lang w:val="es-ES"/>
        </w:rPr>
        <w:t>m</w:t>
      </w:r>
      <w:r w:rsidRPr="006529EC">
        <w:rPr>
          <w:lang w:val="es-ES"/>
        </w:rPr>
        <w:t>plejidad de los procesos de orogénesis. Éstos, en el esquema original de la teoría, se clasificaban en dos tipos:</w:t>
      </w:r>
    </w:p>
    <w:p w:rsidR="00C2697E" w:rsidRDefault="00C2697E" w:rsidP="00C2697E">
      <w:pPr>
        <w:pStyle w:val="Imagenizquierda"/>
        <w:framePr w:wrap="notBeside"/>
      </w:pPr>
    </w:p>
    <w:p w:rsidR="00C2697E" w:rsidRPr="00592067" w:rsidRDefault="00C2697E" w:rsidP="00C2697E">
      <w:pPr>
        <w:pStyle w:val="Prrafobsico"/>
        <w:framePr w:w="2552" w:wrap="notBeside" w:hAnchor="page" w:x="1419" w:y="1"/>
        <w:rPr>
          <w:rFonts w:ascii="Century Schoolbook" w:hAnsi="Century Schoolbook"/>
          <w:color w:val="6786B7" w:themeColor="accent1"/>
          <w:sz w:val="18"/>
          <w:lang w:val="es-ES"/>
        </w:rPr>
      </w:pPr>
    </w:p>
    <w:p w:rsidR="00C2697E" w:rsidRPr="006529EC" w:rsidRDefault="00C2697E" w:rsidP="00C2697E">
      <w:pPr>
        <w:pStyle w:val="Imagenizquierda"/>
        <w:framePr w:wrap="notBeside"/>
      </w:pPr>
    </w:p>
    <w:p w:rsidR="006529EC" w:rsidRDefault="006529EC" w:rsidP="00592067">
      <w:pPr>
        <w:pStyle w:val="Vietadoletra"/>
        <w:numPr>
          <w:ilvl w:val="0"/>
          <w:numId w:val="30"/>
        </w:numPr>
        <w:ind w:left="993" w:hanging="851"/>
      </w:pPr>
      <w:r w:rsidRPr="00592067">
        <w:rPr>
          <w:b/>
        </w:rPr>
        <w:t>Orogenia marginal o de borde</w:t>
      </w:r>
      <w:r w:rsidRPr="006529EC">
        <w:t>. Se produce por la co</w:t>
      </w:r>
      <w:r w:rsidRPr="006529EC">
        <w:t>n</w:t>
      </w:r>
      <w:r w:rsidRPr="006529EC">
        <w:t>vergencia entre un borde oceánico y un borde contine</w:t>
      </w:r>
      <w:r w:rsidRPr="006529EC">
        <w:t>n</w:t>
      </w:r>
      <w:r w:rsidRPr="006529EC">
        <w:t>tal;</w:t>
      </w:r>
      <w:r w:rsidR="009457A1">
        <w:t xml:space="preserve"> </w:t>
      </w:r>
      <w:r w:rsidRPr="006529EC">
        <w:t>como consecuencia, los sedimentos depositados en el fondo oceánico próximos al continente se mezclan con diversos materiales: fragmentos de la corteza oce</w:t>
      </w:r>
      <w:r w:rsidRPr="006529EC">
        <w:t>á</w:t>
      </w:r>
      <w:r w:rsidRPr="006529EC">
        <w:t>nica y del manto superior arrancados durante el proc</w:t>
      </w:r>
      <w:r w:rsidRPr="006529EC">
        <w:t>e</w:t>
      </w:r>
      <w:r w:rsidRPr="006529EC">
        <w:t>so de subducción, rocas magmáticas generadas por la fusión parcial de los materiales ocasionadas por la fri</w:t>
      </w:r>
      <w:r w:rsidRPr="006529EC">
        <w:t>c</w:t>
      </w:r>
      <w:r w:rsidRPr="006529EC">
        <w:t>ción, rocas metamórficas originadas durante el proc</w:t>
      </w:r>
      <w:r w:rsidRPr="006529EC">
        <w:t>e</w:t>
      </w:r>
      <w:r w:rsidRPr="006529EC">
        <w:t>so… El resultado final es una mezcla de materiales lig</w:t>
      </w:r>
      <w:r w:rsidRPr="006529EC">
        <w:t>e</w:t>
      </w:r>
      <w:r w:rsidRPr="006529EC">
        <w:t>ros que al</w:t>
      </w:r>
      <w:r w:rsidR="009457A1">
        <w:t xml:space="preserve"> </w:t>
      </w:r>
      <w:r w:rsidRPr="006529EC">
        <w:t xml:space="preserve">introducirse en la corteza continental generan un empuje </w:t>
      </w:r>
      <w:r w:rsidRPr="00592067">
        <w:rPr>
          <w:b/>
        </w:rPr>
        <w:t>isostático</w:t>
      </w:r>
      <w:r w:rsidRPr="006529EC">
        <w:t xml:space="preserve"> (ya discutido en el epí</w:t>
      </w:r>
      <w:r w:rsidR="00592067">
        <w:t xml:space="preserve">grafe </w:t>
      </w:r>
      <w:r w:rsidR="00592067" w:rsidRPr="00592067">
        <w:rPr>
          <w:i/>
        </w:rPr>
        <w:t>3.1.</w:t>
      </w:r>
      <w:r w:rsidR="00592067">
        <w:t xml:space="preserve"> </w:t>
      </w:r>
      <w:r w:rsidR="00592067" w:rsidRPr="00592067">
        <w:rPr>
          <w:i/>
        </w:rPr>
        <w:t>Continentes a la deriva</w:t>
      </w:r>
      <w:r w:rsidRPr="006529EC">
        <w:t xml:space="preserve">) que eleva el </w:t>
      </w:r>
      <w:proofErr w:type="spellStart"/>
      <w:r w:rsidRPr="006529EC">
        <w:t>orógeno</w:t>
      </w:r>
      <w:proofErr w:type="spellEnd"/>
      <w:r w:rsidRPr="006529EC">
        <w:t>.</w:t>
      </w:r>
    </w:p>
    <w:p w:rsidR="00592067" w:rsidRDefault="00592067" w:rsidP="001801AB">
      <w:pPr>
        <w:pStyle w:val="Imagenizquierda"/>
        <w:framePr w:w="3125" w:h="9706" w:hRule="exact" w:hSpace="227" w:wrap="around"/>
        <w:spacing w:before="0" w:after="120"/>
      </w:pPr>
      <w:r>
        <w:rPr>
          <w:lang w:val="es-ES_tradnl" w:eastAsia="es-ES_tradnl"/>
        </w:rPr>
        <w:drawing>
          <wp:inline distT="0" distB="0" distL="0" distR="0" wp14:anchorId="61354113" wp14:editId="530E7308">
            <wp:extent cx="1939962" cy="4676775"/>
            <wp:effectExtent l="0" t="0" r="3175" b="0"/>
            <wp:docPr id="3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c.jpg"/>
                    <pic:cNvPicPr/>
                  </pic:nvPicPr>
                  <pic:blipFill>
                    <a:blip r:embed="rId99">
                      <a:extLst>
                        <a:ext uri="{28A0092B-C50C-407E-A947-70E740481C1C}">
                          <a14:useLocalDpi xmlns:a14="http://schemas.microsoft.com/office/drawing/2010/main" val="0"/>
                        </a:ext>
                      </a:extLst>
                    </a:blip>
                    <a:stretch>
                      <a:fillRect/>
                    </a:stretch>
                  </pic:blipFill>
                  <pic:spPr>
                    <a:xfrm>
                      <a:off x="0" y="0"/>
                      <a:ext cx="1942449" cy="4682771"/>
                    </a:xfrm>
                    <a:prstGeom prst="rect">
                      <a:avLst/>
                    </a:prstGeom>
                  </pic:spPr>
                </pic:pic>
              </a:graphicData>
            </a:graphic>
          </wp:inline>
        </w:drawing>
      </w:r>
    </w:p>
    <w:p w:rsidR="00592067" w:rsidRPr="00592067" w:rsidRDefault="00592067" w:rsidP="001801AB">
      <w:pPr>
        <w:pStyle w:val="Prrafobsico"/>
        <w:framePr w:w="3125" w:h="9706" w:hRule="exact" w:hSpace="227" w:wrap="around" w:hAnchor="page" w:x="1419" w:y="1"/>
        <w:ind w:firstLine="0"/>
        <w:jc w:val="left"/>
        <w:rPr>
          <w:rFonts w:ascii="Century Schoolbook" w:hAnsi="Century Schoolbook"/>
          <w:i/>
          <w:color w:val="6786B7" w:themeColor="accent1"/>
          <w:sz w:val="18"/>
          <w:lang w:val="es-ES"/>
        </w:rPr>
      </w:pPr>
      <w:r>
        <w:rPr>
          <w:rFonts w:ascii="Century Schoolbook" w:hAnsi="Century Schoolbook"/>
          <w:b/>
          <w:color w:val="6786B7" w:themeColor="accent1"/>
          <w:sz w:val="18"/>
          <w:lang w:val="es-ES"/>
        </w:rPr>
        <w:t>Figura 8.6</w:t>
      </w:r>
      <w:r w:rsidR="001801AB">
        <w:rPr>
          <w:rFonts w:ascii="Century Schoolbook" w:hAnsi="Century Schoolbook"/>
          <w:b/>
          <w:color w:val="6786B7" w:themeColor="accent1"/>
          <w:sz w:val="18"/>
          <w:lang w:val="es-ES"/>
        </w:rPr>
        <w:t>2</w:t>
      </w:r>
      <w:r>
        <w:rPr>
          <w:rFonts w:ascii="Century Schoolbook" w:hAnsi="Century Schoolbook"/>
          <w:b/>
          <w:color w:val="6786B7" w:themeColor="accent1"/>
          <w:sz w:val="18"/>
          <w:lang w:val="es-ES"/>
        </w:rPr>
        <w:t>.</w:t>
      </w:r>
      <w:r w:rsidRPr="00592067">
        <w:rPr>
          <w:rFonts w:ascii="Century Schoolbook" w:hAnsi="Century Schoolbook"/>
          <w:b/>
          <w:i/>
          <w:color w:val="6786B7" w:themeColor="accent1"/>
          <w:sz w:val="18"/>
          <w:lang w:val="es-ES"/>
        </w:rPr>
        <w:t xml:space="preserve"> </w:t>
      </w:r>
      <w:r w:rsidRPr="00592067">
        <w:rPr>
          <w:rFonts w:ascii="Century Schoolbook" w:hAnsi="Century Schoolbook"/>
          <w:i/>
          <w:color w:val="6786B7" w:themeColor="accent1"/>
          <w:sz w:val="18"/>
          <w:lang w:val="es-ES"/>
        </w:rPr>
        <w:t>Arriba: El viaje de más de 6.000 kilómetros de la placa Índ</w:t>
      </w:r>
      <w:r w:rsidRPr="00592067">
        <w:rPr>
          <w:rFonts w:ascii="Century Schoolbook" w:hAnsi="Century Schoolbook"/>
          <w:i/>
          <w:color w:val="6786B7" w:themeColor="accent1"/>
          <w:sz w:val="18"/>
          <w:lang w:val="es-ES"/>
        </w:rPr>
        <w:t>i</w:t>
      </w:r>
      <w:r w:rsidRPr="00592067">
        <w:rPr>
          <w:rFonts w:ascii="Century Schoolbook" w:hAnsi="Century Schoolbook"/>
          <w:i/>
          <w:color w:val="6786B7" w:themeColor="accent1"/>
          <w:sz w:val="18"/>
          <w:lang w:val="es-ES"/>
        </w:rPr>
        <w:t>ca antes de colisionar con la Eurasi</w:t>
      </w:r>
      <w:r w:rsidRPr="00592067">
        <w:rPr>
          <w:rFonts w:ascii="Century Schoolbook" w:hAnsi="Century Schoolbook"/>
          <w:i/>
          <w:color w:val="6786B7" w:themeColor="accent1"/>
          <w:sz w:val="18"/>
          <w:lang w:val="es-ES"/>
        </w:rPr>
        <w:t>á</w:t>
      </w:r>
      <w:r w:rsidRPr="00592067">
        <w:rPr>
          <w:rFonts w:ascii="Century Schoolbook" w:hAnsi="Century Schoolbook"/>
          <w:i/>
          <w:color w:val="6786B7" w:themeColor="accent1"/>
          <w:sz w:val="18"/>
          <w:lang w:val="es-ES"/>
        </w:rPr>
        <w:t>tica. Abajo: Corte transversal que muestra el encuentro entre las placas Índica y Eurasiática antes y después de la colisión. Los cuadrados amar</w:t>
      </w:r>
      <w:r w:rsidRPr="00592067">
        <w:rPr>
          <w:rFonts w:ascii="Century Schoolbook" w:hAnsi="Century Schoolbook"/>
          <w:i/>
          <w:color w:val="6786B7" w:themeColor="accent1"/>
          <w:sz w:val="18"/>
          <w:lang w:val="es-ES"/>
        </w:rPr>
        <w:t>i</w:t>
      </w:r>
      <w:r w:rsidRPr="00592067">
        <w:rPr>
          <w:rFonts w:ascii="Century Schoolbook" w:hAnsi="Century Schoolbook"/>
          <w:i/>
          <w:color w:val="6786B7" w:themeColor="accent1"/>
          <w:sz w:val="18"/>
          <w:lang w:val="es-ES"/>
        </w:rPr>
        <w:t>llos muestran la elevación de un pu</w:t>
      </w:r>
      <w:r w:rsidRPr="00592067">
        <w:rPr>
          <w:rFonts w:ascii="Century Schoolbook" w:hAnsi="Century Schoolbook"/>
          <w:i/>
          <w:color w:val="6786B7" w:themeColor="accent1"/>
          <w:sz w:val="18"/>
          <w:lang w:val="es-ES"/>
        </w:rPr>
        <w:t>n</w:t>
      </w:r>
      <w:r w:rsidRPr="00592067">
        <w:rPr>
          <w:rFonts w:ascii="Century Schoolbook" w:hAnsi="Century Schoolbook"/>
          <w:i/>
          <w:color w:val="6786B7" w:themeColor="accent1"/>
          <w:sz w:val="18"/>
          <w:lang w:val="es-ES"/>
        </w:rPr>
        <w:t>to de referencia durante el proceso de orogénesis.</w:t>
      </w:r>
    </w:p>
    <w:p w:rsidR="00592067" w:rsidRPr="00592067" w:rsidRDefault="00592067" w:rsidP="001801AB">
      <w:pPr>
        <w:pStyle w:val="Imagenizquierda"/>
        <w:framePr w:w="3125" w:h="9706" w:hRule="exact" w:hSpace="227" w:wrap="around"/>
        <w:spacing w:before="0" w:after="120"/>
        <w:rPr>
          <w:sz w:val="18"/>
        </w:rPr>
      </w:pPr>
    </w:p>
    <w:p w:rsidR="006529EC" w:rsidRPr="00592067" w:rsidRDefault="006529EC" w:rsidP="00592067">
      <w:pPr>
        <w:pStyle w:val="Vietadoletra"/>
        <w:ind w:left="993" w:hanging="851"/>
      </w:pPr>
      <w:r w:rsidRPr="00592067">
        <w:rPr>
          <w:b/>
        </w:rPr>
        <w:t>Orogenia de colisión</w:t>
      </w:r>
      <w:r w:rsidRPr="00592067">
        <w:t>. Se produce cuando el fragmento continental de</w:t>
      </w:r>
      <w:r w:rsidR="00592067">
        <w:t xml:space="preserve"> </w:t>
      </w:r>
      <w:r w:rsidRPr="00592067">
        <w:t>una placa llega a una zona de subdu</w:t>
      </w:r>
      <w:r w:rsidRPr="00592067">
        <w:t>c</w:t>
      </w:r>
      <w:r w:rsidRPr="00592067">
        <w:t xml:space="preserve">ción situada junto a otro continente o a un arco insular </w:t>
      </w:r>
      <w:r w:rsidR="00592067">
        <w:t>(figura 8.6</w:t>
      </w:r>
      <w:r w:rsidR="001801AB">
        <w:t>2</w:t>
      </w:r>
      <w:r w:rsidR="00592067">
        <w:t>)</w:t>
      </w:r>
      <w:r w:rsidRPr="00592067">
        <w:t xml:space="preserve">. En el núcleo del </w:t>
      </w:r>
      <w:proofErr w:type="spellStart"/>
      <w:r w:rsidRPr="00592067">
        <w:t>orógeno</w:t>
      </w:r>
      <w:proofErr w:type="spellEnd"/>
      <w:r w:rsidRPr="00592067">
        <w:t xml:space="preserve"> pueden quedar atrapados fragmentos de la corteza oceánica y sed</w:t>
      </w:r>
      <w:r w:rsidRPr="00592067">
        <w:t>i</w:t>
      </w:r>
      <w:r w:rsidRPr="00592067">
        <w:t>mentos depositados en los bordes continentales o en las cuencas oceánicas.</w:t>
      </w:r>
    </w:p>
    <w:p w:rsidR="006529EC" w:rsidRPr="006529EC" w:rsidRDefault="006529EC" w:rsidP="00592067">
      <w:pPr>
        <w:pStyle w:val="Prrafobsico"/>
        <w:ind w:left="567"/>
        <w:rPr>
          <w:lang w:val="es-ES"/>
        </w:rPr>
      </w:pPr>
      <w:r w:rsidRPr="006529EC">
        <w:rPr>
          <w:lang w:val="es-ES"/>
        </w:rPr>
        <w:t xml:space="preserve">Hoy en día resulta evidente que no se pueden establecer diferencias tajantes entre ambos tipos de </w:t>
      </w:r>
      <w:proofErr w:type="spellStart"/>
      <w:r w:rsidRPr="006529EC">
        <w:rPr>
          <w:lang w:val="es-ES"/>
        </w:rPr>
        <w:t>orógenos</w:t>
      </w:r>
      <w:proofErr w:type="spellEnd"/>
      <w:r w:rsidRPr="006529EC">
        <w:rPr>
          <w:lang w:val="es-ES"/>
        </w:rPr>
        <w:t xml:space="preserve">, ya que los de colisión solo pueden generarse mediante subducción, lo que necesariamente conlleva la formación previa de un </w:t>
      </w:r>
      <w:proofErr w:type="spellStart"/>
      <w:r w:rsidRPr="006529EC">
        <w:rPr>
          <w:lang w:val="es-ES"/>
        </w:rPr>
        <w:t>orógeno</w:t>
      </w:r>
      <w:proofErr w:type="spellEnd"/>
      <w:r w:rsidRPr="006529EC">
        <w:rPr>
          <w:lang w:val="es-ES"/>
        </w:rPr>
        <w:t xml:space="preserve"> marginal o un arco insular; se puede considerar, por tanto, que los </w:t>
      </w:r>
      <w:proofErr w:type="spellStart"/>
      <w:r w:rsidRPr="006529EC">
        <w:rPr>
          <w:lang w:val="es-ES"/>
        </w:rPr>
        <w:t>orógenos</w:t>
      </w:r>
      <w:proofErr w:type="spellEnd"/>
      <w:r w:rsidRPr="006529EC">
        <w:rPr>
          <w:lang w:val="es-ES"/>
        </w:rPr>
        <w:t xml:space="preserve"> marginales son estados transitorios hacia un </w:t>
      </w:r>
      <w:proofErr w:type="spellStart"/>
      <w:r w:rsidRPr="006529EC">
        <w:rPr>
          <w:lang w:val="es-ES"/>
        </w:rPr>
        <w:t>orógeno</w:t>
      </w:r>
      <w:proofErr w:type="spellEnd"/>
      <w:r w:rsidRPr="006529EC">
        <w:rPr>
          <w:lang w:val="es-ES"/>
        </w:rPr>
        <w:t xml:space="preserve"> de colisión. Además, actualmente se ha determinado que en la génesis de muchos </w:t>
      </w:r>
      <w:proofErr w:type="spellStart"/>
      <w:r w:rsidRPr="006529EC">
        <w:rPr>
          <w:lang w:val="es-ES"/>
        </w:rPr>
        <w:t>orógenos</w:t>
      </w:r>
      <w:proofErr w:type="spellEnd"/>
      <w:r w:rsidRPr="006529EC">
        <w:rPr>
          <w:lang w:val="es-ES"/>
        </w:rPr>
        <w:t xml:space="preserve"> ha i</w:t>
      </w:r>
      <w:r w:rsidRPr="006529EC">
        <w:rPr>
          <w:lang w:val="es-ES"/>
        </w:rPr>
        <w:t>n</w:t>
      </w:r>
      <w:r w:rsidRPr="006529EC">
        <w:rPr>
          <w:lang w:val="es-ES"/>
        </w:rPr>
        <w:t xml:space="preserve">tervenido la adicción de </w:t>
      </w:r>
      <w:proofErr w:type="spellStart"/>
      <w:r w:rsidRPr="006529EC">
        <w:rPr>
          <w:lang w:val="es-ES"/>
        </w:rPr>
        <w:t>litosferoclastos</w:t>
      </w:r>
      <w:proofErr w:type="spellEnd"/>
      <w:r w:rsidRPr="006529EC">
        <w:rPr>
          <w:lang w:val="es-ES"/>
        </w:rPr>
        <w:t xml:space="preserve"> formados por p</w:t>
      </w:r>
      <w:r w:rsidRPr="006529EC">
        <w:rPr>
          <w:lang w:val="es-ES"/>
        </w:rPr>
        <w:t>e</w:t>
      </w:r>
      <w:r w:rsidRPr="006529EC">
        <w:rPr>
          <w:lang w:val="es-ES"/>
        </w:rPr>
        <w:t>queñas colisiones durante la convergencia de placas.</w:t>
      </w:r>
    </w:p>
    <w:p w:rsidR="006529EC" w:rsidRPr="006529EC" w:rsidRDefault="006529EC" w:rsidP="001801AB">
      <w:pPr>
        <w:pStyle w:val="Vietadonmero"/>
        <w:ind w:left="284" w:hanging="284"/>
      </w:pPr>
      <w:r w:rsidRPr="001801AB">
        <w:rPr>
          <w:b/>
        </w:rPr>
        <w:lastRenderedPageBreak/>
        <w:t>Puntos calientes</w:t>
      </w:r>
      <w:r w:rsidRPr="006529EC">
        <w:t>. Hasta el momento, se ha considerado que los fenómenos sísmicos y volcánicos estudiados estaban invari</w:t>
      </w:r>
      <w:r w:rsidRPr="006529EC">
        <w:t>a</w:t>
      </w:r>
      <w:r w:rsidRPr="006529EC">
        <w:t>blemente asociados a los bordes o límites de las placas. Sin embargo, esto no siempre es así: estas manifestaciones pu</w:t>
      </w:r>
      <w:r w:rsidRPr="006529EC">
        <w:t>e</w:t>
      </w:r>
      <w:r w:rsidRPr="006529EC">
        <w:t xml:space="preserve">den localizarse también en el interior de las placas, originando los </w:t>
      </w:r>
      <w:r w:rsidRPr="001801AB">
        <w:rPr>
          <w:b/>
        </w:rPr>
        <w:t>archipiélagos lineales</w:t>
      </w:r>
      <w:r w:rsidRPr="006529EC">
        <w:t xml:space="preserve"> (en las placas oceánicas) y los </w:t>
      </w:r>
      <w:r w:rsidRPr="001801AB">
        <w:rPr>
          <w:b/>
        </w:rPr>
        <w:t>basa</w:t>
      </w:r>
      <w:r w:rsidRPr="001801AB">
        <w:rPr>
          <w:b/>
        </w:rPr>
        <w:t>l</w:t>
      </w:r>
      <w:r w:rsidRPr="001801AB">
        <w:rPr>
          <w:b/>
        </w:rPr>
        <w:t>tos de mesetas</w:t>
      </w:r>
      <w:r w:rsidRPr="006529EC">
        <w:t xml:space="preserve"> (en las placas continentales).</w:t>
      </w:r>
    </w:p>
    <w:p w:rsidR="006529EC" w:rsidRPr="006529EC" w:rsidRDefault="006529EC" w:rsidP="001801AB">
      <w:pPr>
        <w:pStyle w:val="Prrafobsico"/>
        <w:ind w:left="284"/>
        <w:rPr>
          <w:lang w:val="es-ES"/>
        </w:rPr>
      </w:pPr>
      <w:r w:rsidRPr="006529EC">
        <w:rPr>
          <w:lang w:val="es-ES"/>
        </w:rPr>
        <w:t xml:space="preserve">En el primer caso, las alineaciones de islas volcánicas –un pequeño número de islas sin relación con algún tipo de borde de placa, como </w:t>
      </w:r>
      <w:proofErr w:type="gramStart"/>
      <w:r w:rsidRPr="006529EC">
        <w:rPr>
          <w:lang w:val="es-ES"/>
        </w:rPr>
        <w:t>las</w:t>
      </w:r>
      <w:proofErr w:type="gramEnd"/>
      <w:r w:rsidRPr="006529EC">
        <w:rPr>
          <w:lang w:val="es-ES"/>
        </w:rPr>
        <w:t xml:space="preserve"> </w:t>
      </w:r>
      <w:proofErr w:type="spellStart"/>
      <w:r w:rsidRPr="006529EC">
        <w:rPr>
          <w:lang w:val="es-ES"/>
        </w:rPr>
        <w:t>Hawai</w:t>
      </w:r>
      <w:proofErr w:type="spellEnd"/>
      <w:r w:rsidRPr="006529EC">
        <w:rPr>
          <w:lang w:val="es-ES"/>
        </w:rPr>
        <w:t xml:space="preserve"> o las Galápagos– tienen su origen en los llamados </w:t>
      </w:r>
      <w:r w:rsidRPr="001801AB">
        <w:rPr>
          <w:b/>
          <w:lang w:val="es-ES"/>
        </w:rPr>
        <w:t>puntos calientes</w:t>
      </w:r>
      <w:r w:rsidRPr="006529EC">
        <w:rPr>
          <w:lang w:val="es-ES"/>
        </w:rPr>
        <w:t>.</w:t>
      </w:r>
    </w:p>
    <w:p w:rsidR="006529EC" w:rsidRPr="006529EC" w:rsidRDefault="006529EC" w:rsidP="001801AB">
      <w:pPr>
        <w:pStyle w:val="Prrafobsico"/>
        <w:ind w:left="284"/>
        <w:rPr>
          <w:lang w:val="es-ES"/>
        </w:rPr>
      </w:pPr>
      <w:r w:rsidRPr="006529EC">
        <w:rPr>
          <w:lang w:val="es-ES"/>
        </w:rPr>
        <w:t xml:space="preserve">Un punto caliente es el extremo superior de un </w:t>
      </w:r>
      <w:r w:rsidRPr="001801AB">
        <w:rPr>
          <w:b/>
          <w:lang w:val="es-ES"/>
        </w:rPr>
        <w:t>penacho</w:t>
      </w:r>
      <w:r w:rsidRPr="006529EC">
        <w:rPr>
          <w:lang w:val="es-ES"/>
        </w:rPr>
        <w:t xml:space="preserve"> de roca ardiente que se origina cerca del límite entre el manto y el núcleo y asciende hasta entrar en contacto con la litosfera, fundiéndola. Comúnmente se admitía que los puntos calientes permanecían fijos mientras la placa </w:t>
      </w:r>
      <w:proofErr w:type="spellStart"/>
      <w:r w:rsidRPr="006529EC">
        <w:rPr>
          <w:lang w:val="es-ES"/>
        </w:rPr>
        <w:t>suprayacente</w:t>
      </w:r>
      <w:proofErr w:type="spellEnd"/>
      <w:r w:rsidRPr="006529EC">
        <w:rPr>
          <w:lang w:val="es-ES"/>
        </w:rPr>
        <w:t xml:space="preserve"> se movía, formándose una cadena lineal de manifestaciones volcánicas según fuese desplazándose la placa: las islas con mayor activ</w:t>
      </w:r>
      <w:r w:rsidRPr="006529EC">
        <w:rPr>
          <w:lang w:val="es-ES"/>
        </w:rPr>
        <w:t>i</w:t>
      </w:r>
      <w:r w:rsidRPr="006529EC">
        <w:rPr>
          <w:lang w:val="es-ES"/>
        </w:rPr>
        <w:t xml:space="preserve">dad volcánica serían las más </w:t>
      </w:r>
      <w:r w:rsidR="001801AB">
        <w:rPr>
          <w:lang w:val="es-ES"/>
        </w:rPr>
        <w:t xml:space="preserve"> (figura 8.63)</w:t>
      </w:r>
      <w:r w:rsidRPr="006529EC">
        <w:rPr>
          <w:lang w:val="es-ES"/>
        </w:rPr>
        <w:t xml:space="preserve">. Sin embargo, datos recientes sugieren que los penachos se “mecen”, agitados por la convección en el manto. Esto explicaría por qué la cadena volcánica de </w:t>
      </w:r>
      <w:proofErr w:type="spellStart"/>
      <w:r w:rsidRPr="006529EC">
        <w:rPr>
          <w:lang w:val="es-ES"/>
        </w:rPr>
        <w:t>Hawai</w:t>
      </w:r>
      <w:proofErr w:type="spellEnd"/>
      <w:r w:rsidRPr="006529EC">
        <w:rPr>
          <w:lang w:val="es-ES"/>
        </w:rPr>
        <w:t xml:space="preserve"> no es enteramente lineal, sino que, a partir del atolón de </w:t>
      </w:r>
      <w:proofErr w:type="spellStart"/>
      <w:r w:rsidRPr="006529EC">
        <w:rPr>
          <w:lang w:val="es-ES"/>
        </w:rPr>
        <w:t>Midway</w:t>
      </w:r>
      <w:proofErr w:type="spellEnd"/>
      <w:r w:rsidRPr="006529EC">
        <w:rPr>
          <w:lang w:val="es-ES"/>
        </w:rPr>
        <w:t>, gira bruscamente y sigue en dirección norte a lo largo de las montañas submarinas del Emperador.</w:t>
      </w:r>
    </w:p>
    <w:p w:rsidR="001801AB" w:rsidRPr="006529EC" w:rsidRDefault="00362693" w:rsidP="001801AB">
      <w:pPr>
        <w:pStyle w:val="Imagenpgina"/>
        <w:framePr w:wrap="notBeside" w:y="253"/>
        <w:spacing w:before="120" w:after="120"/>
        <w:jc w:val="right"/>
      </w:pPr>
      <w:r>
        <w:rPr>
          <w:lang w:val="es-ES_tradnl" w:eastAsia="es-ES_tradnl"/>
        </w:rPr>
        <mc:AlternateContent>
          <mc:Choice Requires="wps">
            <w:drawing>
              <wp:anchor distT="0" distB="0" distL="114300" distR="114300" simplePos="0" relativeHeight="251702272" behindDoc="0" locked="0" layoutInCell="1" allowOverlap="1" wp14:anchorId="0CBE2735" wp14:editId="75F2DDF7">
                <wp:simplePos x="0" y="0"/>
                <wp:positionH relativeFrom="column">
                  <wp:posOffset>2728595</wp:posOffset>
                </wp:positionH>
                <wp:positionV relativeFrom="paragraph">
                  <wp:posOffset>140970</wp:posOffset>
                </wp:positionV>
                <wp:extent cx="3133725" cy="1209675"/>
                <wp:effectExtent l="0" t="0" r="0" b="0"/>
                <wp:wrapNone/>
                <wp:docPr id="399" name="399 Cuadro de texto"/>
                <wp:cNvGraphicFramePr/>
                <a:graphic xmlns:a="http://schemas.openxmlformats.org/drawingml/2006/main">
                  <a:graphicData uri="http://schemas.microsoft.com/office/word/2010/wordprocessingShape">
                    <wps:wsp>
                      <wps:cNvSpPr txBox="1"/>
                      <wps:spPr>
                        <a:xfrm>
                          <a:off x="0" y="0"/>
                          <a:ext cx="313372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5BD" w:rsidRPr="00362693" w:rsidRDefault="006145BD" w:rsidP="00362693">
                            <w:pPr>
                              <w:pStyle w:val="Prrafobsico"/>
                              <w:spacing w:before="0"/>
                              <w:ind w:firstLine="0"/>
                              <w:jc w:val="left"/>
                              <w:rPr>
                                <w:rFonts w:ascii="Century Schoolbook" w:hAnsi="Century Schoolbook"/>
                                <w:i/>
                                <w:color w:val="6786B7" w:themeColor="accent1"/>
                                <w:sz w:val="18"/>
                              </w:rPr>
                            </w:pPr>
                            <w:r>
                              <w:rPr>
                                <w:rFonts w:ascii="Century Schoolbook" w:hAnsi="Century Schoolbook"/>
                                <w:b/>
                                <w:color w:val="6786B7" w:themeColor="accent1"/>
                                <w:sz w:val="18"/>
                                <w:lang w:val="es-ES"/>
                              </w:rPr>
                              <w:t xml:space="preserve">Figura 8.63. </w:t>
                            </w:r>
                            <w:r>
                              <w:rPr>
                                <w:rFonts w:ascii="Century Schoolbook" w:hAnsi="Century Schoolbook"/>
                                <w:i/>
                                <w:color w:val="6786B7" w:themeColor="accent1"/>
                                <w:sz w:val="18"/>
                                <w:lang w:val="es-ES"/>
                              </w:rPr>
                              <w:t>Izquierda</w:t>
                            </w:r>
                            <w:r w:rsidRPr="00362693">
                              <w:rPr>
                                <w:rFonts w:ascii="Century Schoolbook" w:hAnsi="Century Schoolbook"/>
                                <w:i/>
                                <w:color w:val="6786B7" w:themeColor="accent1"/>
                                <w:sz w:val="18"/>
                                <w:lang w:val="es-ES"/>
                              </w:rPr>
                              <w:t xml:space="preserve">: </w:t>
                            </w:r>
                            <w:r>
                              <w:rPr>
                                <w:rFonts w:ascii="Century Schoolbook" w:hAnsi="Century Schoolbook"/>
                                <w:i/>
                                <w:color w:val="6786B7" w:themeColor="accent1"/>
                                <w:sz w:val="18"/>
                                <w:lang w:val="es-ES"/>
                              </w:rPr>
                              <w:t>r</w:t>
                            </w:r>
                            <w:r w:rsidRPr="00362693">
                              <w:rPr>
                                <w:rFonts w:ascii="Century Schoolbook" w:hAnsi="Century Schoolbook"/>
                                <w:i/>
                                <w:color w:val="6786B7" w:themeColor="accent1"/>
                                <w:sz w:val="18"/>
                                <w:lang w:val="es-ES"/>
                              </w:rPr>
                              <w:t xml:space="preserve">epresentación del movimiento de la placa Pacífica sobre un punto caliente, ilustrando la formación de la cadena compuesta por las islas </w:t>
                            </w:r>
                            <w:proofErr w:type="spellStart"/>
                            <w:r w:rsidRPr="00362693">
                              <w:rPr>
                                <w:rFonts w:ascii="Century Schoolbook" w:hAnsi="Century Schoolbook"/>
                                <w:i/>
                                <w:color w:val="6786B7" w:themeColor="accent1"/>
                                <w:sz w:val="18"/>
                                <w:lang w:val="es-ES"/>
                              </w:rPr>
                              <w:t>H</w:t>
                            </w:r>
                            <w:r w:rsidRPr="00362693">
                              <w:rPr>
                                <w:rFonts w:ascii="Century Schoolbook" w:hAnsi="Century Schoolbook"/>
                                <w:i/>
                                <w:color w:val="6786B7" w:themeColor="accent1"/>
                                <w:sz w:val="18"/>
                                <w:lang w:val="es-ES"/>
                              </w:rPr>
                              <w:t>a</w:t>
                            </w:r>
                            <w:r w:rsidRPr="00362693">
                              <w:rPr>
                                <w:rFonts w:ascii="Century Schoolbook" w:hAnsi="Century Schoolbook"/>
                                <w:i/>
                                <w:color w:val="6786B7" w:themeColor="accent1"/>
                                <w:sz w:val="18"/>
                                <w:lang w:val="es-ES"/>
                              </w:rPr>
                              <w:t>wai</w:t>
                            </w:r>
                            <w:proofErr w:type="spellEnd"/>
                            <w:r w:rsidRPr="00362693">
                              <w:rPr>
                                <w:rFonts w:ascii="Century Schoolbook" w:hAnsi="Century Schoolbook"/>
                                <w:i/>
                                <w:color w:val="6786B7" w:themeColor="accent1"/>
                                <w:sz w:val="18"/>
                                <w:lang w:val="es-ES"/>
                              </w:rPr>
                              <w:t xml:space="preserve"> y las montañas submarinas del Emperador.</w:t>
                            </w:r>
                            <w:r>
                              <w:rPr>
                                <w:rFonts w:ascii="Century Schoolbook" w:hAnsi="Century Schoolbook"/>
                                <w:i/>
                                <w:color w:val="6786B7" w:themeColor="accent1"/>
                                <w:sz w:val="18"/>
                                <w:lang w:val="es-ES"/>
                              </w:rPr>
                              <w:t xml:space="preserve"> </w:t>
                            </w:r>
                            <w:r w:rsidRPr="00362693">
                              <w:rPr>
                                <w:rFonts w:ascii="Century Schoolbook" w:hAnsi="Century Schoolbook"/>
                                <w:i/>
                                <w:color w:val="6786B7" w:themeColor="accent1"/>
                                <w:sz w:val="18"/>
                              </w:rPr>
                              <w:t>Abajo: Fenómenos asociados al volcanismo (géiseres, solfat</w:t>
                            </w:r>
                            <w:r w:rsidRPr="00362693">
                              <w:rPr>
                                <w:rFonts w:ascii="Century Schoolbook" w:hAnsi="Century Schoolbook"/>
                                <w:i/>
                                <w:color w:val="6786B7" w:themeColor="accent1"/>
                                <w:sz w:val="18"/>
                              </w:rPr>
                              <w:t>a</w:t>
                            </w:r>
                            <w:r w:rsidRPr="00362693">
                              <w:rPr>
                                <w:rFonts w:ascii="Century Schoolbook" w:hAnsi="Century Schoolbook"/>
                                <w:i/>
                                <w:color w:val="6786B7" w:themeColor="accent1"/>
                                <w:sz w:val="18"/>
                              </w:rPr>
                              <w:t>ras…) en el Parque Nacional de Yellowstone, en Est</w:t>
                            </w:r>
                            <w:r w:rsidRPr="00362693">
                              <w:rPr>
                                <w:rFonts w:ascii="Century Schoolbook" w:hAnsi="Century Schoolbook"/>
                                <w:i/>
                                <w:color w:val="6786B7" w:themeColor="accent1"/>
                                <w:sz w:val="18"/>
                              </w:rPr>
                              <w:t>a</w:t>
                            </w:r>
                            <w:r w:rsidRPr="00362693">
                              <w:rPr>
                                <w:rFonts w:ascii="Century Schoolbook" w:hAnsi="Century Schoolbook"/>
                                <w:i/>
                                <w:color w:val="6786B7" w:themeColor="accent1"/>
                                <w:sz w:val="18"/>
                              </w:rPr>
                              <w:t>dos Unidos, como manifestación de un punto caliente continental.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9 Cuadro de texto" o:spid="_x0000_s1035" type="#_x0000_t202" style="position:absolute;left:0;text-align:left;margin-left:214.85pt;margin-top:11.1pt;width:246.75pt;height:9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" filled="f" stroked="f" strokeweight=".5pt">
                <v:textbox>
                  <w:txbxContent>
                    <w:p w:rsidR="006145BD" w:rsidRPr="00362693" w:rsidRDefault="006145BD" w:rsidP="00362693">
                      <w:pPr>
                        <w:pStyle w:val="Prrafobsico"/>
                        <w:spacing w:before="0"/>
                        <w:ind w:firstLine="0"/>
                        <w:jc w:val="left"/>
                        <w:rPr>
                          <w:rFonts w:ascii="Century Schoolbook" w:hAnsi="Century Schoolbook"/>
                          <w:i/>
                          <w:color w:val="6786B7" w:themeColor="accent1"/>
                          <w:sz w:val="18"/>
                        </w:rPr>
                      </w:pPr>
                      <w:r>
                        <w:rPr>
                          <w:rFonts w:ascii="Century Schoolbook" w:hAnsi="Century Schoolbook"/>
                          <w:b/>
                          <w:color w:val="6786B7" w:themeColor="accent1"/>
                          <w:sz w:val="18"/>
                          <w:lang w:val="es-ES"/>
                        </w:rPr>
                        <w:t xml:space="preserve">Figura 8.63. </w:t>
                      </w:r>
                      <w:r>
                        <w:rPr>
                          <w:rFonts w:ascii="Century Schoolbook" w:hAnsi="Century Schoolbook"/>
                          <w:i/>
                          <w:color w:val="6786B7" w:themeColor="accent1"/>
                          <w:sz w:val="18"/>
                          <w:lang w:val="es-ES"/>
                        </w:rPr>
                        <w:t>Izquierda</w:t>
                      </w:r>
                      <w:r w:rsidRPr="00362693">
                        <w:rPr>
                          <w:rFonts w:ascii="Century Schoolbook" w:hAnsi="Century Schoolbook"/>
                          <w:i/>
                          <w:color w:val="6786B7" w:themeColor="accent1"/>
                          <w:sz w:val="18"/>
                          <w:lang w:val="es-ES"/>
                        </w:rPr>
                        <w:t xml:space="preserve">: </w:t>
                      </w:r>
                      <w:r>
                        <w:rPr>
                          <w:rFonts w:ascii="Century Schoolbook" w:hAnsi="Century Schoolbook"/>
                          <w:i/>
                          <w:color w:val="6786B7" w:themeColor="accent1"/>
                          <w:sz w:val="18"/>
                          <w:lang w:val="es-ES"/>
                        </w:rPr>
                        <w:t>r</w:t>
                      </w:r>
                      <w:r w:rsidRPr="00362693">
                        <w:rPr>
                          <w:rFonts w:ascii="Century Schoolbook" w:hAnsi="Century Schoolbook"/>
                          <w:i/>
                          <w:color w:val="6786B7" w:themeColor="accent1"/>
                          <w:sz w:val="18"/>
                          <w:lang w:val="es-ES"/>
                        </w:rPr>
                        <w:t xml:space="preserve">epresentación del movimiento de la placa Pacífica sobre un punto caliente, ilustrando la formación de la cadena compuesta por las islas </w:t>
                      </w:r>
                      <w:proofErr w:type="spellStart"/>
                      <w:r w:rsidRPr="00362693">
                        <w:rPr>
                          <w:rFonts w:ascii="Century Schoolbook" w:hAnsi="Century Schoolbook"/>
                          <w:i/>
                          <w:color w:val="6786B7" w:themeColor="accent1"/>
                          <w:sz w:val="18"/>
                          <w:lang w:val="es-ES"/>
                        </w:rPr>
                        <w:t>H</w:t>
                      </w:r>
                      <w:r w:rsidRPr="00362693">
                        <w:rPr>
                          <w:rFonts w:ascii="Century Schoolbook" w:hAnsi="Century Schoolbook"/>
                          <w:i/>
                          <w:color w:val="6786B7" w:themeColor="accent1"/>
                          <w:sz w:val="18"/>
                          <w:lang w:val="es-ES"/>
                        </w:rPr>
                        <w:t>a</w:t>
                      </w:r>
                      <w:r w:rsidRPr="00362693">
                        <w:rPr>
                          <w:rFonts w:ascii="Century Schoolbook" w:hAnsi="Century Schoolbook"/>
                          <w:i/>
                          <w:color w:val="6786B7" w:themeColor="accent1"/>
                          <w:sz w:val="18"/>
                          <w:lang w:val="es-ES"/>
                        </w:rPr>
                        <w:t>wai</w:t>
                      </w:r>
                      <w:proofErr w:type="spellEnd"/>
                      <w:r w:rsidRPr="00362693">
                        <w:rPr>
                          <w:rFonts w:ascii="Century Schoolbook" w:hAnsi="Century Schoolbook"/>
                          <w:i/>
                          <w:color w:val="6786B7" w:themeColor="accent1"/>
                          <w:sz w:val="18"/>
                          <w:lang w:val="es-ES"/>
                        </w:rPr>
                        <w:t xml:space="preserve"> y las montañas submarinas del Emperador.</w:t>
                      </w:r>
                      <w:r>
                        <w:rPr>
                          <w:rFonts w:ascii="Century Schoolbook" w:hAnsi="Century Schoolbook"/>
                          <w:i/>
                          <w:color w:val="6786B7" w:themeColor="accent1"/>
                          <w:sz w:val="18"/>
                          <w:lang w:val="es-ES"/>
                        </w:rPr>
                        <w:t xml:space="preserve"> </w:t>
                      </w:r>
                      <w:r w:rsidRPr="00362693">
                        <w:rPr>
                          <w:rFonts w:ascii="Century Schoolbook" w:hAnsi="Century Schoolbook"/>
                          <w:i/>
                          <w:color w:val="6786B7" w:themeColor="accent1"/>
                          <w:sz w:val="18"/>
                        </w:rPr>
                        <w:t>Abajo: Fenómenos asociados al volcanismo (géiseres, solfat</w:t>
                      </w:r>
                      <w:r w:rsidRPr="00362693">
                        <w:rPr>
                          <w:rFonts w:ascii="Century Schoolbook" w:hAnsi="Century Schoolbook"/>
                          <w:i/>
                          <w:color w:val="6786B7" w:themeColor="accent1"/>
                          <w:sz w:val="18"/>
                        </w:rPr>
                        <w:t>a</w:t>
                      </w:r>
                      <w:r w:rsidRPr="00362693">
                        <w:rPr>
                          <w:rFonts w:ascii="Century Schoolbook" w:hAnsi="Century Schoolbook"/>
                          <w:i/>
                          <w:color w:val="6786B7" w:themeColor="accent1"/>
                          <w:sz w:val="18"/>
                        </w:rPr>
                        <w:t>ras…) en el Parque Nacional de Yellowstone, en Est</w:t>
                      </w:r>
                      <w:r w:rsidRPr="00362693">
                        <w:rPr>
                          <w:rFonts w:ascii="Century Schoolbook" w:hAnsi="Century Schoolbook"/>
                          <w:i/>
                          <w:color w:val="6786B7" w:themeColor="accent1"/>
                          <w:sz w:val="18"/>
                        </w:rPr>
                        <w:t>a</w:t>
                      </w:r>
                      <w:r w:rsidRPr="00362693">
                        <w:rPr>
                          <w:rFonts w:ascii="Century Schoolbook" w:hAnsi="Century Schoolbook"/>
                          <w:i/>
                          <w:color w:val="6786B7" w:themeColor="accent1"/>
                          <w:sz w:val="18"/>
                        </w:rPr>
                        <w:t>dos Unidos, como manifestación de un punto caliente continental.</w:t>
                      </w:r>
                    </w:p>
                  </w:txbxContent>
                </v:textbox>
              </v:shape>
            </w:pict>
          </mc:Fallback>
        </mc:AlternateContent>
      </w:r>
      <w:r w:rsidR="001801AB">
        <w:rPr>
          <w:lang w:val="es-ES_tradnl" w:eastAsia="es-ES_tradnl"/>
        </w:rPr>
        <w:t xml:space="preserve"> </w:t>
      </w:r>
      <w:r w:rsidR="001801AB">
        <w:rPr>
          <w:lang w:val="es-ES_tradnl" w:eastAsia="es-ES_tradnl"/>
        </w:rPr>
        <w:drawing>
          <wp:inline distT="0" distB="0" distL="0" distR="0" wp14:anchorId="4803BE39" wp14:editId="52A562C1">
            <wp:extent cx="2456180" cy="2038350"/>
            <wp:effectExtent l="0" t="0" r="1270" b="0"/>
            <wp:docPr id="3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jpg"/>
                    <pic:cNvPicPr/>
                  </pic:nvPicPr>
                  <pic:blipFill>
                    <a:blip r:embed="rId100">
                      <a:extLst>
                        <a:ext uri="{28A0092B-C50C-407E-A947-70E740481C1C}">
                          <a14:useLocalDpi xmlns:a14="http://schemas.microsoft.com/office/drawing/2010/main" val="0"/>
                        </a:ext>
                      </a:extLst>
                    </a:blip>
                    <a:stretch>
                      <a:fillRect/>
                    </a:stretch>
                  </pic:blipFill>
                  <pic:spPr>
                    <a:xfrm>
                      <a:off x="0" y="0"/>
                      <a:ext cx="2457414" cy="2039374"/>
                    </a:xfrm>
                    <a:prstGeom prst="rect">
                      <a:avLst/>
                    </a:prstGeom>
                  </pic:spPr>
                </pic:pic>
              </a:graphicData>
            </a:graphic>
          </wp:inline>
        </w:drawing>
      </w:r>
      <w:r w:rsidR="001801AB">
        <w:rPr>
          <w:lang w:val="es-ES_tradnl" w:eastAsia="es-ES_tradnl"/>
        </w:rPr>
        <w:t xml:space="preserve">        </w:t>
      </w:r>
      <w:r w:rsidR="001801AB">
        <w:rPr>
          <w:lang w:val="es-ES_tradnl" w:eastAsia="es-ES_tradnl"/>
        </w:rPr>
        <w:drawing>
          <wp:inline distT="0" distB="0" distL="0" distR="0" wp14:anchorId="2DCA5BFC" wp14:editId="47378C2B">
            <wp:extent cx="2899171" cy="909544"/>
            <wp:effectExtent l="0" t="0" r="0" b="5080"/>
            <wp:docPr id="3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jpg"/>
                    <pic:cNvPicPr/>
                  </pic:nvPicPr>
                  <pic:blipFill>
                    <a:blip r:embed="rId101">
                      <a:extLst>
                        <a:ext uri="{28A0092B-C50C-407E-A947-70E740481C1C}">
                          <a14:useLocalDpi xmlns:a14="http://schemas.microsoft.com/office/drawing/2010/main" val="0"/>
                        </a:ext>
                      </a:extLst>
                    </a:blip>
                    <a:stretch>
                      <a:fillRect/>
                    </a:stretch>
                  </pic:blipFill>
                  <pic:spPr>
                    <a:xfrm>
                      <a:off x="0" y="0"/>
                      <a:ext cx="2904158" cy="911109"/>
                    </a:xfrm>
                    <a:prstGeom prst="rect">
                      <a:avLst/>
                    </a:prstGeom>
                  </pic:spPr>
                </pic:pic>
              </a:graphicData>
            </a:graphic>
          </wp:inline>
        </w:drawing>
      </w:r>
    </w:p>
    <w:p w:rsidR="006529EC" w:rsidRPr="006529EC" w:rsidRDefault="006529EC" w:rsidP="001801AB">
      <w:pPr>
        <w:pStyle w:val="Prrafobsico"/>
        <w:ind w:left="284"/>
        <w:rPr>
          <w:lang w:val="es-ES"/>
        </w:rPr>
      </w:pPr>
      <w:r w:rsidRPr="006529EC">
        <w:rPr>
          <w:lang w:val="es-ES"/>
        </w:rPr>
        <w:t>Por otra parte, en las zonas continentales se producen em</w:t>
      </w:r>
      <w:r w:rsidRPr="006529EC">
        <w:rPr>
          <w:lang w:val="es-ES"/>
        </w:rPr>
        <w:t>i</w:t>
      </w:r>
      <w:r w:rsidRPr="006529EC">
        <w:rPr>
          <w:lang w:val="es-ES"/>
        </w:rPr>
        <w:t>siones volcánicas que escapan por fisuras causadas posibl</w:t>
      </w:r>
      <w:r w:rsidRPr="006529EC">
        <w:rPr>
          <w:lang w:val="es-ES"/>
        </w:rPr>
        <w:t>e</w:t>
      </w:r>
      <w:r w:rsidRPr="006529EC">
        <w:rPr>
          <w:lang w:val="es-ES"/>
        </w:rPr>
        <w:t xml:space="preserve">mente por un fenómeno similar al anteriormente descrito; un ejemplo se da en la meseta del </w:t>
      </w:r>
      <w:proofErr w:type="spellStart"/>
      <w:r w:rsidRPr="006529EC">
        <w:rPr>
          <w:lang w:val="es-ES"/>
        </w:rPr>
        <w:t>Dekan</w:t>
      </w:r>
      <w:proofErr w:type="spellEnd"/>
      <w:r w:rsidRPr="006529EC">
        <w:rPr>
          <w:lang w:val="es-ES"/>
        </w:rPr>
        <w:t xml:space="preserve"> en la India, o en el pa</w:t>
      </w:r>
      <w:r w:rsidRPr="006529EC">
        <w:rPr>
          <w:lang w:val="es-ES"/>
        </w:rPr>
        <w:t>r</w:t>
      </w:r>
      <w:r w:rsidRPr="006529EC">
        <w:rPr>
          <w:lang w:val="es-ES"/>
        </w:rPr>
        <w:t>que de Yellowstone en Estados Unidos.</w:t>
      </w:r>
    </w:p>
    <w:p w:rsidR="006529EC" w:rsidRDefault="006529EC" w:rsidP="001801AB">
      <w:pPr>
        <w:pStyle w:val="Vietadonmero"/>
        <w:ind w:left="284" w:hanging="284"/>
      </w:pPr>
      <w:r w:rsidRPr="001801AB">
        <w:rPr>
          <w:b/>
        </w:rPr>
        <w:t>Ciclo de Wilson</w:t>
      </w:r>
      <w:r w:rsidRPr="006529EC">
        <w:t xml:space="preserve">. </w:t>
      </w:r>
      <w:proofErr w:type="spellStart"/>
      <w:r w:rsidRPr="006529EC">
        <w:t>Tuzo</w:t>
      </w:r>
      <w:proofErr w:type="spellEnd"/>
      <w:r w:rsidRPr="006529EC">
        <w:t xml:space="preserve"> Wilson sintetizó toda la dinámica terrestre que acabamos de estudiar en el siguiente ciclo: comienza con la elevación, adelgazamiento y fragmentación de un </w:t>
      </w:r>
      <w:proofErr w:type="spellStart"/>
      <w:r w:rsidRPr="006529EC">
        <w:t>superco</w:t>
      </w:r>
      <w:r w:rsidRPr="006529EC">
        <w:t>n</w:t>
      </w:r>
      <w:r w:rsidRPr="006529EC">
        <w:t>tinente</w:t>
      </w:r>
      <w:proofErr w:type="spellEnd"/>
      <w:r w:rsidRPr="006529EC">
        <w:t xml:space="preserve"> por la presencia de un punto caliente; las placas form</w:t>
      </w:r>
      <w:r w:rsidRPr="006529EC">
        <w:t>a</w:t>
      </w:r>
      <w:r w:rsidRPr="006529EC">
        <w:t>das se dispersan, separadas por un océano en crecimiento de tipo Atlántico (es decir, cuyas costas no coinciden con límites de placas); posteriormente se vuelven a reunir cuando el océano se transforma en uno de tipo Pacífico (en este caso sus bordes coinciden con límites de placas, en los que se produce la su</w:t>
      </w:r>
      <w:r w:rsidRPr="006529EC">
        <w:t>b</w:t>
      </w:r>
      <w:r w:rsidRPr="006529EC">
        <w:lastRenderedPageBreak/>
        <w:t xml:space="preserve">ducción), hasta que colisionan. Durante el ciclo se crea y se destruye una cuenca oceánica, y deja como rastro una </w:t>
      </w:r>
      <w:r w:rsidRPr="00D725C9">
        <w:rPr>
          <w:b/>
        </w:rPr>
        <w:t>sutura</w:t>
      </w:r>
      <w:r w:rsidRPr="006529EC">
        <w:t xml:space="preserve"> (banda de rocas parcialmente oceánicas que quedan como i</w:t>
      </w:r>
      <w:r w:rsidRPr="006529EC">
        <w:t>n</w:t>
      </w:r>
      <w:r w:rsidRPr="006529EC">
        <w:t>dicios de la subducción) en el continente que se fragmentó.</w:t>
      </w:r>
    </w:p>
    <w:p w:rsidR="00B54157" w:rsidRDefault="00B54157" w:rsidP="00B54157">
      <w:pPr>
        <w:pStyle w:val="Imagenpgina"/>
        <w:framePr w:w="5075" w:hSpace="227" w:wrap="around" w:hAnchor="page" w:x="1424" w:y="180"/>
        <w:spacing w:before="120" w:after="120"/>
        <w:jc w:val="left"/>
      </w:pPr>
      <w:r>
        <w:rPr>
          <w:lang w:val="es-ES_tradnl" w:eastAsia="es-ES_tradnl"/>
        </w:rPr>
        <w:drawing>
          <wp:inline distT="0" distB="0" distL="0" distR="0" wp14:anchorId="70048F48" wp14:editId="79F9A574">
            <wp:extent cx="3209925" cy="4463634"/>
            <wp:effectExtent l="0" t="0" r="0" b="0"/>
            <wp:docPr id="3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x_Cycle_orogenique.png"/>
                    <pic:cNvPicPr/>
                  </pic:nvPicPr>
                  <pic:blipFill>
                    <a:blip r:embed="rId102">
                      <a:extLst>
                        <a:ext uri="{28A0092B-C50C-407E-A947-70E740481C1C}">
                          <a14:useLocalDpi xmlns:a14="http://schemas.microsoft.com/office/drawing/2010/main" val="0"/>
                        </a:ext>
                      </a:extLst>
                    </a:blip>
                    <a:stretch>
                      <a:fillRect/>
                    </a:stretch>
                  </pic:blipFill>
                  <pic:spPr>
                    <a:xfrm>
                      <a:off x="0" y="0"/>
                      <a:ext cx="3211035" cy="4465178"/>
                    </a:xfrm>
                    <a:prstGeom prst="rect">
                      <a:avLst/>
                    </a:prstGeom>
                  </pic:spPr>
                </pic:pic>
              </a:graphicData>
            </a:graphic>
          </wp:inline>
        </w:drawing>
      </w:r>
    </w:p>
    <w:p w:rsidR="00B54157" w:rsidRPr="00B54157" w:rsidRDefault="00B54157" w:rsidP="00B54157">
      <w:pPr>
        <w:pStyle w:val="Imagenpgina"/>
        <w:framePr w:w="5075" w:hSpace="227" w:wrap="around" w:hAnchor="page" w:x="1424" w:y="180"/>
        <w:spacing w:before="120" w:after="120"/>
        <w:jc w:val="left"/>
        <w:rPr>
          <w:sz w:val="18"/>
          <w:lang w:val="en-US"/>
        </w:rPr>
      </w:pPr>
      <w:r w:rsidRPr="00B54157">
        <w:rPr>
          <w:b/>
          <w:sz w:val="18"/>
        </w:rPr>
        <w:t xml:space="preserve">Figura </w:t>
      </w:r>
      <w:r>
        <w:rPr>
          <w:b/>
          <w:sz w:val="18"/>
        </w:rPr>
        <w:t>8.64.</w:t>
      </w:r>
      <w:r>
        <w:rPr>
          <w:sz w:val="18"/>
        </w:rPr>
        <w:t xml:space="preserve"> </w:t>
      </w:r>
      <w:r w:rsidRPr="00B54157">
        <w:rPr>
          <w:i/>
          <w:sz w:val="18"/>
        </w:rPr>
        <w:t>Rep</w:t>
      </w:r>
      <w:r>
        <w:rPr>
          <w:i/>
          <w:sz w:val="18"/>
        </w:rPr>
        <w:t xml:space="preserve">resentación de las etapas del ciclo de Wilson y ejemplos geográficos actuales de cada una. </w:t>
      </w:r>
      <w:r w:rsidRPr="00B54157">
        <w:rPr>
          <w:i/>
          <w:sz w:val="18"/>
          <w:lang w:val="en-US"/>
        </w:rPr>
        <w:t>By Saphon (Own work) CC-BY-SA-3.0 or CC BY 2.5, via Wikimedia Commons</w:t>
      </w:r>
    </w:p>
    <w:p w:rsidR="006529EC" w:rsidRPr="006529EC" w:rsidRDefault="006529EC" w:rsidP="00D725C9">
      <w:pPr>
        <w:pStyle w:val="Prrafobsico"/>
        <w:ind w:left="284"/>
        <w:rPr>
          <w:lang w:val="es-ES"/>
        </w:rPr>
      </w:pPr>
      <w:r w:rsidRPr="006529EC">
        <w:rPr>
          <w:lang w:val="es-ES"/>
        </w:rPr>
        <w:t>Actualmente, la mayor parte de los geólogos piensan que este ciclo da d</w:t>
      </w:r>
      <w:r w:rsidRPr="006529EC">
        <w:rPr>
          <w:lang w:val="es-ES"/>
        </w:rPr>
        <w:t>e</w:t>
      </w:r>
      <w:r w:rsidRPr="006529EC">
        <w:rPr>
          <w:lang w:val="es-ES"/>
        </w:rPr>
        <w:t>masiada importancia a los continentes y no se produce en realidad (es demasi</w:t>
      </w:r>
      <w:r w:rsidRPr="006529EC">
        <w:rPr>
          <w:lang w:val="es-ES"/>
        </w:rPr>
        <w:t>a</w:t>
      </w:r>
      <w:r w:rsidRPr="006529EC">
        <w:rPr>
          <w:lang w:val="es-ES"/>
        </w:rPr>
        <w:t xml:space="preserve">do teórico), y que los </w:t>
      </w:r>
      <w:proofErr w:type="spellStart"/>
      <w:r w:rsidRPr="006529EC">
        <w:rPr>
          <w:lang w:val="es-ES"/>
        </w:rPr>
        <w:t>supercontinentes</w:t>
      </w:r>
      <w:proofErr w:type="spellEnd"/>
      <w:r w:rsidRPr="006529EC">
        <w:rPr>
          <w:lang w:val="es-ES"/>
        </w:rPr>
        <w:t xml:space="preserve"> que idealmente se forman al final del ciclo de Wilson se vuelven pronto a fragmentar produciéndose agregaciones y disgregaciones continentales en di</w:t>
      </w:r>
      <w:r w:rsidRPr="006529EC">
        <w:rPr>
          <w:lang w:val="es-ES"/>
        </w:rPr>
        <w:t>s</w:t>
      </w:r>
      <w:r w:rsidRPr="006529EC">
        <w:rPr>
          <w:lang w:val="es-ES"/>
        </w:rPr>
        <w:t>tintos periodos de tiempo más o menos próximos.</w:t>
      </w:r>
    </w:p>
    <w:p w:rsidR="006529EC" w:rsidRPr="006529EC" w:rsidRDefault="006529EC" w:rsidP="00D725C9">
      <w:pPr>
        <w:pStyle w:val="Prrafobsico"/>
        <w:ind w:left="284"/>
        <w:rPr>
          <w:lang w:val="es-ES"/>
        </w:rPr>
      </w:pPr>
      <w:r w:rsidRPr="006529EC">
        <w:rPr>
          <w:lang w:val="es-ES"/>
        </w:rPr>
        <w:t xml:space="preserve">Además, no resuelve el problema de cómo se generan las corrientes </w:t>
      </w:r>
      <w:proofErr w:type="spellStart"/>
      <w:r w:rsidRPr="006529EC">
        <w:rPr>
          <w:lang w:val="es-ES"/>
        </w:rPr>
        <w:t>conve</w:t>
      </w:r>
      <w:r w:rsidRPr="006529EC">
        <w:rPr>
          <w:lang w:val="es-ES"/>
        </w:rPr>
        <w:t>c</w:t>
      </w:r>
      <w:r w:rsidRPr="006529EC">
        <w:rPr>
          <w:lang w:val="es-ES"/>
        </w:rPr>
        <w:t>tivas</w:t>
      </w:r>
      <w:proofErr w:type="spellEnd"/>
      <w:r w:rsidRPr="006529EC">
        <w:rPr>
          <w:lang w:val="es-ES"/>
        </w:rPr>
        <w:t xml:space="preserve"> o la existencia de puntos calientes.</w:t>
      </w:r>
    </w:p>
    <w:p w:rsidR="006529EC" w:rsidRDefault="006529EC" w:rsidP="00B54157">
      <w:pPr>
        <w:pStyle w:val="Vietadonmero"/>
        <w:ind w:left="2835" w:hanging="2835"/>
      </w:pPr>
      <w:r w:rsidRPr="00D725C9">
        <w:rPr>
          <w:b/>
        </w:rPr>
        <w:t>Implicaciones de la tectónica de placas en la Biología</w:t>
      </w:r>
      <w:r w:rsidRPr="006529EC">
        <w:t>. Uno de los a</w:t>
      </w:r>
      <w:r w:rsidRPr="006529EC">
        <w:t>r</w:t>
      </w:r>
      <w:r w:rsidRPr="006529EC">
        <w:t>gumentos más sólidos de la hipót</w:t>
      </w:r>
      <w:r w:rsidRPr="006529EC">
        <w:t>e</w:t>
      </w:r>
      <w:r w:rsidRPr="006529EC">
        <w:t xml:space="preserve">sis de la deriva continental de </w:t>
      </w:r>
      <w:proofErr w:type="spellStart"/>
      <w:r w:rsidRPr="006529EC">
        <w:t>W</w:t>
      </w:r>
      <w:r w:rsidRPr="006529EC">
        <w:t>e</w:t>
      </w:r>
      <w:r w:rsidRPr="006529EC">
        <w:t>gener</w:t>
      </w:r>
      <w:proofErr w:type="spellEnd"/>
      <w:r w:rsidRPr="006529EC">
        <w:t xml:space="preserve"> se basaba en las pruebas p</w:t>
      </w:r>
      <w:r w:rsidRPr="006529EC">
        <w:t>a</w:t>
      </w:r>
      <w:r w:rsidRPr="006529EC">
        <w:t>leontológicas. La fragmentación de la Pangea y la posterior deriva de los continentes podría explicar la existencia de fósiles idénticos en distintas partes del mundo. Estos mismos argumentos son válidos p</w:t>
      </w:r>
      <w:r w:rsidRPr="006529EC">
        <w:t>a</w:t>
      </w:r>
      <w:r w:rsidRPr="006529EC">
        <w:t>ra la teoría de la tectónica de pl</w:t>
      </w:r>
      <w:r w:rsidRPr="006529EC">
        <w:t>a</w:t>
      </w:r>
      <w:r w:rsidRPr="006529EC">
        <w:t>cas. Ahora bien, ¿cómo afecta la movilidad de las placas a la evol</w:t>
      </w:r>
      <w:r w:rsidRPr="006529EC">
        <w:t>u</w:t>
      </w:r>
      <w:r w:rsidRPr="006529EC">
        <w:t>ción de las especies? De nuevo t</w:t>
      </w:r>
      <w:r w:rsidRPr="006529EC">
        <w:t>e</w:t>
      </w:r>
      <w:r w:rsidRPr="006529EC">
        <w:t>nemos dos posibilidades extremas:</w:t>
      </w:r>
    </w:p>
    <w:p w:rsidR="00B54157" w:rsidRDefault="006529EC" w:rsidP="00B54157">
      <w:pPr>
        <w:pStyle w:val="Vietadoletra"/>
        <w:numPr>
          <w:ilvl w:val="0"/>
          <w:numId w:val="31"/>
        </w:numPr>
        <w:ind w:left="3119" w:hanging="2835"/>
      </w:pPr>
      <w:r w:rsidRPr="006529EC">
        <w:t xml:space="preserve">Las masas continentales, debido a la convergencia de las placas, se unen dando lugar a un único </w:t>
      </w:r>
      <w:proofErr w:type="spellStart"/>
      <w:r w:rsidRPr="006529EC">
        <w:t>supercontinente</w:t>
      </w:r>
      <w:proofErr w:type="spellEnd"/>
      <w:r w:rsidRPr="006529EC">
        <w:t xml:space="preserve">. </w:t>
      </w:r>
    </w:p>
    <w:p w:rsidR="006529EC" w:rsidRDefault="006529EC" w:rsidP="00A167B7">
      <w:pPr>
        <w:pStyle w:val="Prrafobsico"/>
        <w:ind w:left="567"/>
      </w:pPr>
      <w:r w:rsidRPr="006529EC">
        <w:t xml:space="preserve">En este caso la dispersión de poblaciones de una especie por toda la superficie del </w:t>
      </w:r>
      <w:proofErr w:type="spellStart"/>
      <w:r w:rsidRPr="006529EC">
        <w:t>supercontinente</w:t>
      </w:r>
      <w:proofErr w:type="spellEnd"/>
      <w:r w:rsidRPr="006529EC">
        <w:t xml:space="preserve"> </w:t>
      </w:r>
      <w:r w:rsidRPr="00B54157">
        <w:t>puede</w:t>
      </w:r>
      <w:r w:rsidRPr="006529EC">
        <w:t xml:space="preserve"> superp</w:t>
      </w:r>
      <w:r w:rsidRPr="006529EC">
        <w:t>o</w:t>
      </w:r>
      <w:r w:rsidRPr="006529EC">
        <w:t>nerse con las áreas geográficas de distribución de otras e</w:t>
      </w:r>
      <w:r w:rsidRPr="006529EC">
        <w:t>s</w:t>
      </w:r>
      <w:r w:rsidRPr="006529EC">
        <w:t>pecies, lo que condicionará en mayor o menor grado su ev</w:t>
      </w:r>
      <w:r w:rsidRPr="006529EC">
        <w:t>o</w:t>
      </w:r>
      <w:r w:rsidRPr="006529EC">
        <w:t>lución futura.</w:t>
      </w:r>
    </w:p>
    <w:p w:rsidR="006529EC" w:rsidRPr="006529EC" w:rsidRDefault="006529EC" w:rsidP="00A167B7">
      <w:pPr>
        <w:pStyle w:val="Prrafobsico"/>
        <w:ind w:left="567" w:firstLine="283"/>
        <w:rPr>
          <w:lang w:val="es-ES"/>
        </w:rPr>
      </w:pPr>
      <w:r w:rsidRPr="006529EC">
        <w:rPr>
          <w:lang w:val="es-ES"/>
        </w:rPr>
        <w:t xml:space="preserve">Un ejemplo de esta situación lo encontramos durante el Plioceno, hace 3 </w:t>
      </w:r>
      <w:proofErr w:type="spellStart"/>
      <w:r w:rsidRPr="006529EC">
        <w:rPr>
          <w:lang w:val="es-ES"/>
        </w:rPr>
        <w:t>Ma</w:t>
      </w:r>
      <w:proofErr w:type="spellEnd"/>
      <w:r w:rsidRPr="006529EC">
        <w:rPr>
          <w:lang w:val="es-ES"/>
        </w:rPr>
        <w:t>, cuando se unieron Norteamérica y S</w:t>
      </w:r>
      <w:r w:rsidRPr="006529EC">
        <w:rPr>
          <w:lang w:val="es-ES"/>
        </w:rPr>
        <w:t>u</w:t>
      </w:r>
      <w:r w:rsidRPr="006529EC">
        <w:rPr>
          <w:lang w:val="es-ES"/>
        </w:rPr>
        <w:t>damérica por el istmo de Panamá. Hasta ese momento las especies de Sudamérica habían evolucionado de forma ai</w:t>
      </w:r>
      <w:r w:rsidRPr="006529EC">
        <w:rPr>
          <w:lang w:val="es-ES"/>
        </w:rPr>
        <w:t>s</w:t>
      </w:r>
      <w:r w:rsidRPr="006529EC">
        <w:rPr>
          <w:lang w:val="es-ES"/>
        </w:rPr>
        <w:t>lada; por su parte, Norteamérica mantenía un estrecho co</w:t>
      </w:r>
      <w:r w:rsidRPr="006529EC">
        <w:rPr>
          <w:lang w:val="es-ES"/>
        </w:rPr>
        <w:t>n</w:t>
      </w:r>
      <w:r w:rsidRPr="006529EC">
        <w:rPr>
          <w:lang w:val="es-ES"/>
        </w:rPr>
        <w:t>tacto con Eurasia a través de estrecho de Bering</w:t>
      </w:r>
      <w:r w:rsidR="00A167B7">
        <w:rPr>
          <w:lang w:val="es-ES"/>
        </w:rPr>
        <w:t xml:space="preserve"> (figura 8.65)</w:t>
      </w:r>
      <w:r w:rsidRPr="006529EC">
        <w:rPr>
          <w:lang w:val="es-ES"/>
        </w:rPr>
        <w:t>.</w:t>
      </w:r>
    </w:p>
    <w:p w:rsidR="006529EC" w:rsidRDefault="006529EC" w:rsidP="00A167B7">
      <w:pPr>
        <w:pStyle w:val="Prrafobsico"/>
        <w:ind w:left="567"/>
        <w:rPr>
          <w:lang w:val="es-ES"/>
        </w:rPr>
      </w:pPr>
      <w:r w:rsidRPr="006529EC">
        <w:rPr>
          <w:lang w:val="es-ES"/>
        </w:rPr>
        <w:lastRenderedPageBreak/>
        <w:t>La invasión de Sudamérica por parte de mamíferos del norte (zorros, tigres de dientes de sable, vicuñas, cie</w:t>
      </w:r>
      <w:r w:rsidR="009457A1">
        <w:rPr>
          <w:lang w:val="es-ES"/>
        </w:rPr>
        <w:t xml:space="preserve">rvos, caballos...), así como la </w:t>
      </w:r>
      <w:r w:rsidRPr="006529EC">
        <w:rPr>
          <w:lang w:val="es-ES"/>
        </w:rPr>
        <w:t>invasión de Norteamérica por parte de mamíferos del sur (osos hormigueros, comadrejas, per</w:t>
      </w:r>
      <w:r w:rsidRPr="006529EC">
        <w:rPr>
          <w:lang w:val="es-ES"/>
        </w:rPr>
        <w:t>e</w:t>
      </w:r>
      <w:r w:rsidRPr="006529EC">
        <w:rPr>
          <w:lang w:val="es-ES"/>
        </w:rPr>
        <w:t xml:space="preserve">zosos, megaterios…) fue un desastre para buena parte de las especies de ambos continentes, especialmente para las sudamericanas, que habían evolucionado en forma aislada. La llegada de nuevas especies desplazó de su </w:t>
      </w:r>
      <w:r w:rsidRPr="00D725C9">
        <w:rPr>
          <w:rStyle w:val="Trminoglosario"/>
        </w:rPr>
        <w:t>nicho</w:t>
      </w:r>
      <w:r w:rsidRPr="006529EC">
        <w:rPr>
          <w:lang w:val="es-ES"/>
        </w:rPr>
        <w:t xml:space="preserve"> original a muchos mamíferos de ambos continentes, causando la e</w:t>
      </w:r>
      <w:r w:rsidRPr="006529EC">
        <w:rPr>
          <w:lang w:val="es-ES"/>
        </w:rPr>
        <w:t>x</w:t>
      </w:r>
      <w:r w:rsidRPr="006529EC">
        <w:rPr>
          <w:lang w:val="es-ES"/>
        </w:rPr>
        <w:t>tinción de un gran número de especies, de tal manera que la diversidad inicial disminuyó considerablemente (parece ser debido no solo a la competencia sino también a que se pr</w:t>
      </w:r>
      <w:r w:rsidRPr="006529EC">
        <w:rPr>
          <w:lang w:val="es-ES"/>
        </w:rPr>
        <w:t>o</w:t>
      </w:r>
      <w:r w:rsidRPr="006529EC">
        <w:rPr>
          <w:lang w:val="es-ES"/>
        </w:rPr>
        <w:t>dujo un enfriamiento global de la Tierra).</w:t>
      </w:r>
    </w:p>
    <w:p w:rsidR="00A167B7" w:rsidRDefault="00A167B7" w:rsidP="00A167B7">
      <w:pPr>
        <w:pStyle w:val="Imagenizquierda"/>
        <w:framePr w:wrap="notBeside" w:vAnchor="page" w:y="1516"/>
        <w:spacing w:before="0" w:after="120"/>
      </w:pPr>
      <w:r>
        <w:rPr>
          <w:lang w:val="es-ES_tradnl" w:eastAsia="es-ES_tradnl"/>
        </w:rPr>
        <w:drawing>
          <wp:inline distT="0" distB="0" distL="0" distR="0">
            <wp:extent cx="1620520" cy="2031365"/>
            <wp:effectExtent l="0" t="0" r="0" b="6985"/>
            <wp:docPr id="4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px-Great_American_Biotic_Interchange_examples.svg.png"/>
                    <pic:cNvPicPr/>
                  </pic:nvPicPr>
                  <pic:blipFill>
                    <a:blip r:embed="rId103">
                      <a:extLst>
                        <a:ext uri="{28A0092B-C50C-407E-A947-70E740481C1C}">
                          <a14:useLocalDpi xmlns:a14="http://schemas.microsoft.com/office/drawing/2010/main" val="0"/>
                        </a:ext>
                      </a:extLst>
                    </a:blip>
                    <a:stretch>
                      <a:fillRect/>
                    </a:stretch>
                  </pic:blipFill>
                  <pic:spPr>
                    <a:xfrm>
                      <a:off x="0" y="0"/>
                      <a:ext cx="1620520" cy="2031365"/>
                    </a:xfrm>
                    <a:prstGeom prst="rect">
                      <a:avLst/>
                    </a:prstGeom>
                  </pic:spPr>
                </pic:pic>
              </a:graphicData>
            </a:graphic>
          </wp:inline>
        </w:drawing>
      </w:r>
    </w:p>
    <w:p w:rsidR="00A167B7" w:rsidRPr="00A167B7" w:rsidRDefault="00A167B7" w:rsidP="00A167B7">
      <w:pPr>
        <w:pStyle w:val="Imagenizquierda"/>
        <w:framePr w:wrap="notBeside" w:vAnchor="page" w:y="1516"/>
        <w:spacing w:before="0" w:after="120"/>
        <w:jc w:val="left"/>
        <w:rPr>
          <w:i/>
          <w:sz w:val="18"/>
        </w:rPr>
      </w:pPr>
      <w:r>
        <w:rPr>
          <w:b/>
          <w:sz w:val="18"/>
        </w:rPr>
        <w:t xml:space="preserve">Figura 8.65. </w:t>
      </w:r>
      <w:r w:rsidRPr="00A167B7">
        <w:rPr>
          <w:i/>
          <w:sz w:val="18"/>
        </w:rPr>
        <w:t>Migración de especies en América durante el Plioceno."Great American Biotic Interchange examples" by Woudloper - Own work. Licensed under CC BY-SA 1.0 via Commons.</w:t>
      </w:r>
    </w:p>
    <w:p w:rsidR="006529EC" w:rsidRPr="00A167B7" w:rsidRDefault="006529EC" w:rsidP="002E3457">
      <w:pPr>
        <w:pStyle w:val="Vietadoletra"/>
        <w:spacing w:before="120"/>
        <w:ind w:left="568"/>
      </w:pPr>
      <w:r w:rsidRPr="00D725C9">
        <w:t xml:space="preserve">La fragmentación de un </w:t>
      </w:r>
      <w:proofErr w:type="spellStart"/>
      <w:r w:rsidRPr="00D725C9">
        <w:t>supercontinente</w:t>
      </w:r>
      <w:proofErr w:type="spellEnd"/>
      <w:r w:rsidRPr="00D725C9">
        <w:t xml:space="preserve"> en diversos bl</w:t>
      </w:r>
      <w:r w:rsidRPr="00D725C9">
        <w:t>o</w:t>
      </w:r>
      <w:r w:rsidRPr="00D725C9">
        <w:t>ques continentales da lugar a la especiación al mantenerse las poblaciones aisladas por barreras geográficas. Un eje</w:t>
      </w:r>
      <w:r w:rsidRPr="00D725C9">
        <w:t>m</w:t>
      </w:r>
      <w:r w:rsidRPr="00D725C9">
        <w:t xml:space="preserve">plo lo tenemos en las distintas especies de </w:t>
      </w:r>
      <w:proofErr w:type="spellStart"/>
      <w:r w:rsidRPr="00A167B7">
        <w:rPr>
          <w:i/>
        </w:rPr>
        <w:t>ratites</w:t>
      </w:r>
      <w:proofErr w:type="spellEnd"/>
      <w:r w:rsidRPr="00D725C9">
        <w:t xml:space="preserve"> (más c</w:t>
      </w:r>
      <w:r w:rsidRPr="00D725C9">
        <w:t>o</w:t>
      </w:r>
      <w:r w:rsidRPr="00D725C9">
        <w:t>nocidas como aves corredoras):</w:t>
      </w:r>
      <w:r w:rsidR="00D725C9">
        <w:t xml:space="preserve"> </w:t>
      </w:r>
      <w:r w:rsidRPr="00D725C9">
        <w:t xml:space="preserve">el ñandú en Sudamérica, el avestruz en África, el emú en Australia </w:t>
      </w:r>
      <w:r w:rsidRPr="00A167B7">
        <w:t>y Tasmania, el casu</w:t>
      </w:r>
      <w:r w:rsidRPr="00A167B7">
        <w:t>a</w:t>
      </w:r>
      <w:r w:rsidRPr="00A167B7">
        <w:t xml:space="preserve">rio en Nueva Guinea, el </w:t>
      </w:r>
      <w:proofErr w:type="spellStart"/>
      <w:r w:rsidRPr="00A167B7">
        <w:rPr>
          <w:i/>
        </w:rPr>
        <w:t>Aepyornis</w:t>
      </w:r>
      <w:proofErr w:type="spellEnd"/>
      <w:r w:rsidRPr="00A167B7">
        <w:t xml:space="preserve"> en Madagascar y el </w:t>
      </w:r>
      <w:r w:rsidRPr="00A167B7">
        <w:rPr>
          <w:i/>
        </w:rPr>
        <w:t>Dino</w:t>
      </w:r>
      <w:r w:rsidRPr="00A167B7">
        <w:rPr>
          <w:i/>
        </w:rPr>
        <w:t>r</w:t>
      </w:r>
      <w:r w:rsidRPr="00A167B7">
        <w:rPr>
          <w:i/>
        </w:rPr>
        <w:t>nis</w:t>
      </w:r>
      <w:r w:rsidRPr="00A167B7">
        <w:t xml:space="preserve"> en Nueva Zelanda (estos dos últimos ya extintos), todos ellos procedentes de un antepasado común; la divergencia de las masas continentales favoreció la </w:t>
      </w:r>
      <w:r w:rsidRPr="00A167B7">
        <w:rPr>
          <w:rStyle w:val="Trminoglosario"/>
          <w:lang w:val="es-ES"/>
        </w:rPr>
        <w:t>especiación</w:t>
      </w:r>
      <w:r w:rsidRPr="00A167B7">
        <w:t>.</w:t>
      </w:r>
    </w:p>
    <w:p w:rsidR="006529EC" w:rsidRPr="006529EC" w:rsidRDefault="006529EC" w:rsidP="006529EC">
      <w:pPr>
        <w:pStyle w:val="Prrafobsico"/>
        <w:rPr>
          <w:lang w:val="es-ES"/>
        </w:rPr>
      </w:pPr>
      <w:r w:rsidRPr="006529EC">
        <w:rPr>
          <w:lang w:val="es-ES"/>
        </w:rPr>
        <w:t xml:space="preserve">A partir de los años setenta prácticamente </w:t>
      </w:r>
      <w:proofErr w:type="gramStart"/>
      <w:r w:rsidRPr="006529EC">
        <w:rPr>
          <w:lang w:val="es-ES"/>
        </w:rPr>
        <w:t>toda</w:t>
      </w:r>
      <w:proofErr w:type="gramEnd"/>
      <w:r w:rsidRPr="006529EC">
        <w:rPr>
          <w:lang w:val="es-ES"/>
        </w:rPr>
        <w:t xml:space="preserve"> la comunidad científica había aceptado la teoría de la tectónica de placas. Se la consideró como uno de los mayores logros de la ciencia moderna, comparable a la teoría de la gravitación de Newton. Esta acept</w:t>
      </w:r>
      <w:r w:rsidRPr="006529EC">
        <w:rPr>
          <w:lang w:val="es-ES"/>
        </w:rPr>
        <w:t>a</w:t>
      </w:r>
      <w:r w:rsidRPr="006529EC">
        <w:rPr>
          <w:lang w:val="es-ES"/>
        </w:rPr>
        <w:t xml:space="preserve">ción trajo consigo la rehabilitación de la figura de </w:t>
      </w:r>
      <w:proofErr w:type="spellStart"/>
      <w:r w:rsidRPr="006529EC">
        <w:rPr>
          <w:lang w:val="es-ES"/>
        </w:rPr>
        <w:t>Wegener</w:t>
      </w:r>
      <w:proofErr w:type="spellEnd"/>
      <w:r w:rsidRPr="006529EC">
        <w:rPr>
          <w:lang w:val="es-ES"/>
        </w:rPr>
        <w:t xml:space="preserve"> y el r</w:t>
      </w:r>
      <w:r w:rsidRPr="006529EC">
        <w:rPr>
          <w:lang w:val="es-ES"/>
        </w:rPr>
        <w:t>e</w:t>
      </w:r>
      <w:r w:rsidRPr="006529EC">
        <w:rPr>
          <w:lang w:val="es-ES"/>
        </w:rPr>
        <w:t>conocimiento de la contribución que su hipótesis de la deriva co</w:t>
      </w:r>
      <w:r w:rsidRPr="006529EC">
        <w:rPr>
          <w:lang w:val="es-ES"/>
        </w:rPr>
        <w:t>n</w:t>
      </w:r>
      <w:r w:rsidRPr="006529EC">
        <w:rPr>
          <w:lang w:val="es-ES"/>
        </w:rPr>
        <w:t>tinental tuvo en el desarrollo de la teoría de la tectónica de placas.</w:t>
      </w:r>
    </w:p>
    <w:p w:rsidR="006529EC" w:rsidRPr="006529EC" w:rsidRDefault="006529EC" w:rsidP="006529EC">
      <w:pPr>
        <w:pStyle w:val="Prrafobsico"/>
        <w:rPr>
          <w:lang w:val="es-ES"/>
        </w:rPr>
      </w:pPr>
      <w:r w:rsidRPr="006529EC">
        <w:rPr>
          <w:lang w:val="es-ES"/>
        </w:rPr>
        <w:t>Quedaban, sin embargo, por esclarecer dos cuestiones primo</w:t>
      </w:r>
      <w:r w:rsidRPr="006529EC">
        <w:rPr>
          <w:lang w:val="es-ES"/>
        </w:rPr>
        <w:t>r</w:t>
      </w:r>
      <w:r w:rsidRPr="006529EC">
        <w:rPr>
          <w:lang w:val="es-ES"/>
        </w:rPr>
        <w:t>diales: ¿cuál es la fuerza que pone en marcha el movimiento de las placas?, y ¿de dónde procede la energía necesaria para gen</w:t>
      </w:r>
      <w:r w:rsidRPr="006529EC">
        <w:rPr>
          <w:lang w:val="es-ES"/>
        </w:rPr>
        <w:t>e</w:t>
      </w:r>
      <w:r w:rsidRPr="006529EC">
        <w:rPr>
          <w:lang w:val="es-ES"/>
        </w:rPr>
        <w:t>rar las corrientes de convección? De su resolución nos ocupar</w:t>
      </w:r>
      <w:r w:rsidRPr="006529EC">
        <w:rPr>
          <w:lang w:val="es-ES"/>
        </w:rPr>
        <w:t>e</w:t>
      </w:r>
      <w:r w:rsidRPr="006529EC">
        <w:rPr>
          <w:lang w:val="es-ES"/>
        </w:rPr>
        <w:t>mos en la Unidad siguiente.</w:t>
      </w:r>
    </w:p>
    <w:p w:rsidR="00920636" w:rsidRDefault="00920636" w:rsidP="00920636">
      <w:pPr>
        <w:pStyle w:val="Nivel3"/>
      </w:pPr>
      <w:proofErr w:type="gramStart"/>
      <w:r>
        <w:t>La tectónicas</w:t>
      </w:r>
      <w:proofErr w:type="gramEnd"/>
      <w:r>
        <w:t xml:space="preserve"> de placas en la actualidad</w:t>
      </w:r>
    </w:p>
    <w:p w:rsidR="006529EC" w:rsidRPr="006529EC" w:rsidRDefault="00574FF3" w:rsidP="006529EC">
      <w:pPr>
        <w:pStyle w:val="Prrafobsico"/>
        <w:rPr>
          <w:lang w:val="es-ES"/>
        </w:rPr>
      </w:pPr>
      <w:r>
        <w:rPr>
          <w:lang w:val="es-ES"/>
        </w:rPr>
        <w:t>E</w:t>
      </w:r>
      <w:r w:rsidR="006529EC" w:rsidRPr="006529EC">
        <w:rPr>
          <w:lang w:val="es-ES"/>
        </w:rPr>
        <w:t>l desarrollo de nuevas técnicas ha permitido confirmar espe</w:t>
      </w:r>
      <w:r w:rsidR="006529EC" w:rsidRPr="006529EC">
        <w:rPr>
          <w:lang w:val="es-ES"/>
        </w:rPr>
        <w:t>c</w:t>
      </w:r>
      <w:r w:rsidR="006529EC" w:rsidRPr="006529EC">
        <w:rPr>
          <w:lang w:val="es-ES"/>
        </w:rPr>
        <w:t>tacularmente los movimientos continentales predichos por la te</w:t>
      </w:r>
      <w:r w:rsidR="006529EC" w:rsidRPr="006529EC">
        <w:rPr>
          <w:lang w:val="es-ES"/>
        </w:rPr>
        <w:t>c</w:t>
      </w:r>
      <w:r w:rsidR="006529EC" w:rsidRPr="006529EC">
        <w:rPr>
          <w:lang w:val="es-ES"/>
        </w:rPr>
        <w:t>tónica de placas. Algunas de las más destacadas técnicas que se han utilizado o están en proyecto son:</w:t>
      </w:r>
    </w:p>
    <w:p w:rsidR="006529EC" w:rsidRPr="00574FF3" w:rsidRDefault="006529EC" w:rsidP="00574FF3">
      <w:pPr>
        <w:pStyle w:val="Vieta1"/>
        <w:rPr>
          <w:rFonts w:ascii="Franklin Gothic Book" w:hAnsi="Franklin Gothic Book"/>
        </w:rPr>
      </w:pPr>
      <w:r w:rsidRPr="00574FF3">
        <w:rPr>
          <w:rFonts w:ascii="Franklin Gothic Book" w:hAnsi="Franklin Gothic Book"/>
          <w:b/>
        </w:rPr>
        <w:t xml:space="preserve">La </w:t>
      </w:r>
      <w:proofErr w:type="spellStart"/>
      <w:r w:rsidRPr="00574FF3">
        <w:rPr>
          <w:rFonts w:ascii="Franklin Gothic Book" w:hAnsi="Franklin Gothic Book"/>
          <w:b/>
        </w:rPr>
        <w:t>interferometría</w:t>
      </w:r>
      <w:proofErr w:type="spellEnd"/>
      <w:r w:rsidRPr="00574FF3">
        <w:rPr>
          <w:rFonts w:ascii="Franklin Gothic Book" w:hAnsi="Franklin Gothic Book"/>
          <w:b/>
        </w:rPr>
        <w:t xml:space="preserve"> de línea de base muy larga (VLBI)</w:t>
      </w:r>
      <w:r w:rsidRPr="00574FF3">
        <w:rPr>
          <w:rFonts w:ascii="Franklin Gothic Book" w:hAnsi="Franklin Gothic Book"/>
        </w:rPr>
        <w:t xml:space="preserve">. Consiste en medir el desfase temporal con que la señal de radio emitida por un </w:t>
      </w:r>
      <w:r w:rsidRPr="00574FF3">
        <w:rPr>
          <w:rStyle w:val="Trminoglosario"/>
        </w:rPr>
        <w:t>cuásar</w:t>
      </w:r>
      <w:r w:rsidRPr="00574FF3">
        <w:rPr>
          <w:rFonts w:ascii="Franklin Gothic Book" w:hAnsi="Franklin Gothic Book"/>
        </w:rPr>
        <w:t xml:space="preserve"> llega a las antenas receptoras situadas en disti</w:t>
      </w:r>
      <w:r w:rsidRPr="00574FF3">
        <w:rPr>
          <w:rFonts w:ascii="Franklin Gothic Book" w:hAnsi="Franklin Gothic Book"/>
        </w:rPr>
        <w:t>n</w:t>
      </w:r>
      <w:r w:rsidRPr="00574FF3">
        <w:rPr>
          <w:rFonts w:ascii="Franklin Gothic Book" w:hAnsi="Franklin Gothic Book"/>
        </w:rPr>
        <w:t>tos continentes. Si los continentes varían de posición, la dista</w:t>
      </w:r>
      <w:r w:rsidRPr="00574FF3">
        <w:rPr>
          <w:rFonts w:ascii="Franklin Gothic Book" w:hAnsi="Franklin Gothic Book"/>
        </w:rPr>
        <w:t>n</w:t>
      </w:r>
      <w:r w:rsidRPr="00574FF3">
        <w:rPr>
          <w:rFonts w:ascii="Franklin Gothic Book" w:hAnsi="Franklin Gothic Book"/>
        </w:rPr>
        <w:t>cia se modifica y es detectada como un desfase adicional. Una variante de este sistema consiste en utilizar rayos láser emit</w:t>
      </w:r>
      <w:r w:rsidRPr="00574FF3">
        <w:rPr>
          <w:rFonts w:ascii="Franklin Gothic Book" w:hAnsi="Franklin Gothic Book"/>
        </w:rPr>
        <w:t>i</w:t>
      </w:r>
      <w:r w:rsidRPr="00574FF3">
        <w:rPr>
          <w:rFonts w:ascii="Franklin Gothic Book" w:hAnsi="Franklin Gothic Book"/>
        </w:rPr>
        <w:t>dos por una estación espacial en lugar de las señales de un cuásar.</w:t>
      </w:r>
    </w:p>
    <w:p w:rsidR="006529EC" w:rsidRDefault="006529EC" w:rsidP="00574FF3">
      <w:pPr>
        <w:pStyle w:val="Vieta1"/>
        <w:rPr>
          <w:rFonts w:ascii="Franklin Gothic Book" w:hAnsi="Franklin Gothic Book"/>
        </w:rPr>
      </w:pPr>
      <w:r w:rsidRPr="00574FF3">
        <w:rPr>
          <w:rFonts w:ascii="Franklin Gothic Book" w:hAnsi="Franklin Gothic Book"/>
          <w:b/>
          <w:lang w:val="en-US"/>
        </w:rPr>
        <w:t>El GPS (</w:t>
      </w:r>
      <w:r w:rsidRPr="00574FF3">
        <w:rPr>
          <w:rFonts w:ascii="Franklin Gothic Book" w:hAnsi="Franklin Gothic Book"/>
          <w:b/>
          <w:i/>
          <w:lang w:val="en-US"/>
        </w:rPr>
        <w:t>Global Positioning System</w:t>
      </w:r>
      <w:r w:rsidRPr="00574FF3">
        <w:rPr>
          <w:rFonts w:ascii="Franklin Gothic Book" w:hAnsi="Franklin Gothic Book"/>
          <w:b/>
          <w:lang w:val="en-US"/>
        </w:rPr>
        <w:t>)</w:t>
      </w:r>
      <w:r w:rsidRPr="00574FF3">
        <w:rPr>
          <w:rFonts w:ascii="Franklin Gothic Book" w:hAnsi="Franklin Gothic Book"/>
          <w:lang w:val="en-US"/>
        </w:rPr>
        <w:t xml:space="preserve">. </w:t>
      </w:r>
      <w:r w:rsidRPr="00574FF3">
        <w:rPr>
          <w:rFonts w:ascii="Franklin Gothic Book" w:hAnsi="Franklin Gothic Book"/>
        </w:rPr>
        <w:t xml:space="preserve">Se trata de un sistema de geodesia basado en una constelación de satélites que permite </w:t>
      </w:r>
      <w:r w:rsidRPr="00574FF3">
        <w:rPr>
          <w:rFonts w:ascii="Franklin Gothic Book" w:hAnsi="Franklin Gothic Book"/>
        </w:rPr>
        <w:lastRenderedPageBreak/>
        <w:t>el posicionamiento de una estructura en tres dimensiones (lat</w:t>
      </w:r>
      <w:r w:rsidRPr="00574FF3">
        <w:rPr>
          <w:rFonts w:ascii="Franklin Gothic Book" w:hAnsi="Franklin Gothic Book"/>
        </w:rPr>
        <w:t>i</w:t>
      </w:r>
      <w:r w:rsidRPr="00574FF3">
        <w:rPr>
          <w:rFonts w:ascii="Franklin Gothic Book" w:hAnsi="Franklin Gothic Book"/>
        </w:rPr>
        <w:t>tud, longitud y altura), así como la medida del tiempo. Estos s</w:t>
      </w:r>
      <w:r w:rsidRPr="00574FF3">
        <w:rPr>
          <w:rFonts w:ascii="Franklin Gothic Book" w:hAnsi="Franklin Gothic Book"/>
        </w:rPr>
        <w:t>a</w:t>
      </w:r>
      <w:r w:rsidRPr="00574FF3">
        <w:rPr>
          <w:rFonts w:ascii="Franklin Gothic Book" w:hAnsi="Franklin Gothic Book"/>
        </w:rPr>
        <w:t>télites, cuyas trayectorias se conocen con una precisión de p</w:t>
      </w:r>
      <w:r w:rsidRPr="00574FF3">
        <w:rPr>
          <w:rFonts w:ascii="Franklin Gothic Book" w:hAnsi="Franklin Gothic Book"/>
        </w:rPr>
        <w:t>o</w:t>
      </w:r>
      <w:r w:rsidRPr="00574FF3">
        <w:rPr>
          <w:rFonts w:ascii="Franklin Gothic Book" w:hAnsi="Franklin Gothic Book"/>
        </w:rPr>
        <w:t>cos centímetros y en algunos casos milímetros, emiten cont</w:t>
      </w:r>
      <w:r w:rsidRPr="00574FF3">
        <w:rPr>
          <w:rFonts w:ascii="Franklin Gothic Book" w:hAnsi="Franklin Gothic Book"/>
        </w:rPr>
        <w:t>i</w:t>
      </w:r>
      <w:r w:rsidRPr="00574FF3">
        <w:rPr>
          <w:rFonts w:ascii="Franklin Gothic Book" w:hAnsi="Franklin Gothic Book"/>
        </w:rPr>
        <w:t>nuamente una señal de radio que es captada y descodificada por los receptores GPS, determinando la distancia que los s</w:t>
      </w:r>
      <w:r w:rsidRPr="00574FF3">
        <w:rPr>
          <w:rFonts w:ascii="Franklin Gothic Book" w:hAnsi="Franklin Gothic Book"/>
        </w:rPr>
        <w:t>e</w:t>
      </w:r>
      <w:r w:rsidRPr="00574FF3">
        <w:rPr>
          <w:rFonts w:ascii="Franklin Gothic Book" w:hAnsi="Franklin Gothic Book"/>
        </w:rPr>
        <w:t>para de cada uno de los satélites.</w:t>
      </w:r>
    </w:p>
    <w:p w:rsidR="002E3457" w:rsidRDefault="002E3457" w:rsidP="002E3457">
      <w:pPr>
        <w:pStyle w:val="Imagenizquierda"/>
        <w:framePr w:wrap="notBeside"/>
        <w:spacing w:before="0" w:after="120"/>
      </w:pPr>
      <w:r>
        <w:rPr>
          <w:lang w:val="es-ES_tradnl" w:eastAsia="es-ES_tradnl"/>
        </w:rPr>
        <w:drawing>
          <wp:inline distT="0" distB="0" distL="0" distR="0">
            <wp:extent cx="1620520" cy="1628775"/>
            <wp:effectExtent l="0" t="0" r="0" b="9525"/>
            <wp:docPr id="4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24_satellite.png"/>
                    <pic:cNvPicPr/>
                  </pic:nvPicPr>
                  <pic:blipFill>
                    <a:blip r:embed="rId104">
                      <a:extLst>
                        <a:ext uri="{28A0092B-C50C-407E-A947-70E740481C1C}">
                          <a14:useLocalDpi xmlns:a14="http://schemas.microsoft.com/office/drawing/2010/main" val="0"/>
                        </a:ext>
                      </a:extLst>
                    </a:blip>
                    <a:stretch>
                      <a:fillRect/>
                    </a:stretch>
                  </pic:blipFill>
                  <pic:spPr>
                    <a:xfrm>
                      <a:off x="0" y="0"/>
                      <a:ext cx="1620520" cy="1628775"/>
                    </a:xfrm>
                    <a:prstGeom prst="rect">
                      <a:avLst/>
                    </a:prstGeom>
                  </pic:spPr>
                </pic:pic>
              </a:graphicData>
            </a:graphic>
          </wp:inline>
        </w:drawing>
      </w:r>
    </w:p>
    <w:p w:rsidR="002E3457" w:rsidRDefault="002E3457" w:rsidP="00350A29">
      <w:pPr>
        <w:pStyle w:val="Imagenizquierda"/>
        <w:framePr w:wrap="notBeside"/>
        <w:spacing w:before="0" w:after="480"/>
        <w:jc w:val="left"/>
        <w:rPr>
          <w:i/>
          <w:sz w:val="18"/>
          <w:lang w:val="en-US"/>
        </w:rPr>
      </w:pPr>
      <w:r>
        <w:rPr>
          <w:b/>
          <w:sz w:val="18"/>
        </w:rPr>
        <w:t>Figura 8.66.</w:t>
      </w:r>
      <w:r>
        <w:rPr>
          <w:sz w:val="18"/>
        </w:rPr>
        <w:t xml:space="preserve"> </w:t>
      </w:r>
      <w:r>
        <w:rPr>
          <w:i/>
          <w:sz w:val="18"/>
        </w:rPr>
        <w:t xml:space="preserve">Constelación de satélites GPS. </w:t>
      </w:r>
      <w:r w:rsidRPr="002E3457">
        <w:rPr>
          <w:i/>
          <w:sz w:val="18"/>
          <w:lang w:val="en-US"/>
        </w:rPr>
        <w:t>By The original uploader was Narmo at Polish Wikipedia [Public domain], via Wikimedia Commons</w:t>
      </w:r>
      <w:r w:rsidR="0015619B">
        <w:rPr>
          <w:i/>
          <w:sz w:val="18"/>
          <w:lang w:val="en-US"/>
        </w:rPr>
        <w:t>.</w:t>
      </w:r>
    </w:p>
    <w:p w:rsidR="0015619B" w:rsidRDefault="00350A29" w:rsidP="00350A29">
      <w:pPr>
        <w:pStyle w:val="Imagenizquierda"/>
        <w:framePr w:wrap="notBeside"/>
        <w:spacing w:before="0" w:after="120"/>
        <w:jc w:val="left"/>
        <w:rPr>
          <w:i/>
          <w:sz w:val="18"/>
          <w:lang w:val="en-US"/>
        </w:rPr>
      </w:pPr>
      <w:r>
        <w:rPr>
          <w:i/>
          <w:sz w:val="18"/>
          <w:lang w:val="es-ES_tradnl" w:eastAsia="es-ES_tradnl"/>
        </w:rPr>
        <w:drawing>
          <wp:inline distT="0" distB="0" distL="0" distR="0">
            <wp:extent cx="1462919" cy="1950559"/>
            <wp:effectExtent l="0" t="0" r="4445" b="0"/>
            <wp:docPr id="3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01.png"/>
                    <pic:cNvPicPr/>
                  </pic:nvPicPr>
                  <pic:blipFill>
                    <a:blip r:embed="rId105">
                      <a:extLst>
                        <a:ext uri="{28A0092B-C50C-407E-A947-70E740481C1C}">
                          <a14:useLocalDpi xmlns:a14="http://schemas.microsoft.com/office/drawing/2010/main" val="0"/>
                        </a:ext>
                      </a:extLst>
                    </a:blip>
                    <a:stretch>
                      <a:fillRect/>
                    </a:stretch>
                  </pic:blipFill>
                  <pic:spPr>
                    <a:xfrm>
                      <a:off x="0" y="0"/>
                      <a:ext cx="1462919" cy="1950559"/>
                    </a:xfrm>
                    <a:prstGeom prst="rect">
                      <a:avLst/>
                    </a:prstGeom>
                  </pic:spPr>
                </pic:pic>
              </a:graphicData>
            </a:graphic>
          </wp:inline>
        </w:drawing>
      </w:r>
    </w:p>
    <w:p w:rsidR="0015619B" w:rsidRPr="0015619B" w:rsidRDefault="0015619B" w:rsidP="0015619B">
      <w:pPr>
        <w:pStyle w:val="Imagenizquierda"/>
        <w:framePr w:wrap="notBeside"/>
        <w:spacing w:before="0" w:after="120"/>
        <w:jc w:val="left"/>
        <w:rPr>
          <w:i/>
          <w:sz w:val="18"/>
          <w:lang w:val="es-ES_tradnl"/>
        </w:rPr>
      </w:pPr>
      <w:r w:rsidRPr="0015619B">
        <w:rPr>
          <w:b/>
          <w:sz w:val="18"/>
          <w:lang w:val="es-ES_tradnl"/>
        </w:rPr>
        <w:t>Figura 8.67.</w:t>
      </w:r>
      <w:r w:rsidRPr="0015619B">
        <w:rPr>
          <w:i/>
          <w:sz w:val="18"/>
          <w:lang w:val="es-ES_tradnl"/>
        </w:rPr>
        <w:t xml:space="preserve"> Pantalla de receptor GPS </w:t>
      </w:r>
      <w:r>
        <w:rPr>
          <w:i/>
          <w:sz w:val="18"/>
          <w:lang w:val="es-ES_tradnl"/>
        </w:rPr>
        <w:t>portátil que muestra</w:t>
      </w:r>
      <w:r w:rsidRPr="0015619B">
        <w:rPr>
          <w:i/>
          <w:sz w:val="18"/>
          <w:lang w:val="es-ES_tradnl"/>
        </w:rPr>
        <w:t xml:space="preserve"> la intensidad de la señal recibida de los sat</w:t>
      </w:r>
      <w:r>
        <w:rPr>
          <w:i/>
          <w:sz w:val="18"/>
          <w:lang w:val="es-ES_tradnl"/>
        </w:rPr>
        <w:t>élites GPS</w:t>
      </w:r>
      <w:r w:rsidR="00350A29">
        <w:rPr>
          <w:i/>
          <w:sz w:val="18"/>
          <w:lang w:val="es-ES_tradnl"/>
        </w:rPr>
        <w:t xml:space="preserve"> (barras verdes)</w:t>
      </w:r>
      <w:r>
        <w:rPr>
          <w:i/>
          <w:sz w:val="18"/>
          <w:lang w:val="es-ES_tradnl"/>
        </w:rPr>
        <w:t xml:space="preserve"> y GLONASS</w:t>
      </w:r>
      <w:r w:rsidR="00350A29">
        <w:rPr>
          <w:i/>
          <w:sz w:val="18"/>
          <w:lang w:val="es-ES_tradnl"/>
        </w:rPr>
        <w:t xml:space="preserve"> (barras azul oscuro)</w:t>
      </w:r>
      <w:r>
        <w:rPr>
          <w:i/>
          <w:sz w:val="18"/>
          <w:lang w:val="es-ES_tradnl"/>
        </w:rPr>
        <w:t xml:space="preserve"> (cmm).</w:t>
      </w:r>
    </w:p>
    <w:p w:rsidR="006529EC" w:rsidRDefault="006529EC" w:rsidP="00574FF3">
      <w:pPr>
        <w:pStyle w:val="Vieta1"/>
        <w:rPr>
          <w:rFonts w:ascii="Franklin Gothic Book" w:hAnsi="Franklin Gothic Book"/>
        </w:rPr>
      </w:pPr>
      <w:r w:rsidRPr="00574FF3">
        <w:rPr>
          <w:rFonts w:ascii="Franklin Gothic Book" w:hAnsi="Franklin Gothic Book"/>
          <w:b/>
        </w:rPr>
        <w:t>Galileo</w:t>
      </w:r>
      <w:r w:rsidRPr="00574FF3">
        <w:rPr>
          <w:rFonts w:ascii="Franklin Gothic Book" w:hAnsi="Franklin Gothic Book"/>
        </w:rPr>
        <w:t>. Es un sistema global de navegación por satélite para uso civil desarrollado por la Unión Europea, con el objeto de ev</w:t>
      </w:r>
      <w:r w:rsidRPr="00574FF3">
        <w:rPr>
          <w:rFonts w:ascii="Franklin Gothic Book" w:hAnsi="Franklin Gothic Book"/>
        </w:rPr>
        <w:t>i</w:t>
      </w:r>
      <w:r w:rsidRPr="00574FF3">
        <w:rPr>
          <w:rFonts w:ascii="Franklin Gothic Book" w:hAnsi="Franklin Gothic Book"/>
        </w:rPr>
        <w:t>tar la dependencia de otros sistemas como el GPS</w:t>
      </w:r>
      <w:r w:rsidR="00574FF3">
        <w:rPr>
          <w:rFonts w:ascii="Franklin Gothic Book" w:hAnsi="Franklin Gothic Book"/>
        </w:rPr>
        <w:t>. Aún se e</w:t>
      </w:r>
      <w:r w:rsidR="00574FF3">
        <w:rPr>
          <w:rFonts w:ascii="Franklin Gothic Book" w:hAnsi="Franklin Gothic Book"/>
        </w:rPr>
        <w:t>n</w:t>
      </w:r>
      <w:r w:rsidR="00574FF3">
        <w:rPr>
          <w:rFonts w:ascii="Franklin Gothic Book" w:hAnsi="Franklin Gothic Book"/>
        </w:rPr>
        <w:t>cuentra en desarrollo.</w:t>
      </w:r>
    </w:p>
    <w:p w:rsidR="00574FF3" w:rsidRPr="002E3457" w:rsidRDefault="00574FF3" w:rsidP="002E3457">
      <w:pPr>
        <w:pStyle w:val="Prrafobsico"/>
        <w:spacing w:before="120"/>
        <w:ind w:left="284"/>
        <w:rPr>
          <w:rFonts w:ascii="Franklin Gothic Book" w:hAnsi="Franklin Gothic Book"/>
          <w:sz w:val="21"/>
          <w:szCs w:val="21"/>
          <w:lang w:val="es-ES"/>
        </w:rPr>
      </w:pPr>
      <w:r w:rsidRPr="002E3457">
        <w:rPr>
          <w:rFonts w:ascii="Franklin Gothic Book" w:hAnsi="Franklin Gothic Book"/>
          <w:sz w:val="21"/>
          <w:szCs w:val="21"/>
          <w:shd w:val="clear" w:color="auto" w:fill="FFFFFF"/>
        </w:rPr>
        <w:t>El sistema Galileo estará finalmente integrado por 24 satélites que darán cobertura hasta los 75º de latitud, mayor que el sistema GPS. Los primeros lanzamientos experimentales se hicieron en 2005 y 2008. Se espera que los primeros servicios estén dispon</w:t>
      </w:r>
      <w:r w:rsidRPr="002E3457">
        <w:rPr>
          <w:rFonts w:ascii="Franklin Gothic Book" w:hAnsi="Franklin Gothic Book"/>
          <w:sz w:val="21"/>
          <w:szCs w:val="21"/>
          <w:shd w:val="clear" w:color="auto" w:fill="FFFFFF"/>
        </w:rPr>
        <w:t>i</w:t>
      </w:r>
      <w:r w:rsidRPr="002E3457">
        <w:rPr>
          <w:rFonts w:ascii="Franklin Gothic Book" w:hAnsi="Franklin Gothic Book"/>
          <w:sz w:val="21"/>
          <w:szCs w:val="21"/>
          <w:shd w:val="clear" w:color="auto" w:fill="FFFFFF"/>
        </w:rPr>
        <w:t>bles a partir de finales de 2016 y el calendario actual prevé co</w:t>
      </w:r>
      <w:r w:rsidRPr="002E3457">
        <w:rPr>
          <w:rFonts w:ascii="Franklin Gothic Book" w:hAnsi="Franklin Gothic Book"/>
          <w:sz w:val="21"/>
          <w:szCs w:val="21"/>
          <w:shd w:val="clear" w:color="auto" w:fill="FFFFFF"/>
        </w:rPr>
        <w:t>m</w:t>
      </w:r>
      <w:r w:rsidRPr="002E3457">
        <w:rPr>
          <w:rFonts w:ascii="Franklin Gothic Book" w:hAnsi="Franklin Gothic Book"/>
          <w:sz w:val="21"/>
          <w:szCs w:val="21"/>
          <w:shd w:val="clear" w:color="auto" w:fill="FFFFFF"/>
        </w:rPr>
        <w:t xml:space="preserve">pletar el sistema en 2020. Las compañías españolas involucradas en el proyecto son </w:t>
      </w:r>
      <w:proofErr w:type="spellStart"/>
      <w:r w:rsidRPr="002E3457">
        <w:rPr>
          <w:rFonts w:ascii="Franklin Gothic Book" w:hAnsi="Franklin Gothic Book"/>
          <w:sz w:val="21"/>
          <w:szCs w:val="21"/>
          <w:shd w:val="clear" w:color="auto" w:fill="FFFFFF"/>
        </w:rPr>
        <w:t>Hispasat</w:t>
      </w:r>
      <w:proofErr w:type="spellEnd"/>
      <w:r w:rsidRPr="002E3457">
        <w:rPr>
          <w:rFonts w:ascii="Franklin Gothic Book" w:hAnsi="Franklin Gothic Book"/>
          <w:sz w:val="21"/>
          <w:szCs w:val="21"/>
          <w:shd w:val="clear" w:color="auto" w:fill="FFFFFF"/>
        </w:rPr>
        <w:t xml:space="preserve"> y AENA.</w:t>
      </w:r>
    </w:p>
    <w:p w:rsidR="006529EC" w:rsidRPr="002E3457" w:rsidRDefault="006529EC" w:rsidP="002E3457">
      <w:pPr>
        <w:pStyle w:val="Prrafobsico"/>
        <w:spacing w:before="80"/>
        <w:ind w:left="284"/>
        <w:rPr>
          <w:rFonts w:ascii="Franklin Gothic Book" w:hAnsi="Franklin Gothic Book"/>
          <w:sz w:val="21"/>
          <w:szCs w:val="21"/>
          <w:lang w:val="es-ES"/>
        </w:rPr>
      </w:pPr>
      <w:r w:rsidRPr="002E3457">
        <w:rPr>
          <w:rFonts w:ascii="Franklin Gothic Book" w:hAnsi="Franklin Gothic Book"/>
          <w:sz w:val="21"/>
          <w:szCs w:val="21"/>
          <w:lang w:val="es-ES"/>
        </w:rPr>
        <w:t>Además de su uso civil, este sistema presentará una serie de ventajas:</w:t>
      </w:r>
    </w:p>
    <w:p w:rsidR="006529EC" w:rsidRDefault="006529EC" w:rsidP="002E3457">
      <w:pPr>
        <w:pStyle w:val="Prrafobsico"/>
        <w:spacing w:before="80"/>
        <w:ind w:left="568" w:hanging="284"/>
        <w:rPr>
          <w:lang w:val="es-ES"/>
        </w:rPr>
      </w:pPr>
      <w:r w:rsidRPr="002E3457">
        <w:rPr>
          <w:rFonts w:ascii="Franklin Gothic Book" w:hAnsi="Franklin Gothic Book"/>
          <w:b/>
          <w:sz w:val="21"/>
          <w:szCs w:val="21"/>
          <w:lang w:val="es-ES"/>
        </w:rPr>
        <w:t>A</w:t>
      </w:r>
      <w:r w:rsidRPr="002E3457">
        <w:rPr>
          <w:rFonts w:ascii="Franklin Gothic Book" w:hAnsi="Franklin Gothic Book"/>
          <w:sz w:val="21"/>
          <w:szCs w:val="21"/>
          <w:lang w:val="es-ES"/>
        </w:rPr>
        <w:t xml:space="preserve">. Podrá operar conjuntamente con los sistemas GPS y </w:t>
      </w:r>
      <w:r w:rsidRPr="002E3457">
        <w:rPr>
          <w:rStyle w:val="Trminodefinicin"/>
        </w:rPr>
        <w:t>GLONASS</w:t>
      </w:r>
      <w:r w:rsidRPr="002E3457">
        <w:rPr>
          <w:rFonts w:ascii="Franklin Gothic Book" w:hAnsi="Franklin Gothic Book"/>
          <w:sz w:val="21"/>
          <w:szCs w:val="21"/>
          <w:lang w:val="es-ES"/>
        </w:rPr>
        <w:t>. El usuario podrá calcular su posición con un receptor que util</w:t>
      </w:r>
      <w:r w:rsidRPr="002E3457">
        <w:rPr>
          <w:rFonts w:ascii="Franklin Gothic Book" w:hAnsi="Franklin Gothic Book"/>
          <w:sz w:val="21"/>
          <w:szCs w:val="21"/>
          <w:lang w:val="es-ES"/>
        </w:rPr>
        <w:t>i</w:t>
      </w:r>
      <w:r w:rsidRPr="002E3457">
        <w:rPr>
          <w:rFonts w:ascii="Franklin Gothic Book" w:hAnsi="Franklin Gothic Book"/>
          <w:sz w:val="21"/>
          <w:szCs w:val="21"/>
          <w:lang w:val="es-ES"/>
        </w:rPr>
        <w:t>zará satélites de distintas const</w:t>
      </w:r>
      <w:bookmarkStart w:id="0" w:name="_GoBack"/>
      <w:bookmarkEnd w:id="0"/>
      <w:r w:rsidRPr="002E3457">
        <w:rPr>
          <w:rFonts w:ascii="Franklin Gothic Book" w:hAnsi="Franklin Gothic Book"/>
          <w:sz w:val="21"/>
          <w:szCs w:val="21"/>
          <w:lang w:val="es-ES"/>
        </w:rPr>
        <w:t>elaciones. Al ofrecer dos fr</w:t>
      </w:r>
      <w:r w:rsidRPr="002E3457">
        <w:rPr>
          <w:rFonts w:ascii="Franklin Gothic Book" w:hAnsi="Franklin Gothic Book"/>
          <w:sz w:val="21"/>
          <w:szCs w:val="21"/>
          <w:lang w:val="es-ES"/>
        </w:rPr>
        <w:t>e</w:t>
      </w:r>
      <w:r w:rsidRPr="002E3457">
        <w:rPr>
          <w:rFonts w:ascii="Franklin Gothic Book" w:hAnsi="Franklin Gothic Book"/>
          <w:sz w:val="21"/>
          <w:szCs w:val="21"/>
          <w:lang w:val="es-ES"/>
        </w:rPr>
        <w:t>cuencias en su versión estándar, Galileo brindará ubicación en el espacio en tiempo real con una precisión del orden de m</w:t>
      </w:r>
      <w:r w:rsidRPr="002E3457">
        <w:rPr>
          <w:rFonts w:ascii="Franklin Gothic Book" w:hAnsi="Franklin Gothic Book"/>
          <w:sz w:val="21"/>
          <w:szCs w:val="21"/>
          <w:lang w:val="es-ES"/>
        </w:rPr>
        <w:t>e</w:t>
      </w:r>
      <w:r w:rsidRPr="002E3457">
        <w:rPr>
          <w:rFonts w:ascii="Franklin Gothic Book" w:hAnsi="Franklin Gothic Book"/>
          <w:sz w:val="21"/>
          <w:szCs w:val="21"/>
          <w:lang w:val="es-ES"/>
        </w:rPr>
        <w:t>tros.</w:t>
      </w:r>
    </w:p>
    <w:p w:rsidR="006529EC" w:rsidRPr="002E3457" w:rsidRDefault="006529EC" w:rsidP="002E3457">
      <w:pPr>
        <w:pStyle w:val="Prrafobsico"/>
        <w:spacing w:before="80"/>
        <w:ind w:left="567" w:hanging="283"/>
        <w:rPr>
          <w:sz w:val="21"/>
          <w:szCs w:val="21"/>
          <w:lang w:val="es-ES"/>
        </w:rPr>
      </w:pPr>
      <w:r w:rsidRPr="002E3457">
        <w:rPr>
          <w:b/>
          <w:sz w:val="21"/>
          <w:szCs w:val="21"/>
          <w:lang w:val="es-ES"/>
        </w:rPr>
        <w:t>B</w:t>
      </w:r>
      <w:r w:rsidRPr="002E3457">
        <w:rPr>
          <w:sz w:val="21"/>
          <w:szCs w:val="21"/>
          <w:lang w:val="es-ES"/>
        </w:rPr>
        <w:t>. Del mismo modo, los satélites Galileo, a diferencia de los que forman la red GPS, estarán en una órbita ligeramente desviada del ecuador. De este modo sus datos serán más exactos en las regiones cercanas a los polos, donde los satélites estadoun</w:t>
      </w:r>
      <w:r w:rsidRPr="002E3457">
        <w:rPr>
          <w:sz w:val="21"/>
          <w:szCs w:val="21"/>
          <w:lang w:val="es-ES"/>
        </w:rPr>
        <w:t>i</w:t>
      </w:r>
      <w:r w:rsidRPr="002E3457">
        <w:rPr>
          <w:sz w:val="21"/>
          <w:szCs w:val="21"/>
          <w:lang w:val="es-ES"/>
        </w:rPr>
        <w:t>denses pierden notablemente su precisión.</w:t>
      </w:r>
    </w:p>
    <w:p w:rsidR="006529EC" w:rsidRPr="002E3457" w:rsidRDefault="006529EC" w:rsidP="002E3457">
      <w:pPr>
        <w:pStyle w:val="Prrafobsico"/>
        <w:spacing w:before="80"/>
        <w:ind w:left="567" w:hanging="283"/>
        <w:rPr>
          <w:sz w:val="21"/>
          <w:szCs w:val="21"/>
          <w:lang w:val="es-ES"/>
        </w:rPr>
      </w:pPr>
      <w:r w:rsidRPr="002E3457">
        <w:rPr>
          <w:b/>
          <w:sz w:val="21"/>
          <w:szCs w:val="21"/>
          <w:lang w:val="es-ES"/>
        </w:rPr>
        <w:t>C</w:t>
      </w:r>
      <w:r w:rsidRPr="002E3457">
        <w:rPr>
          <w:sz w:val="21"/>
          <w:szCs w:val="21"/>
          <w:lang w:val="es-ES"/>
        </w:rPr>
        <w:t>. Asimismo, garantizará la disponibilidad continua del servicio, excepto en circunstancias extremas, e informará a los usuarios en segundos en caso del fallo de un satélite. Esto lo hace co</w:t>
      </w:r>
      <w:r w:rsidRPr="002E3457">
        <w:rPr>
          <w:sz w:val="21"/>
          <w:szCs w:val="21"/>
          <w:lang w:val="es-ES"/>
        </w:rPr>
        <w:t>n</w:t>
      </w:r>
      <w:r w:rsidRPr="002E3457">
        <w:rPr>
          <w:sz w:val="21"/>
          <w:szCs w:val="21"/>
          <w:lang w:val="es-ES"/>
        </w:rPr>
        <w:t>veniente para aplicaciones donde la seguridad es crucial, tales como las aplicaciones ferroviarias, la conducción de automóv</w:t>
      </w:r>
      <w:r w:rsidRPr="002E3457">
        <w:rPr>
          <w:sz w:val="21"/>
          <w:szCs w:val="21"/>
          <w:lang w:val="es-ES"/>
        </w:rPr>
        <w:t>i</w:t>
      </w:r>
      <w:r w:rsidRPr="002E3457">
        <w:rPr>
          <w:sz w:val="21"/>
          <w:szCs w:val="21"/>
          <w:lang w:val="es-ES"/>
        </w:rPr>
        <w:t>les o el control del tráfico aéreo.</w:t>
      </w:r>
    </w:p>
    <w:p w:rsidR="006529EC" w:rsidRPr="002E3457" w:rsidRDefault="006529EC" w:rsidP="002E3457">
      <w:pPr>
        <w:pStyle w:val="Prrafobsico"/>
        <w:spacing w:before="80"/>
        <w:ind w:left="567" w:hanging="283"/>
        <w:rPr>
          <w:sz w:val="21"/>
          <w:szCs w:val="21"/>
          <w:lang w:val="es-ES"/>
        </w:rPr>
      </w:pPr>
      <w:r w:rsidRPr="002E3457">
        <w:rPr>
          <w:b/>
          <w:sz w:val="21"/>
          <w:szCs w:val="21"/>
          <w:lang w:val="es-ES"/>
        </w:rPr>
        <w:t>D</w:t>
      </w:r>
      <w:r w:rsidRPr="002E3457">
        <w:rPr>
          <w:sz w:val="21"/>
          <w:szCs w:val="21"/>
          <w:lang w:val="es-ES"/>
        </w:rPr>
        <w:t>. Reducirá los problemas de vulnerabilidad de la señal al proveer en forma independiente la transmisión de señales suplement</w:t>
      </w:r>
      <w:r w:rsidRPr="002E3457">
        <w:rPr>
          <w:sz w:val="21"/>
          <w:szCs w:val="21"/>
          <w:lang w:val="es-ES"/>
        </w:rPr>
        <w:t>a</w:t>
      </w:r>
      <w:r w:rsidRPr="002E3457">
        <w:rPr>
          <w:sz w:val="21"/>
          <w:szCs w:val="21"/>
          <w:lang w:val="es-ES"/>
        </w:rPr>
        <w:t>rias de radionavegación en diferentes bandas de frecuencia.</w:t>
      </w:r>
    </w:p>
    <w:p w:rsidR="006529EC" w:rsidRPr="002E3457" w:rsidRDefault="006529EC" w:rsidP="002E3457">
      <w:pPr>
        <w:pStyle w:val="Prrafobsico"/>
        <w:spacing w:before="80"/>
        <w:ind w:left="284"/>
        <w:rPr>
          <w:sz w:val="21"/>
          <w:szCs w:val="21"/>
          <w:lang w:val="es-ES"/>
        </w:rPr>
      </w:pPr>
      <w:r w:rsidRPr="002E3457">
        <w:rPr>
          <w:sz w:val="21"/>
          <w:szCs w:val="21"/>
          <w:lang w:val="es-ES"/>
        </w:rPr>
        <w:t>Los satélites del sistema Galileo se distribuirán en tres planos orbitales inclinados con respecto al plano del ecuador. En cada plano orbitarán 10 satélites, cada uno de los cuales tardará 14 h</w:t>
      </w:r>
      <w:r w:rsidRPr="002E3457">
        <w:rPr>
          <w:sz w:val="21"/>
          <w:szCs w:val="21"/>
          <w:lang w:val="es-ES"/>
        </w:rPr>
        <w:t>o</w:t>
      </w:r>
      <w:r w:rsidRPr="002E3457">
        <w:rPr>
          <w:sz w:val="21"/>
          <w:szCs w:val="21"/>
          <w:lang w:val="es-ES"/>
        </w:rPr>
        <w:t>ras para completar la órbita de la Tierra. Cada plano tendrá un s</w:t>
      </w:r>
      <w:r w:rsidRPr="002E3457">
        <w:rPr>
          <w:sz w:val="21"/>
          <w:szCs w:val="21"/>
          <w:lang w:val="es-ES"/>
        </w:rPr>
        <w:t>a</w:t>
      </w:r>
      <w:r w:rsidRPr="002E3457">
        <w:rPr>
          <w:sz w:val="21"/>
          <w:szCs w:val="21"/>
          <w:lang w:val="es-ES"/>
        </w:rPr>
        <w:t>télite de reserva activo, capaz de reemplazar a cualquier satélite que falle en ese plano.</w:t>
      </w:r>
    </w:p>
    <w:p w:rsidR="002E3457" w:rsidRPr="00DD2F7B" w:rsidRDefault="002E3457" w:rsidP="00B87B44">
      <w:pPr>
        <w:pStyle w:val="Definicin"/>
        <w:framePr w:wrap="around" w:vAnchor="page" w:y="13351"/>
        <w:spacing w:before="120" w:beforeAutospacing="0"/>
        <w:rPr>
          <w:lang w:val="es-ES_tradnl"/>
        </w:rPr>
      </w:pPr>
      <w:r w:rsidRPr="00DD2F7B">
        <w:rPr>
          <w:lang w:val="es-ES_tradnl"/>
        </w:rPr>
        <w:t xml:space="preserve">GLONASS es </w:t>
      </w:r>
      <w:r>
        <w:rPr>
          <w:lang w:val="es-ES_tradnl"/>
        </w:rPr>
        <w:t xml:space="preserve">un </w:t>
      </w:r>
      <w:r w:rsidRPr="00DD2F7B">
        <w:rPr>
          <w:lang w:val="es-ES_tradnl"/>
        </w:rPr>
        <w:t>sist</w:t>
      </w:r>
      <w:r w:rsidRPr="00DD2F7B">
        <w:rPr>
          <w:lang w:val="es-ES_tradnl"/>
        </w:rPr>
        <w:t>e</w:t>
      </w:r>
      <w:r w:rsidRPr="00DD2F7B">
        <w:rPr>
          <w:lang w:val="es-ES_tradnl"/>
        </w:rPr>
        <w:t>ma de posicionamiento por sat</w:t>
      </w:r>
      <w:r>
        <w:rPr>
          <w:lang w:val="es-ES_tradnl"/>
        </w:rPr>
        <w:t>élite desarrollado por Rusia, equivalente al GPS estadounidense y a Galileo.</w:t>
      </w:r>
    </w:p>
    <w:p w:rsidR="006529EC" w:rsidRPr="006529EC" w:rsidRDefault="006529EC" w:rsidP="002E3457">
      <w:pPr>
        <w:pStyle w:val="Prrafobsico"/>
        <w:spacing w:before="80"/>
        <w:ind w:left="284"/>
        <w:rPr>
          <w:lang w:val="es-ES"/>
        </w:rPr>
      </w:pPr>
      <w:r w:rsidRPr="002E3457">
        <w:rPr>
          <w:sz w:val="21"/>
          <w:szCs w:val="21"/>
          <w:lang w:val="es-ES"/>
        </w:rPr>
        <w:t>Habrá dos centros de control Galileo, ubicados en Europa, que controlarán el conjunto de satélites y la sincronización de sus cr</w:t>
      </w:r>
      <w:r w:rsidRPr="002E3457">
        <w:rPr>
          <w:sz w:val="21"/>
          <w:szCs w:val="21"/>
          <w:lang w:val="es-ES"/>
        </w:rPr>
        <w:t>o</w:t>
      </w:r>
      <w:r w:rsidRPr="002E3457">
        <w:rPr>
          <w:sz w:val="21"/>
          <w:szCs w:val="21"/>
          <w:lang w:val="es-ES"/>
        </w:rPr>
        <w:t>nómetros atómicos, el procesamiento de señales de integridad y el manejo de datos de todos los elementos internos y externos. La transferencia de datos con los satélites se realizará a través de una red mundial de estaciones Galileo. La información obtenida de estas estaciones se transmitirá por la red de comunicaciones a los dos centros de control terrestres.</w:t>
      </w:r>
    </w:p>
    <w:p w:rsidR="006529EC" w:rsidRPr="006529EC" w:rsidRDefault="006529EC" w:rsidP="006529EC">
      <w:pPr>
        <w:pStyle w:val="Prrafobsico"/>
        <w:rPr>
          <w:lang w:val="es-ES"/>
        </w:rPr>
      </w:pPr>
      <w:r w:rsidRPr="006529EC">
        <w:rPr>
          <w:lang w:val="es-ES"/>
        </w:rPr>
        <w:lastRenderedPageBreak/>
        <w:t>Las líneas de investigación actuales están orientadas a la ac</w:t>
      </w:r>
      <w:r w:rsidRPr="006529EC">
        <w:rPr>
          <w:lang w:val="es-ES"/>
        </w:rPr>
        <w:t>u</w:t>
      </w:r>
      <w:r w:rsidRPr="006529EC">
        <w:rPr>
          <w:lang w:val="es-ES"/>
        </w:rPr>
        <w:t>mulación de datos sobre el movimiento de las placas durante la</w:t>
      </w:r>
      <w:r w:rsidRPr="006529EC">
        <w:rPr>
          <w:lang w:val="es-ES"/>
        </w:rPr>
        <w:t>r</w:t>
      </w:r>
      <w:r w:rsidRPr="006529EC">
        <w:rPr>
          <w:lang w:val="es-ES"/>
        </w:rPr>
        <w:t xml:space="preserve">gos períodos de tiempo, su posterior análisis y la generación, por ordenador, de modelos simulados, como el descrito en el </w:t>
      </w:r>
      <w:r w:rsidR="00DD2F7B">
        <w:rPr>
          <w:lang w:val="es-ES"/>
        </w:rPr>
        <w:t xml:space="preserve">apartado </w:t>
      </w:r>
      <w:r w:rsidRPr="00DD2F7B">
        <w:rPr>
          <w:i/>
          <w:lang w:val="es-ES"/>
        </w:rPr>
        <w:t xml:space="preserve"> “Tomografía sísmica”</w:t>
      </w:r>
      <w:r w:rsidR="00DD2F7B">
        <w:rPr>
          <w:lang w:val="es-ES"/>
        </w:rPr>
        <w:t xml:space="preserve"> (página 401) y las figuras 8.37 y 8.38</w:t>
      </w:r>
      <w:r w:rsidRPr="006529EC">
        <w:rPr>
          <w:lang w:val="es-ES"/>
        </w:rPr>
        <w:t>. M</w:t>
      </w:r>
      <w:r w:rsidRPr="006529EC">
        <w:rPr>
          <w:lang w:val="es-ES"/>
        </w:rPr>
        <w:t>e</w:t>
      </w:r>
      <w:r w:rsidRPr="006529EC">
        <w:rPr>
          <w:lang w:val="es-ES"/>
        </w:rPr>
        <w:t>diante todas estas técnicas se ha podido:</w:t>
      </w:r>
    </w:p>
    <w:p w:rsidR="006529EC" w:rsidRPr="00DD2F7B" w:rsidRDefault="006529EC" w:rsidP="00DD2F7B">
      <w:pPr>
        <w:pStyle w:val="Vieta1"/>
        <w:rPr>
          <w:rFonts w:ascii="Franklin Gothic Book" w:hAnsi="Franklin Gothic Book"/>
        </w:rPr>
      </w:pPr>
      <w:r w:rsidRPr="00DD2F7B">
        <w:rPr>
          <w:rFonts w:ascii="Franklin Gothic Book" w:hAnsi="Franklin Gothic Book"/>
        </w:rPr>
        <w:t>Confirmar de forma contundente el desplazamiento de las pl</w:t>
      </w:r>
      <w:r w:rsidRPr="00DD2F7B">
        <w:rPr>
          <w:rFonts w:ascii="Franklin Gothic Book" w:hAnsi="Franklin Gothic Book"/>
        </w:rPr>
        <w:t>a</w:t>
      </w:r>
      <w:r w:rsidRPr="00DD2F7B">
        <w:rPr>
          <w:rFonts w:ascii="Franklin Gothic Book" w:hAnsi="Franklin Gothic Book"/>
        </w:rPr>
        <w:t>cas.</w:t>
      </w:r>
    </w:p>
    <w:p w:rsidR="006529EC" w:rsidRPr="00DD2F7B" w:rsidRDefault="006529EC" w:rsidP="00DD2F7B">
      <w:pPr>
        <w:pStyle w:val="Vieta1"/>
        <w:rPr>
          <w:rFonts w:ascii="Franklin Gothic Book" w:hAnsi="Franklin Gothic Book"/>
        </w:rPr>
      </w:pPr>
      <w:r w:rsidRPr="00DD2F7B">
        <w:rPr>
          <w:rFonts w:ascii="Franklin Gothic Book" w:hAnsi="Franklin Gothic Book"/>
        </w:rPr>
        <w:t xml:space="preserve">Descartar, en opinión de muchos geólogos, la existencia de la </w:t>
      </w:r>
      <w:proofErr w:type="spellStart"/>
      <w:r w:rsidRPr="00DD2F7B">
        <w:rPr>
          <w:rFonts w:ascii="Franklin Gothic Book" w:hAnsi="Franklin Gothic Book"/>
        </w:rPr>
        <w:t>astenosfera</w:t>
      </w:r>
      <w:proofErr w:type="spellEnd"/>
      <w:r w:rsidRPr="00DD2F7B">
        <w:rPr>
          <w:rFonts w:ascii="Franklin Gothic Book" w:hAnsi="Franklin Gothic Book"/>
        </w:rPr>
        <w:t>.</w:t>
      </w:r>
    </w:p>
    <w:p w:rsidR="006529EC" w:rsidRPr="00DD2F7B" w:rsidRDefault="006529EC" w:rsidP="00DD2F7B">
      <w:pPr>
        <w:pStyle w:val="Vieta1"/>
        <w:rPr>
          <w:rFonts w:ascii="Franklin Gothic Book" w:hAnsi="Franklin Gothic Book"/>
        </w:rPr>
      </w:pPr>
      <w:r w:rsidRPr="00DD2F7B">
        <w:rPr>
          <w:rFonts w:ascii="Franklin Gothic Book" w:hAnsi="Franklin Gothic Book"/>
        </w:rPr>
        <w:t>Relegar el papel de las dorsales a un segundo plano. Actua</w:t>
      </w:r>
      <w:r w:rsidRPr="00DD2F7B">
        <w:rPr>
          <w:rFonts w:ascii="Franklin Gothic Book" w:hAnsi="Franklin Gothic Book"/>
        </w:rPr>
        <w:t>l</w:t>
      </w:r>
      <w:r w:rsidRPr="00DD2F7B">
        <w:rPr>
          <w:rFonts w:ascii="Franklin Gothic Book" w:hAnsi="Franklin Gothic Book"/>
        </w:rPr>
        <w:t>mente se considera que estas estructuras tienen fuentes de alimentación someras, salvo en algunos casos, como Islandia, en que coinciden con un punto caliente. Su calor proviene del generado cuando la litosfera se fractura –por ejemplo, como respuesta a las tensiones producidas en dos zonas de subdu</w:t>
      </w:r>
      <w:r w:rsidRPr="00DD2F7B">
        <w:rPr>
          <w:rFonts w:ascii="Franklin Gothic Book" w:hAnsi="Franklin Gothic Book"/>
        </w:rPr>
        <w:t>c</w:t>
      </w:r>
      <w:r w:rsidRPr="00DD2F7B">
        <w:rPr>
          <w:rFonts w:ascii="Franklin Gothic Book" w:hAnsi="Franklin Gothic Book"/>
        </w:rPr>
        <w:t xml:space="preserve">ción que “tiran” en sentidos opuestos–: al eliminarse el enorme espesor de roca existente sobre el manto se produce en él una descompresión y, en consecuencia, una fusión parcial, dando lugar a materiales fundidos que al salir al exterior originan una dorsal </w:t>
      </w:r>
      <w:r w:rsidR="00557570">
        <w:rPr>
          <w:rFonts w:ascii="Franklin Gothic Book" w:hAnsi="Franklin Gothic Book"/>
        </w:rPr>
        <w:t>(figura 8.54, página 422)</w:t>
      </w:r>
      <w:r w:rsidRPr="00DD2F7B">
        <w:rPr>
          <w:rFonts w:ascii="Franklin Gothic Book" w:hAnsi="Franklin Gothic Book"/>
        </w:rPr>
        <w:t>.</w:t>
      </w:r>
    </w:p>
    <w:p w:rsidR="006529EC" w:rsidRDefault="006529EC" w:rsidP="00DD2F7B">
      <w:pPr>
        <w:pStyle w:val="Vieta1"/>
        <w:rPr>
          <w:rFonts w:ascii="Franklin Gothic Book" w:hAnsi="Franklin Gothic Book"/>
        </w:rPr>
      </w:pPr>
      <w:r w:rsidRPr="00DD2F7B">
        <w:rPr>
          <w:rFonts w:ascii="Franklin Gothic Book" w:hAnsi="Franklin Gothic Book"/>
        </w:rPr>
        <w:t>La convección en estado sólido del manto terrestre es el mec</w:t>
      </w:r>
      <w:r w:rsidRPr="00DD2F7B">
        <w:rPr>
          <w:rFonts w:ascii="Franklin Gothic Book" w:hAnsi="Franklin Gothic Book"/>
        </w:rPr>
        <w:t>a</w:t>
      </w:r>
      <w:r w:rsidRPr="00DD2F7B">
        <w:rPr>
          <w:rFonts w:ascii="Franklin Gothic Book" w:hAnsi="Franklin Gothic Book"/>
        </w:rPr>
        <w:t>nismo motor de la tectónica de placas y de toda la actividad geológica asociada a ésta en la superficie de nuestro planeta: la deriva continental, la sismicidad, el vulcanismo y las orog</w:t>
      </w:r>
      <w:r w:rsidRPr="00DD2F7B">
        <w:rPr>
          <w:rFonts w:ascii="Franklin Gothic Book" w:hAnsi="Franklin Gothic Book"/>
        </w:rPr>
        <w:t>e</w:t>
      </w:r>
      <w:r w:rsidRPr="00DD2F7B">
        <w:rPr>
          <w:rFonts w:ascii="Franklin Gothic Book" w:hAnsi="Franklin Gothic Book"/>
        </w:rPr>
        <w:t xml:space="preserve">nias. En definitiva, las placas se desplazan porque el manto </w:t>
      </w:r>
      <w:proofErr w:type="spellStart"/>
      <w:r w:rsidRPr="00DD2F7B">
        <w:rPr>
          <w:rFonts w:ascii="Franklin Gothic Book" w:hAnsi="Franklin Gothic Book"/>
        </w:rPr>
        <w:t>s</w:t>
      </w:r>
      <w:r w:rsidRPr="00DD2F7B">
        <w:rPr>
          <w:rFonts w:ascii="Franklin Gothic Book" w:hAnsi="Franklin Gothic Book"/>
        </w:rPr>
        <w:t>u</w:t>
      </w:r>
      <w:r w:rsidRPr="00DD2F7B">
        <w:rPr>
          <w:rFonts w:ascii="Franklin Gothic Book" w:hAnsi="Franklin Gothic Book"/>
        </w:rPr>
        <w:t>blitosférico</w:t>
      </w:r>
      <w:proofErr w:type="spellEnd"/>
      <w:r w:rsidRPr="00DD2F7B">
        <w:rPr>
          <w:rFonts w:ascii="Franklin Gothic Book" w:hAnsi="Franklin Gothic Book"/>
        </w:rPr>
        <w:t xml:space="preserve"> las arrastra. Y el motor del movimiento de las placas y del manto es el calor de la desintegración radiactiva y el res</w:t>
      </w:r>
      <w:r w:rsidRPr="00DD2F7B">
        <w:rPr>
          <w:rFonts w:ascii="Franklin Gothic Book" w:hAnsi="Franklin Gothic Book"/>
        </w:rPr>
        <w:t>i</w:t>
      </w:r>
      <w:r w:rsidRPr="00DD2F7B">
        <w:rPr>
          <w:rFonts w:ascii="Franklin Gothic Book" w:hAnsi="Franklin Gothic Book"/>
        </w:rPr>
        <w:t>duo del violento origen del planeta, lentamente emitido a través de sus 4</w:t>
      </w:r>
      <w:r w:rsidR="00857B76">
        <w:rPr>
          <w:rFonts w:ascii="Franklin Gothic Book" w:hAnsi="Franklin Gothic Book"/>
        </w:rPr>
        <w:t>.</w:t>
      </w:r>
      <w:r w:rsidRPr="00DD2F7B">
        <w:rPr>
          <w:rFonts w:ascii="Franklin Gothic Book" w:hAnsi="Franklin Gothic Book"/>
        </w:rPr>
        <w:t>550 millones de años de historia.</w:t>
      </w:r>
    </w:p>
    <w:p w:rsidR="0015619B" w:rsidRPr="0015619B" w:rsidRDefault="0015619B" w:rsidP="0015619B">
      <w:pPr>
        <w:pStyle w:val="Vieta1"/>
        <w:framePr w:w="9072" w:wrap="notBeside" w:vAnchor="text" w:hAnchor="margin" w:xAlign="right" w:y="1"/>
        <w:numPr>
          <w:ilvl w:val="0"/>
          <w:numId w:val="0"/>
        </w:numPr>
        <w:spacing w:before="360"/>
        <w:ind w:left="284" w:right="272"/>
        <w:jc w:val="center"/>
        <w:rPr>
          <w:rFonts w:ascii="Franklin Gothic Book" w:hAnsi="Franklin Gothic Book"/>
          <w:b/>
          <w:sz w:val="20"/>
        </w:rPr>
      </w:pPr>
      <w:r w:rsidRPr="0015619B">
        <w:rPr>
          <w:rFonts w:ascii="Franklin Gothic Book" w:hAnsi="Franklin Gothic Book"/>
          <w:b/>
          <w:noProof/>
          <w:lang w:val="es-ES_tradnl" w:eastAsia="es-ES_tradnl"/>
        </w:rPr>
        <mc:AlternateContent>
          <mc:Choice Requires="wps">
            <w:drawing>
              <wp:anchor distT="0" distB="0" distL="114300" distR="114300" simplePos="0" relativeHeight="251675647" behindDoc="1" locked="0" layoutInCell="1" allowOverlap="1" wp14:anchorId="75D9C4D1" wp14:editId="3E607545">
                <wp:simplePos x="0" y="0"/>
                <wp:positionH relativeFrom="column">
                  <wp:posOffset>4445</wp:posOffset>
                </wp:positionH>
                <wp:positionV relativeFrom="paragraph">
                  <wp:posOffset>-10160</wp:posOffset>
                </wp:positionV>
                <wp:extent cx="5772150" cy="3581400"/>
                <wp:effectExtent l="57150" t="19050" r="57150" b="76200"/>
                <wp:wrapNone/>
                <wp:docPr id="402" name="402 Rectángulo"/>
                <wp:cNvGraphicFramePr/>
                <a:graphic xmlns:a="http://schemas.openxmlformats.org/drawingml/2006/main">
                  <a:graphicData uri="http://schemas.microsoft.com/office/word/2010/wordprocessingShape">
                    <wps:wsp>
                      <wps:cNvSpPr/>
                      <wps:spPr>
                        <a:xfrm>
                          <a:off x="0" y="0"/>
                          <a:ext cx="5772150" cy="3581400"/>
                        </a:xfrm>
                        <a:prstGeom prst="rect">
                          <a:avLst/>
                        </a:prstGeom>
                        <a:solidFill>
                          <a:srgbClr val="E4E7F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02 Rectángulo" o:spid="_x0000_s1026" style="position:absolute;margin-left:.35pt;margin-top:-.8pt;width:454.5pt;height:282pt;z-index:-2516408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" fillcolor="#e4e7f0" stroked="f">
                <v:shadow on="t" color="black" opacity="22937f" origin=",.5" offset="0,.63889mm"/>
              </v:rect>
            </w:pict>
          </mc:Fallback>
        </mc:AlternateContent>
      </w:r>
      <w:r w:rsidRPr="0015619B">
        <w:rPr>
          <w:rFonts w:ascii="Franklin Gothic Book" w:hAnsi="Franklin Gothic Book"/>
          <w:b/>
        </w:rPr>
        <w:t xml:space="preserve">La hipótesis de </w:t>
      </w:r>
      <w:proofErr w:type="spellStart"/>
      <w:r w:rsidRPr="0015619B">
        <w:rPr>
          <w:rFonts w:ascii="Franklin Gothic Book" w:hAnsi="Franklin Gothic Book"/>
          <w:b/>
        </w:rPr>
        <w:t>Gaia</w:t>
      </w:r>
      <w:proofErr w:type="spellEnd"/>
      <w:r w:rsidRPr="0015619B">
        <w:rPr>
          <w:rFonts w:ascii="Franklin Gothic Book" w:hAnsi="Franklin Gothic Book"/>
          <w:b/>
        </w:rPr>
        <w:t xml:space="preserve"> y la tectónica de placas</w:t>
      </w:r>
    </w:p>
    <w:p w:rsidR="0015619B" w:rsidRPr="0015619B" w:rsidRDefault="0015619B" w:rsidP="00593211">
      <w:pPr>
        <w:pStyle w:val="Vieta1"/>
        <w:framePr w:w="9072" w:wrap="notBeside" w:vAnchor="text" w:hAnchor="margin" w:xAlign="right" w:y="1"/>
        <w:numPr>
          <w:ilvl w:val="0"/>
          <w:numId w:val="0"/>
        </w:numPr>
        <w:spacing w:line="264" w:lineRule="auto"/>
        <w:ind w:left="284" w:right="272"/>
        <w:rPr>
          <w:sz w:val="21"/>
          <w:szCs w:val="21"/>
        </w:rPr>
      </w:pPr>
      <w:r w:rsidRPr="0015619B">
        <w:rPr>
          <w:rFonts w:ascii="Franklin Gothic Book" w:hAnsi="Franklin Gothic Book"/>
          <w:sz w:val="21"/>
          <w:szCs w:val="21"/>
        </w:rPr>
        <w:t>No sabemos a ciencia cierta por qué a la vida eucariota en general, y a la pluricelular en partic</w:t>
      </w:r>
      <w:r w:rsidRPr="0015619B">
        <w:rPr>
          <w:rFonts w:ascii="Franklin Gothic Book" w:hAnsi="Franklin Gothic Book"/>
          <w:sz w:val="21"/>
          <w:szCs w:val="21"/>
        </w:rPr>
        <w:t>u</w:t>
      </w:r>
      <w:r w:rsidRPr="0015619B">
        <w:rPr>
          <w:rFonts w:ascii="Franklin Gothic Book" w:hAnsi="Franklin Gothic Book"/>
          <w:sz w:val="21"/>
          <w:szCs w:val="21"/>
        </w:rPr>
        <w:t>lar, le costó tanto eclosionar. Se han apuntado diversas hipótesis, algunas de las cuales par</w:t>
      </w:r>
      <w:r w:rsidRPr="0015619B">
        <w:rPr>
          <w:rFonts w:ascii="Franklin Gothic Book" w:hAnsi="Franklin Gothic Book"/>
          <w:sz w:val="21"/>
          <w:szCs w:val="21"/>
        </w:rPr>
        <w:t>e</w:t>
      </w:r>
      <w:r w:rsidRPr="0015619B">
        <w:rPr>
          <w:rFonts w:ascii="Franklin Gothic Book" w:hAnsi="Franklin Gothic Book"/>
          <w:sz w:val="21"/>
          <w:szCs w:val="21"/>
        </w:rPr>
        <w:t>cen bastante prometedoras; el origen de los eucariotas, la explosión del Cámbrico y, en real</w:t>
      </w:r>
      <w:r w:rsidRPr="0015619B">
        <w:rPr>
          <w:rFonts w:ascii="Franklin Gothic Book" w:hAnsi="Franklin Gothic Book"/>
          <w:sz w:val="21"/>
          <w:szCs w:val="21"/>
        </w:rPr>
        <w:t>i</w:t>
      </w:r>
      <w:r w:rsidRPr="0015619B">
        <w:rPr>
          <w:rFonts w:ascii="Franklin Gothic Book" w:hAnsi="Franklin Gothic Book"/>
          <w:sz w:val="21"/>
          <w:szCs w:val="21"/>
        </w:rPr>
        <w:t>dad, como comentábamos en la Unidad anterior, casi cualquier faceta de la evolución de los s</w:t>
      </w:r>
      <w:r w:rsidRPr="0015619B">
        <w:rPr>
          <w:rFonts w:ascii="Franklin Gothic Book" w:hAnsi="Franklin Gothic Book"/>
          <w:sz w:val="21"/>
          <w:szCs w:val="21"/>
        </w:rPr>
        <w:t>e</w:t>
      </w:r>
      <w:r w:rsidRPr="0015619B">
        <w:rPr>
          <w:rFonts w:ascii="Franklin Gothic Book" w:hAnsi="Franklin Gothic Book"/>
          <w:sz w:val="21"/>
          <w:szCs w:val="21"/>
        </w:rPr>
        <w:t>res vivos, tienen mucho que ver con la dinámica del planeta que los acoge. Por ejemplo, recie</w:t>
      </w:r>
      <w:r w:rsidRPr="0015619B">
        <w:rPr>
          <w:rFonts w:ascii="Franklin Gothic Book" w:hAnsi="Franklin Gothic Book"/>
          <w:sz w:val="21"/>
          <w:szCs w:val="21"/>
        </w:rPr>
        <w:t>n</w:t>
      </w:r>
      <w:r w:rsidRPr="0015619B">
        <w:rPr>
          <w:rFonts w:ascii="Franklin Gothic Book" w:hAnsi="Franklin Gothic Book"/>
          <w:sz w:val="21"/>
          <w:szCs w:val="21"/>
        </w:rPr>
        <w:t>temente ha llamado la atención una curiosa “coincidencia”: el único cuerpo del Sistema Solar en el que existe tectónica de placas y movilidad continental es también el único –que sep</w:t>
      </w:r>
      <w:r w:rsidRPr="0015619B">
        <w:rPr>
          <w:rFonts w:ascii="Franklin Gothic Book" w:hAnsi="Franklin Gothic Book"/>
          <w:sz w:val="21"/>
          <w:szCs w:val="21"/>
        </w:rPr>
        <w:t>a</w:t>
      </w:r>
      <w:r w:rsidRPr="0015619B">
        <w:rPr>
          <w:rFonts w:ascii="Franklin Gothic Book" w:hAnsi="Franklin Gothic Book"/>
          <w:sz w:val="21"/>
          <w:szCs w:val="21"/>
        </w:rPr>
        <w:t>mos– en el que ha arraigado la vida. ¿Será que la vida precisa del reciclaje, propiciado por pr</w:t>
      </w:r>
      <w:r w:rsidRPr="0015619B">
        <w:rPr>
          <w:rFonts w:ascii="Franklin Gothic Book" w:hAnsi="Franklin Gothic Book"/>
          <w:sz w:val="21"/>
          <w:szCs w:val="21"/>
        </w:rPr>
        <w:t>o</w:t>
      </w:r>
      <w:r w:rsidRPr="0015619B">
        <w:rPr>
          <w:rFonts w:ascii="Franklin Gothic Book" w:hAnsi="Franklin Gothic Book"/>
          <w:sz w:val="21"/>
          <w:szCs w:val="21"/>
        </w:rPr>
        <w:t xml:space="preserve">cesos tectónicos, de determinados elementos, como el fósforo? O, al revés: ¿es posible que la actividad de los seres vivos desencadene los movimientos de las placas </w:t>
      </w:r>
      <w:proofErr w:type="spellStart"/>
      <w:r w:rsidRPr="0015619B">
        <w:rPr>
          <w:rFonts w:ascii="Franklin Gothic Book" w:hAnsi="Franklin Gothic Book"/>
          <w:sz w:val="21"/>
          <w:szCs w:val="21"/>
        </w:rPr>
        <w:t>litosféricas</w:t>
      </w:r>
      <w:proofErr w:type="spellEnd"/>
      <w:r w:rsidRPr="0015619B">
        <w:rPr>
          <w:rFonts w:ascii="Franklin Gothic Book" w:hAnsi="Franklin Gothic Book"/>
          <w:sz w:val="21"/>
          <w:szCs w:val="21"/>
        </w:rPr>
        <w:t>? Esta so</w:t>
      </w:r>
      <w:r w:rsidRPr="0015619B">
        <w:rPr>
          <w:rFonts w:ascii="Franklin Gothic Book" w:hAnsi="Franklin Gothic Book"/>
          <w:sz w:val="21"/>
          <w:szCs w:val="21"/>
        </w:rPr>
        <w:t>r</w:t>
      </w:r>
      <w:r w:rsidRPr="0015619B">
        <w:rPr>
          <w:rFonts w:ascii="Franklin Gothic Book" w:hAnsi="Franklin Gothic Book"/>
          <w:sz w:val="21"/>
          <w:szCs w:val="21"/>
        </w:rPr>
        <w:t xml:space="preserve">prendente propuesta, enmarcada en la denominada hipótesis de </w:t>
      </w:r>
      <w:proofErr w:type="spellStart"/>
      <w:r w:rsidRPr="0015619B">
        <w:rPr>
          <w:rFonts w:ascii="Franklin Gothic Book" w:hAnsi="Franklin Gothic Book"/>
          <w:sz w:val="21"/>
          <w:szCs w:val="21"/>
        </w:rPr>
        <w:t>Gaia</w:t>
      </w:r>
      <w:proofErr w:type="spellEnd"/>
      <w:r w:rsidRPr="0015619B">
        <w:rPr>
          <w:rFonts w:ascii="Franklin Gothic Book" w:hAnsi="Franklin Gothic Book"/>
          <w:sz w:val="21"/>
          <w:szCs w:val="21"/>
        </w:rPr>
        <w:t xml:space="preserve"> y aventurada por el ge</w:t>
      </w:r>
      <w:r w:rsidRPr="0015619B">
        <w:rPr>
          <w:rFonts w:ascii="Franklin Gothic Book" w:hAnsi="Franklin Gothic Book"/>
          <w:sz w:val="21"/>
          <w:szCs w:val="21"/>
        </w:rPr>
        <w:t>ó</w:t>
      </w:r>
      <w:r w:rsidRPr="0015619B">
        <w:rPr>
          <w:rFonts w:ascii="Franklin Gothic Book" w:hAnsi="Franklin Gothic Book"/>
          <w:sz w:val="21"/>
          <w:szCs w:val="21"/>
        </w:rPr>
        <w:t>logo estadounidense Don Anderson (n. 1933) en 1984, se fundamenta en el hecho de que la subducción de una placa requiere que el basalto de que consta se transforme en una roca más densa, la eclogita. Ahora bien, el cambio de fase de basalto a eclogita no ocurre a elevadas temperaturas; los organismos marinos, al retirar dióxido de carbono de la atmósfera para fo</w:t>
      </w:r>
      <w:r w:rsidRPr="0015619B">
        <w:rPr>
          <w:rFonts w:ascii="Franklin Gothic Book" w:hAnsi="Franklin Gothic Book"/>
          <w:sz w:val="21"/>
          <w:szCs w:val="21"/>
        </w:rPr>
        <w:t>r</w:t>
      </w:r>
      <w:r w:rsidRPr="0015619B">
        <w:rPr>
          <w:rFonts w:ascii="Franklin Gothic Book" w:hAnsi="Franklin Gothic Book"/>
          <w:sz w:val="21"/>
          <w:szCs w:val="21"/>
        </w:rPr>
        <w:t>mar la caliza de sus caparazones, contribuirían al enfriamiento de la Tierra (por disminución del efecto de invernadero), lo que favorecería la transición basalto-eclogita.</w:t>
      </w:r>
    </w:p>
    <w:p w:rsidR="0015619B" w:rsidRPr="00DD2F7B" w:rsidRDefault="0015619B" w:rsidP="0015619B">
      <w:pPr>
        <w:pStyle w:val="Imagenpgina"/>
        <w:framePr w:wrap="notBeside"/>
        <w:spacing w:before="120" w:after="120"/>
      </w:pPr>
    </w:p>
    <w:p w:rsidR="00593211" w:rsidRDefault="006C37AA" w:rsidP="00593BCC">
      <w:pPr>
        <w:pStyle w:val="Nivel3"/>
        <w:spacing w:before="120"/>
      </w:pPr>
      <w:r>
        <w:lastRenderedPageBreak/>
        <w:t>Origen de los terremotos</w:t>
      </w:r>
    </w:p>
    <w:p w:rsidR="00593BCC" w:rsidRDefault="00593BCC" w:rsidP="00593BCC">
      <w:pPr>
        <w:pStyle w:val="Imagenizquierda"/>
        <w:framePr w:wrap="notBeside" w:vAnchor="page" w:y="1876"/>
        <w:spacing w:before="0" w:after="120"/>
      </w:pPr>
      <w:r>
        <w:rPr>
          <w:lang w:val="es-ES_tradnl" w:eastAsia="es-ES_tradnl"/>
        </w:rPr>
        <w:drawing>
          <wp:inline distT="0" distB="0" distL="0" distR="0" wp14:anchorId="5F24FA3C" wp14:editId="28A0CAFB">
            <wp:extent cx="1620520" cy="1108075"/>
            <wp:effectExtent l="0" t="0" r="0" b="0"/>
            <wp:docPr id="4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pentina.jpg"/>
                    <pic:cNvPicPr/>
                  </pic:nvPicPr>
                  <pic:blipFill>
                    <a:blip r:embed="rId106">
                      <a:extLst>
                        <a:ext uri="{28A0092B-C50C-407E-A947-70E740481C1C}">
                          <a14:useLocalDpi xmlns:a14="http://schemas.microsoft.com/office/drawing/2010/main" val="0"/>
                        </a:ext>
                      </a:extLst>
                    </a:blip>
                    <a:stretch>
                      <a:fillRect/>
                    </a:stretch>
                  </pic:blipFill>
                  <pic:spPr>
                    <a:xfrm>
                      <a:off x="0" y="0"/>
                      <a:ext cx="1620520" cy="1108075"/>
                    </a:xfrm>
                    <a:prstGeom prst="rect">
                      <a:avLst/>
                    </a:prstGeom>
                  </pic:spPr>
                </pic:pic>
              </a:graphicData>
            </a:graphic>
          </wp:inline>
        </w:drawing>
      </w:r>
    </w:p>
    <w:p w:rsidR="00593BCC" w:rsidRPr="00593BCC" w:rsidRDefault="00593BCC" w:rsidP="00593BCC">
      <w:pPr>
        <w:pStyle w:val="Imagenizquierda"/>
        <w:framePr w:wrap="notBeside" w:vAnchor="page" w:y="1876"/>
        <w:spacing w:before="0" w:after="120"/>
        <w:jc w:val="left"/>
        <w:rPr>
          <w:i/>
          <w:sz w:val="18"/>
        </w:rPr>
      </w:pPr>
      <w:r>
        <w:rPr>
          <w:b/>
          <w:sz w:val="18"/>
        </w:rPr>
        <w:t>Figura 8.68.</w:t>
      </w:r>
      <w:r>
        <w:rPr>
          <w:i/>
          <w:sz w:val="18"/>
        </w:rPr>
        <w:t xml:space="preserve"> La serpentina abarca, en realidad, un grupo de minerales que rara vez cristalizan y se forman por metamorfismo de ciertos silicatos.</w:t>
      </w:r>
    </w:p>
    <w:p w:rsidR="006C37AA" w:rsidRPr="00593BCC" w:rsidRDefault="006C37AA" w:rsidP="00593BCC">
      <w:pPr>
        <w:pStyle w:val="Sinespaciado"/>
        <w:spacing w:before="60"/>
      </w:pPr>
      <w:r w:rsidRPr="00593BCC">
        <w:t>La tectónica de placas asocia los sismos a los lími</w:t>
      </w:r>
      <w:r w:rsidR="00593BCC">
        <w:t>tes de placas</w:t>
      </w:r>
      <w:r w:rsidRPr="00593BCC">
        <w:t xml:space="preserve"> y, por lo tanto, los primeros sismólogos pensaban que sus hipoce</w:t>
      </w:r>
      <w:r w:rsidRPr="00593BCC">
        <w:t>n</w:t>
      </w:r>
      <w:r w:rsidRPr="00593BCC">
        <w:t xml:space="preserve">tros se debían localizar cerca de la superficie –a pesar de que </w:t>
      </w:r>
      <w:proofErr w:type="spellStart"/>
      <w:r w:rsidRPr="00593BCC">
        <w:t>B</w:t>
      </w:r>
      <w:r w:rsidRPr="00593BCC">
        <w:t>e</w:t>
      </w:r>
      <w:r w:rsidRPr="00593BCC">
        <w:t>nioff</w:t>
      </w:r>
      <w:proofErr w:type="spellEnd"/>
      <w:r w:rsidRPr="00593BCC">
        <w:t>, en la década de los cincuenta, había detectado sismos pr</w:t>
      </w:r>
      <w:r w:rsidRPr="00593BCC">
        <w:t>o</w:t>
      </w:r>
      <w:r w:rsidRPr="00593BCC">
        <w:t xml:space="preserve">fundos–. Pero el 8 de junio de 1994 se produjo un gran sismo </w:t>
      </w:r>
      <w:r w:rsidR="00593BCC">
        <w:t>en</w:t>
      </w:r>
      <w:r w:rsidRPr="00593BCC">
        <w:t xml:space="preserve"> Bolivia</w:t>
      </w:r>
      <w:r w:rsidR="00593BCC">
        <w:t xml:space="preserve"> cuyo</w:t>
      </w:r>
      <w:r w:rsidRPr="00593BCC">
        <w:t xml:space="preserve"> hipocentro se situó a más de 600 kilómetros de pr</w:t>
      </w:r>
      <w:r w:rsidRPr="00593BCC">
        <w:t>o</w:t>
      </w:r>
      <w:r w:rsidRPr="00593BCC">
        <w:t>fundidad, cosa que sorprendió a los sismólogos de todo el mundo.</w:t>
      </w:r>
    </w:p>
    <w:p w:rsidR="006C37AA" w:rsidRDefault="006C37AA" w:rsidP="00593BCC">
      <w:pPr>
        <w:pStyle w:val="Sinespaciado"/>
        <w:spacing w:before="60"/>
      </w:pPr>
      <w:r w:rsidRPr="00593BCC">
        <w:t>Como hemos visto en apartados anteriores, la causa primaria de los terremotos radica en el movimiento de las rocas que forman la corteza terrestre, en un persistente afán de acomodamiento. De vez en cuando se desprende gran cantidad de energía del globo terráqueo, lo que se traduce en fuertes convulsiones que afectan especialmente a las zonas más frágiles de la corteza terrestre. La tensión acumulada en una de las fracturas que se producen en e</w:t>
      </w:r>
      <w:r w:rsidRPr="00593BCC">
        <w:t>s</w:t>
      </w:r>
      <w:r w:rsidRPr="00593BCC">
        <w:t>tas zonas puede llegar a superar el rozamiento entre los dos bl</w:t>
      </w:r>
      <w:r w:rsidRPr="00593BCC">
        <w:t>o</w:t>
      </w:r>
      <w:r w:rsidRPr="00593BCC">
        <w:t>ques separados por ella, que se deslizarán el uno a lo largo del otro, originando una</w:t>
      </w:r>
      <w:r w:rsidRPr="00593BCC">
        <w:rPr>
          <w:rStyle w:val="apple-converted-space"/>
        </w:rPr>
        <w:t> </w:t>
      </w:r>
      <w:r w:rsidRPr="00593BCC">
        <w:rPr>
          <w:rStyle w:val="Trminoglosario"/>
        </w:rPr>
        <w:t>falla</w:t>
      </w:r>
      <w:r w:rsidRPr="00593BCC">
        <w:rPr>
          <w:rStyle w:val="apple-converted-space"/>
        </w:rPr>
        <w:t> </w:t>
      </w:r>
      <w:r w:rsidRPr="00593BCC">
        <w:t>y temblores de graves consecuencias: durante el famoso terremoto de San Francisco, en 1906, la falla de San Andrés se desplazó a lo largo de casi 500 kilómetros.</w:t>
      </w:r>
    </w:p>
    <w:p w:rsidR="006C37AA" w:rsidRPr="00593BCC" w:rsidRDefault="006C37AA" w:rsidP="00593BCC">
      <w:pPr>
        <w:pStyle w:val="Sinespaciado"/>
        <w:spacing w:before="60"/>
      </w:pPr>
      <w:r w:rsidRPr="00593BCC">
        <w:t>La mayor parte de los sismos son someros, es decir, tienen su hipocentro a unas cuantas decenas de kilómetros bajo la superf</w:t>
      </w:r>
      <w:r w:rsidRPr="00593BCC">
        <w:t>i</w:t>
      </w:r>
      <w:r w:rsidRPr="00593BCC">
        <w:t>cie terrestre (hasta unos 50 kilómetros de profundidad). Se prod</w:t>
      </w:r>
      <w:r w:rsidRPr="00593BCC">
        <w:t>u</w:t>
      </w:r>
      <w:r w:rsidRPr="00593BCC">
        <w:t xml:space="preserve">cen por unión de </w:t>
      </w:r>
      <w:proofErr w:type="spellStart"/>
      <w:r w:rsidRPr="00593BCC">
        <w:t>microgrietas</w:t>
      </w:r>
      <w:proofErr w:type="spellEnd"/>
      <w:r w:rsidRPr="00593BCC">
        <w:t xml:space="preserve"> que generan una falla. Pero casi el 30 por ciento de los episodios ocurre a más de 70 kilómetros de profundidad, e incluso hay un 8 por ciento que tiene su origen por debajo de los 300 kilómetros. Las presiones existentes a esas pr</w:t>
      </w:r>
      <w:r w:rsidRPr="00593BCC">
        <w:t>o</w:t>
      </w:r>
      <w:r w:rsidRPr="00593BCC">
        <w:t xml:space="preserve">fundidades hacen impensable que se puedan producir </w:t>
      </w:r>
      <w:proofErr w:type="spellStart"/>
      <w:r w:rsidRPr="00593BCC">
        <w:t>microgri</w:t>
      </w:r>
      <w:r w:rsidRPr="00593BCC">
        <w:t>e</w:t>
      </w:r>
      <w:r w:rsidRPr="00593BCC">
        <w:t>tas</w:t>
      </w:r>
      <w:proofErr w:type="spellEnd"/>
      <w:r w:rsidRPr="00593BCC">
        <w:t>, fracturas y deslizamientos de rocas. ¿Cuál es, pues, la explic</w:t>
      </w:r>
      <w:r w:rsidRPr="00593BCC">
        <w:t>a</w:t>
      </w:r>
      <w:r w:rsidRPr="00593BCC">
        <w:t>ción de la existencia de los</w:t>
      </w:r>
      <w:r w:rsidRPr="00593BCC">
        <w:rPr>
          <w:rStyle w:val="apple-converted-space"/>
        </w:rPr>
        <w:t> </w:t>
      </w:r>
      <w:r w:rsidRPr="00593BCC">
        <w:t>sismos medios</w:t>
      </w:r>
      <w:r w:rsidRPr="00593BCC">
        <w:rPr>
          <w:rStyle w:val="apple-converted-space"/>
        </w:rPr>
        <w:t> </w:t>
      </w:r>
      <w:r w:rsidRPr="00593BCC">
        <w:t>(entre los 70 y 300 k</w:t>
      </w:r>
      <w:r w:rsidRPr="00593BCC">
        <w:t>i</w:t>
      </w:r>
      <w:r w:rsidRPr="00593BCC">
        <w:t>lómetros) y</w:t>
      </w:r>
      <w:r w:rsidRPr="00593BCC">
        <w:rPr>
          <w:rStyle w:val="apple-converted-space"/>
        </w:rPr>
        <w:t> </w:t>
      </w:r>
      <w:r w:rsidRPr="00593BCC">
        <w:t>profundos</w:t>
      </w:r>
      <w:r w:rsidRPr="00593BCC">
        <w:rPr>
          <w:rStyle w:val="apple-converted-space"/>
        </w:rPr>
        <w:t> </w:t>
      </w:r>
      <w:r w:rsidRPr="00593BCC">
        <w:t>(más de 300 kilómetros)?</w:t>
      </w:r>
    </w:p>
    <w:p w:rsidR="006C37AA" w:rsidRPr="00593BCC" w:rsidRDefault="006C37AA" w:rsidP="00593BCC">
      <w:pPr>
        <w:pStyle w:val="Sinespaciado"/>
        <w:spacing w:before="60"/>
      </w:pPr>
      <w:r w:rsidRPr="00593BCC">
        <w:t>La primera característica a tener en cuenta es que los terrem</w:t>
      </w:r>
      <w:r w:rsidRPr="00593BCC">
        <w:t>o</w:t>
      </w:r>
      <w:r w:rsidRPr="00593BCC">
        <w:t>tos someros se producen en cualquier punto de la Tierra, mientras que los medios y profundos solo se originan en las zonas de su</w:t>
      </w:r>
      <w:r w:rsidRPr="00593BCC">
        <w:t>b</w:t>
      </w:r>
      <w:r w:rsidRPr="00593BCC">
        <w:t>ducción.</w:t>
      </w:r>
    </w:p>
    <w:p w:rsidR="006C37AA" w:rsidRPr="00593BCC" w:rsidRDefault="006C37AA" w:rsidP="00593BCC">
      <w:pPr>
        <w:pStyle w:val="Sinespaciado"/>
        <w:spacing w:before="60"/>
      </w:pPr>
      <w:r w:rsidRPr="00593BCC">
        <w:t>También se ha demostrado, en el laboratorio, que los sismos de profundidad intermedia se producen cuando la</w:t>
      </w:r>
      <w:r w:rsidRPr="00593BCC">
        <w:rPr>
          <w:rStyle w:val="apple-converted-space"/>
        </w:rPr>
        <w:t> </w:t>
      </w:r>
      <w:r w:rsidRPr="00593BCC">
        <w:rPr>
          <w:b/>
        </w:rPr>
        <w:t>serpentina</w:t>
      </w:r>
      <w:r w:rsidRPr="00593BCC">
        <w:rPr>
          <w:rStyle w:val="apple-converted-space"/>
        </w:rPr>
        <w:t> </w:t>
      </w:r>
      <w:r w:rsidRPr="00593BCC">
        <w:t>–que se forma al hidratarse el olivino de la parte superior del manto</w:t>
      </w:r>
      <w:r w:rsidR="00593BCC">
        <w:t xml:space="preserve"> (figura 8.68</w:t>
      </w:r>
      <w:proofErr w:type="gramStart"/>
      <w:r w:rsidR="00593BCC">
        <w:t>)</w:t>
      </w:r>
      <w:r w:rsidRPr="00593BCC">
        <w:t>–</w:t>
      </w:r>
      <w:proofErr w:type="gramEnd"/>
      <w:r w:rsidRPr="00593BCC">
        <w:t xml:space="preserve"> existente en la placa que </w:t>
      </w:r>
      <w:proofErr w:type="spellStart"/>
      <w:r w:rsidRPr="00593BCC">
        <w:t>subduce</w:t>
      </w:r>
      <w:proofErr w:type="spellEnd"/>
      <w:r w:rsidRPr="00593BCC">
        <w:t xml:space="preserve"> se deshidrata a causa del calor: la presión del agua desalojada del mineral contrarresta la presión de carga a la que está sometido y permite abrir </w:t>
      </w:r>
      <w:proofErr w:type="spellStart"/>
      <w:r w:rsidRPr="00593BCC">
        <w:t>micr</w:t>
      </w:r>
      <w:r w:rsidRPr="00593BCC">
        <w:t>o</w:t>
      </w:r>
      <w:r w:rsidRPr="00593BCC">
        <w:t>grietas</w:t>
      </w:r>
      <w:proofErr w:type="spellEnd"/>
      <w:r w:rsidRPr="00593BCC">
        <w:t xml:space="preserve"> paralelas a la dirección de compresión.</w:t>
      </w:r>
    </w:p>
    <w:p w:rsidR="006C37AA" w:rsidRDefault="006C37AA" w:rsidP="00593BCC">
      <w:pPr>
        <w:pStyle w:val="Sinespaciado"/>
        <w:spacing w:before="60"/>
      </w:pPr>
      <w:r w:rsidRPr="00593BCC">
        <w:t>En cuanto a los sismos de foco profundo, se generan por la conversión de olivino en espinela, transformación que se produce a lo largo de estructuras llamadas</w:t>
      </w:r>
      <w:r w:rsidRPr="00593BCC">
        <w:rPr>
          <w:rStyle w:val="apple-converted-space"/>
        </w:rPr>
        <w:t> </w:t>
      </w:r>
      <w:proofErr w:type="spellStart"/>
      <w:r w:rsidRPr="00593BCC">
        <w:rPr>
          <w:b/>
        </w:rPr>
        <w:t>antigrietas</w:t>
      </w:r>
      <w:proofErr w:type="spellEnd"/>
      <w:r w:rsidRPr="00593BCC">
        <w:rPr>
          <w:rStyle w:val="apple-converted-space"/>
        </w:rPr>
        <w:t> </w:t>
      </w:r>
      <w:r w:rsidRPr="00593BCC">
        <w:t xml:space="preserve">(por formarse en un sentido perpendicular a la dirección de compresión de las rocas). La unión de </w:t>
      </w:r>
      <w:proofErr w:type="spellStart"/>
      <w:r w:rsidRPr="00593BCC">
        <w:t>antigrietas</w:t>
      </w:r>
      <w:proofErr w:type="spellEnd"/>
      <w:r w:rsidRPr="00593BCC">
        <w:t xml:space="preserve"> –cuyo interior está relleno de olivino en f</w:t>
      </w:r>
      <w:r w:rsidRPr="00593BCC">
        <w:t>a</w:t>
      </w:r>
      <w:r w:rsidRPr="00593BCC">
        <w:t>se de espinela– forma una falla, que causa el terremoto. Pero una vez que todo el olivino se ha descompuesto en dos fases más de</w:t>
      </w:r>
      <w:r w:rsidRPr="00593BCC">
        <w:t>n</w:t>
      </w:r>
      <w:r w:rsidRPr="00593BCC">
        <w:t xml:space="preserve">sas –la </w:t>
      </w:r>
      <w:proofErr w:type="spellStart"/>
      <w:r w:rsidRPr="00593BCC">
        <w:t>perovskita</w:t>
      </w:r>
      <w:proofErr w:type="spellEnd"/>
      <w:r w:rsidRPr="00593BCC">
        <w:t xml:space="preserve"> y ciertos óxidos (proceso que, como coment</w:t>
      </w:r>
      <w:r w:rsidRPr="00593BCC">
        <w:t>a</w:t>
      </w:r>
      <w:r w:rsidRPr="00593BCC">
        <w:t>mos anteriormente, ocurre a los 670 kilómetros de profundidad</w:t>
      </w:r>
      <w:proofErr w:type="gramStart"/>
      <w:r w:rsidRPr="00593BCC">
        <w:t>)–</w:t>
      </w:r>
      <w:proofErr w:type="gramEnd"/>
      <w:r w:rsidRPr="00593BCC">
        <w:t xml:space="preserve"> ya no existe ningún mecanismo capaz de originar sismos y la pl</w:t>
      </w:r>
      <w:r w:rsidRPr="00593BCC">
        <w:t>a</w:t>
      </w:r>
      <w:r w:rsidRPr="00593BCC">
        <w:t>ca, entonces, desciende deformándose plásticamente, como una manta que se desliza por el borde de la cama.</w:t>
      </w:r>
    </w:p>
    <w:p w:rsidR="00A247BA" w:rsidRPr="00A247BA" w:rsidRDefault="00A247BA" w:rsidP="00A247BA">
      <w:pPr>
        <w:pStyle w:val="Prrafobsico"/>
        <w:rPr>
          <w:lang w:val="es-ES"/>
        </w:rPr>
      </w:pPr>
    </w:p>
    <w:p w:rsidR="00920636" w:rsidRDefault="00920636" w:rsidP="00593211">
      <w:pPr>
        <w:pStyle w:val="Nivel1"/>
        <w:numPr>
          <w:ilvl w:val="0"/>
          <w:numId w:val="20"/>
        </w:numPr>
        <w:suppressAutoHyphens/>
        <w:spacing w:before="480"/>
        <w:ind w:left="567" w:hanging="567"/>
      </w:pPr>
      <w:r>
        <w:t xml:space="preserve">Interacción entre los procesos </w:t>
      </w:r>
      <w:r w:rsidR="00593211">
        <w:t xml:space="preserve">geológicos </w:t>
      </w:r>
      <w:r>
        <w:t>internos y externos</w:t>
      </w:r>
    </w:p>
    <w:p w:rsidR="007360BF" w:rsidRDefault="007360BF" w:rsidP="007360BF">
      <w:pPr>
        <w:pStyle w:val="Imagenizquierda"/>
        <w:framePr w:wrap="notBeside" w:vAnchor="page" w:y="3826"/>
        <w:spacing w:before="0" w:after="120"/>
      </w:pPr>
      <w:r>
        <w:rPr>
          <w:lang w:val="es-ES_tradnl" w:eastAsia="es-ES_tradnl"/>
        </w:rPr>
        <w:drawing>
          <wp:inline distT="0" distB="0" distL="0" distR="0">
            <wp:extent cx="1620520" cy="1303655"/>
            <wp:effectExtent l="0" t="0" r="0" b="0"/>
            <wp:docPr id="4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ook2 (2).JPG"/>
                    <pic:cNvPicPr/>
                  </pic:nvPicPr>
                  <pic:blipFill>
                    <a:blip r:embed="rId107">
                      <a:extLst>
                        <a:ext uri="{28A0092B-C50C-407E-A947-70E740481C1C}">
                          <a14:useLocalDpi xmlns:a14="http://schemas.microsoft.com/office/drawing/2010/main" val="0"/>
                        </a:ext>
                      </a:extLst>
                    </a:blip>
                    <a:stretch>
                      <a:fillRect/>
                    </a:stretch>
                  </pic:blipFill>
                  <pic:spPr>
                    <a:xfrm>
                      <a:off x="0" y="0"/>
                      <a:ext cx="1620520" cy="1303655"/>
                    </a:xfrm>
                    <a:prstGeom prst="rect">
                      <a:avLst/>
                    </a:prstGeom>
                  </pic:spPr>
                </pic:pic>
              </a:graphicData>
            </a:graphic>
          </wp:inline>
        </w:drawing>
      </w:r>
    </w:p>
    <w:p w:rsidR="007360BF" w:rsidRPr="007360BF" w:rsidRDefault="007360BF" w:rsidP="007360BF">
      <w:pPr>
        <w:pStyle w:val="Imagenizquierda"/>
        <w:framePr w:wrap="notBeside" w:vAnchor="page" w:y="3826"/>
        <w:spacing w:before="0" w:after="120"/>
        <w:jc w:val="left"/>
        <w:rPr>
          <w:i/>
          <w:sz w:val="18"/>
        </w:rPr>
      </w:pPr>
      <w:r>
        <w:rPr>
          <w:b/>
          <w:sz w:val="18"/>
        </w:rPr>
        <w:t>Figura 8.69.</w:t>
      </w:r>
      <w:r>
        <w:rPr>
          <w:i/>
          <w:sz w:val="18"/>
        </w:rPr>
        <w:t xml:space="preserve"> El viento húmedo que choca con un relieve  asciende (flecha azul) produciendo precipitaciones</w:t>
      </w:r>
      <w:r w:rsidR="001C710E">
        <w:rPr>
          <w:i/>
          <w:sz w:val="18"/>
        </w:rPr>
        <w:t xml:space="preserve"> en la vertiente de barlovento</w:t>
      </w:r>
      <w:r>
        <w:rPr>
          <w:i/>
          <w:sz w:val="18"/>
        </w:rPr>
        <w:t>.</w:t>
      </w:r>
      <w:r w:rsidR="001C710E">
        <w:rPr>
          <w:i/>
          <w:sz w:val="18"/>
        </w:rPr>
        <w:t xml:space="preserve"> A sotavento del relieve desciende aumentando su temperatura (flecha roja) y sin humedad (cmm).</w:t>
      </w:r>
    </w:p>
    <w:p w:rsidR="006529EC" w:rsidRPr="006529EC" w:rsidRDefault="006529EC" w:rsidP="006529EC">
      <w:pPr>
        <w:pStyle w:val="Prrafobsico"/>
      </w:pPr>
      <w:r w:rsidRPr="006529EC">
        <w:t xml:space="preserve">La colisión de placas tectónicas pliega la corteza dando lugar a cordilleras </w:t>
      </w:r>
      <w:proofErr w:type="spellStart"/>
      <w:r w:rsidRPr="006529EC">
        <w:t>perioceánicas</w:t>
      </w:r>
      <w:proofErr w:type="spellEnd"/>
      <w:r w:rsidRPr="006529EC">
        <w:t xml:space="preserve"> (como los Andes) o </w:t>
      </w:r>
      <w:proofErr w:type="spellStart"/>
      <w:r w:rsidRPr="006529EC">
        <w:t>intracontinentales</w:t>
      </w:r>
      <w:proofErr w:type="spellEnd"/>
      <w:r w:rsidRPr="006529EC">
        <w:t xml:space="preserve"> (como el Himalaya). También el ascenso de penachos de rocas c</w:t>
      </w:r>
      <w:r w:rsidRPr="006529EC">
        <w:t>a</w:t>
      </w:r>
      <w:r w:rsidRPr="006529EC">
        <w:t>lientes y ligeras procedentes del manto puede «abombar» extensas regiones (como el “</w:t>
      </w:r>
      <w:proofErr w:type="spellStart"/>
      <w:r w:rsidRPr="006529EC">
        <w:t>superpenacho”que</w:t>
      </w:r>
      <w:proofErr w:type="spellEnd"/>
      <w:r w:rsidRPr="006529EC">
        <w:t xml:space="preserve"> se ha localizado en el sur de África, que ha alzado el continente casi 1 500 metros). Sea cual fuere el mecanismo, </w:t>
      </w:r>
      <w:r w:rsidRPr="0025213E">
        <w:rPr>
          <w:i/>
        </w:rPr>
        <w:t>la elevación de la corteza continental ejerce un considerable efecto sobre los procesos de</w:t>
      </w:r>
      <w:r w:rsidR="009457A1" w:rsidRPr="0025213E">
        <w:rPr>
          <w:i/>
        </w:rPr>
        <w:t xml:space="preserve"> </w:t>
      </w:r>
      <w:r w:rsidRPr="0025213E">
        <w:rPr>
          <w:i/>
        </w:rPr>
        <w:t>denudación</w:t>
      </w:r>
      <w:r w:rsidRPr="006529EC">
        <w:t xml:space="preserve"> porque:</w:t>
      </w:r>
    </w:p>
    <w:p w:rsidR="006529EC" w:rsidRPr="0025213E" w:rsidRDefault="006529EC" w:rsidP="0025213E">
      <w:pPr>
        <w:pStyle w:val="Vieta1"/>
        <w:rPr>
          <w:rFonts w:ascii="Franklin Gothic Book" w:hAnsi="Franklin Gothic Book"/>
        </w:rPr>
      </w:pPr>
      <w:r w:rsidRPr="0025213E">
        <w:rPr>
          <w:rFonts w:ascii="Franklin Gothic Book" w:hAnsi="Franklin Gothic Book"/>
        </w:rPr>
        <w:t>Cuanto mayor es la altitud menor es la temperatura; por tanto, existirá mayor propensión a sufrir erosión glaciar y crioclastia.</w:t>
      </w:r>
    </w:p>
    <w:p w:rsidR="006529EC" w:rsidRDefault="006529EC" w:rsidP="0025213E">
      <w:pPr>
        <w:pStyle w:val="Vieta1"/>
        <w:rPr>
          <w:rFonts w:ascii="Franklin Gothic Book" w:hAnsi="Franklin Gothic Book"/>
        </w:rPr>
      </w:pPr>
      <w:r w:rsidRPr="0025213E">
        <w:rPr>
          <w:rFonts w:ascii="Franklin Gothic Book" w:hAnsi="Franklin Gothic Book"/>
        </w:rPr>
        <w:t>Cuando el viento choca con las montañas tiende a ascender por ellas, por lo que el aire se enfría y la humedad que transpo</w:t>
      </w:r>
      <w:r w:rsidRPr="0025213E">
        <w:rPr>
          <w:rFonts w:ascii="Franklin Gothic Book" w:hAnsi="Franklin Gothic Book"/>
        </w:rPr>
        <w:t>r</w:t>
      </w:r>
      <w:r w:rsidRPr="0025213E">
        <w:rPr>
          <w:rFonts w:ascii="Franklin Gothic Book" w:hAnsi="Franklin Gothic Book"/>
        </w:rPr>
        <w:t xml:space="preserve">ta se condensa; las precipitaciones en las laderas a </w:t>
      </w:r>
      <w:r w:rsidRPr="00FC2E1F">
        <w:rPr>
          <w:rStyle w:val="Trminoglosario"/>
        </w:rPr>
        <w:t>barlovento</w:t>
      </w:r>
      <w:r w:rsidRPr="0025213E">
        <w:rPr>
          <w:rFonts w:ascii="Franklin Gothic Book" w:hAnsi="Franklin Gothic Book"/>
        </w:rPr>
        <w:t xml:space="preserve"> se intensifican</w:t>
      </w:r>
      <w:r w:rsidR="007360BF">
        <w:rPr>
          <w:rFonts w:ascii="Franklin Gothic Book" w:hAnsi="Franklin Gothic Book"/>
        </w:rPr>
        <w:t xml:space="preserve"> (precipitación orográfica; figura 8.69)</w:t>
      </w:r>
      <w:r w:rsidRPr="0025213E">
        <w:rPr>
          <w:rFonts w:ascii="Franklin Gothic Book" w:hAnsi="Franklin Gothic Book"/>
        </w:rPr>
        <w:t>, lo que aumenta el ritmo de meteorización de las rocas por disolución e hidrólisis.</w:t>
      </w:r>
    </w:p>
    <w:p w:rsidR="00B87B44" w:rsidRDefault="006529EC" w:rsidP="0025213E">
      <w:pPr>
        <w:pStyle w:val="Vieta1"/>
        <w:rPr>
          <w:rFonts w:ascii="Franklin Gothic Book" w:hAnsi="Franklin Gothic Book"/>
        </w:rPr>
      </w:pPr>
      <w:r w:rsidRPr="0025213E">
        <w:rPr>
          <w:rFonts w:ascii="Franklin Gothic Book" w:hAnsi="Franklin Gothic Book"/>
        </w:rPr>
        <w:t>En una vertiente montañosa muy abrupta se darán con intens</w:t>
      </w:r>
      <w:r w:rsidRPr="0025213E">
        <w:rPr>
          <w:rFonts w:ascii="Franklin Gothic Book" w:hAnsi="Franklin Gothic Book"/>
        </w:rPr>
        <w:t>i</w:t>
      </w:r>
      <w:r w:rsidRPr="0025213E">
        <w:rPr>
          <w:rFonts w:ascii="Franklin Gothic Book" w:hAnsi="Franklin Gothic Book"/>
        </w:rPr>
        <w:t>dad los fenómenos de ladera y la erosión fluvial.</w:t>
      </w:r>
    </w:p>
    <w:p w:rsidR="006529EC" w:rsidRPr="0025213E" w:rsidRDefault="006529EC" w:rsidP="00874DCE">
      <w:pPr>
        <w:spacing w:before="0"/>
        <w:ind w:firstLine="0"/>
        <w:jc w:val="left"/>
      </w:pPr>
      <w:r w:rsidRPr="0025213E">
        <w:t>Pero no solo la orografía influye sobre la denudación, sino que, a su vez, la denudación influye sobre la orografía:</w:t>
      </w:r>
    </w:p>
    <w:p w:rsidR="00874DCE" w:rsidRDefault="00874DCE" w:rsidP="00874DCE">
      <w:pPr>
        <w:pStyle w:val="Imagenizquierda"/>
        <w:framePr w:w="4730" w:h="4006" w:hRule="exact" w:hSpace="227" w:wrap="around" w:vAnchor="page" w:y="11266"/>
        <w:spacing w:before="0" w:after="120"/>
      </w:pPr>
      <w:r>
        <w:rPr>
          <w:lang w:val="es-ES_tradnl" w:eastAsia="es-ES_tradnl"/>
        </w:rPr>
        <w:drawing>
          <wp:inline distT="0" distB="0" distL="0" distR="0" wp14:anchorId="356CE4BB" wp14:editId="2D8FBAE4">
            <wp:extent cx="3003550" cy="1722755"/>
            <wp:effectExtent l="0" t="0" r="6350" b="0"/>
            <wp:docPr id="4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png"/>
                    <pic:cNvPicPr/>
                  </pic:nvPicPr>
                  <pic:blipFill>
                    <a:blip r:embed="rId108">
                      <a:extLst>
                        <a:ext uri="{28A0092B-C50C-407E-A947-70E740481C1C}">
                          <a14:useLocalDpi xmlns:a14="http://schemas.microsoft.com/office/drawing/2010/main" val="0"/>
                        </a:ext>
                      </a:extLst>
                    </a:blip>
                    <a:stretch>
                      <a:fillRect/>
                    </a:stretch>
                  </pic:blipFill>
                  <pic:spPr>
                    <a:xfrm>
                      <a:off x="0" y="0"/>
                      <a:ext cx="3003550" cy="1722755"/>
                    </a:xfrm>
                    <a:prstGeom prst="rect">
                      <a:avLst/>
                    </a:prstGeom>
                  </pic:spPr>
                </pic:pic>
              </a:graphicData>
            </a:graphic>
          </wp:inline>
        </w:drawing>
      </w:r>
    </w:p>
    <w:p w:rsidR="00874DCE" w:rsidRPr="00874DCE" w:rsidRDefault="00874DCE" w:rsidP="00874DCE">
      <w:pPr>
        <w:pStyle w:val="Imagenizquierda"/>
        <w:framePr w:w="4730" w:h="4006" w:hRule="exact" w:hSpace="227" w:wrap="around" w:vAnchor="page" w:y="11266"/>
        <w:spacing w:before="0" w:after="120"/>
        <w:jc w:val="left"/>
        <w:rPr>
          <w:i/>
          <w:sz w:val="18"/>
        </w:rPr>
      </w:pPr>
      <w:r w:rsidRPr="00874DCE">
        <w:rPr>
          <w:b/>
          <w:sz w:val="18"/>
        </w:rPr>
        <w:t>Figura 8.70.</w:t>
      </w:r>
      <w:r w:rsidRPr="00874DCE">
        <w:rPr>
          <w:i/>
          <w:sz w:val="18"/>
        </w:rPr>
        <w:t xml:space="preserve"> Efecto combinado de la isostasia con los procesos externos: la denudación induce una elevación (y un adelgazamiento) de la corteza, mientras que la sedimentación (depósito de materiales transportados) conlleva su hundimiento (subsidencia).</w:t>
      </w:r>
    </w:p>
    <w:p w:rsidR="006529EC" w:rsidRDefault="006529EC" w:rsidP="001C710E">
      <w:pPr>
        <w:pStyle w:val="Vieta1"/>
        <w:spacing w:before="80" w:after="0"/>
        <w:rPr>
          <w:rFonts w:ascii="Franklin Gothic Book" w:hAnsi="Franklin Gothic Book"/>
        </w:rPr>
      </w:pPr>
      <w:r w:rsidRPr="0025213E">
        <w:rPr>
          <w:rFonts w:ascii="Franklin Gothic Book" w:hAnsi="Franklin Gothic Book"/>
        </w:rPr>
        <w:t>La erosión rebaja las montañas. En principio, este fenómeno no tendría por qué ser muy importante, ya que a medida que di</w:t>
      </w:r>
      <w:r w:rsidRPr="0025213E">
        <w:rPr>
          <w:rFonts w:ascii="Franklin Gothic Book" w:hAnsi="Franklin Gothic Book"/>
        </w:rPr>
        <w:t>s</w:t>
      </w:r>
      <w:r w:rsidRPr="0025213E">
        <w:rPr>
          <w:rFonts w:ascii="Franklin Gothic Book" w:hAnsi="Franklin Gothic Book"/>
        </w:rPr>
        <w:t>minuye la altitud de una montaña, menos intensamente actu</w:t>
      </w:r>
      <w:r w:rsidRPr="0025213E">
        <w:rPr>
          <w:rFonts w:ascii="Franklin Gothic Book" w:hAnsi="Franklin Gothic Book"/>
        </w:rPr>
        <w:t>a</w:t>
      </w:r>
      <w:r w:rsidRPr="0025213E">
        <w:rPr>
          <w:rFonts w:ascii="Franklin Gothic Book" w:hAnsi="Franklin Gothic Book"/>
        </w:rPr>
        <w:t>rán los procesos de denudación y, por tanto, la montaña dejará de menguar. Pero la existencia de la isostasia intensifica el efecto producido por</w:t>
      </w:r>
      <w:r w:rsidR="009457A1" w:rsidRPr="0025213E">
        <w:rPr>
          <w:rFonts w:ascii="Franklin Gothic Book" w:hAnsi="Franklin Gothic Book"/>
        </w:rPr>
        <w:t xml:space="preserve"> </w:t>
      </w:r>
      <w:r w:rsidRPr="0025213E">
        <w:rPr>
          <w:rFonts w:ascii="Franklin Gothic Book" w:hAnsi="Franklin Gothic Book"/>
        </w:rPr>
        <w:t>la erosión: al rebajar las montañas, se produce la elevación isostática de la cordillera para remplazar aproximadamente el 80 por ciento de la masa eliminada, con lo que se reactiva la erosión, que retira más material e induce un nuevo ajuste isostático.</w:t>
      </w:r>
    </w:p>
    <w:p w:rsidR="001C710E" w:rsidRPr="001C710E" w:rsidRDefault="001C710E" w:rsidP="001C710E">
      <w:pPr>
        <w:pStyle w:val="Vieta1"/>
        <w:spacing w:before="80" w:after="0"/>
        <w:ind w:left="2268" w:hanging="2268"/>
        <w:rPr>
          <w:rFonts w:ascii="Franklin Gothic Book" w:hAnsi="Franklin Gothic Book"/>
          <w:szCs w:val="22"/>
          <w:lang w:val="es-ES_tradnl" w:eastAsia="es-ES_tradnl"/>
        </w:rPr>
      </w:pPr>
      <w:r w:rsidRPr="001C710E">
        <w:rPr>
          <w:rFonts w:ascii="Franklin Gothic Book" w:hAnsi="Franklin Gothic Book"/>
          <w:szCs w:val="22"/>
          <w:lang w:val="es-ES_tradnl" w:eastAsia="es-ES_tradnl"/>
        </w:rPr>
        <w:t>La meteorización química, en particular la carbonatación, consume CO</w:t>
      </w:r>
      <w:r w:rsidRPr="001C710E">
        <w:rPr>
          <w:rFonts w:ascii="Franklin Gothic Book" w:hAnsi="Franklin Gothic Book"/>
          <w:szCs w:val="22"/>
          <w:vertAlign w:val="subscript"/>
          <w:lang w:val="es-ES_tradnl" w:eastAsia="es-ES_tradnl"/>
        </w:rPr>
        <w:t>2</w:t>
      </w:r>
      <w:r w:rsidRPr="001C710E">
        <w:rPr>
          <w:rFonts w:ascii="Franklin Gothic Book" w:hAnsi="Franklin Gothic Book"/>
          <w:szCs w:val="22"/>
          <w:lang w:val="es-ES_tradnl" w:eastAsia="es-ES_tradnl"/>
        </w:rPr>
        <w:t> del aire, d</w:t>
      </w:r>
      <w:r w:rsidRPr="001C710E">
        <w:rPr>
          <w:rFonts w:ascii="Franklin Gothic Book" w:hAnsi="Franklin Gothic Book"/>
          <w:szCs w:val="22"/>
          <w:lang w:val="es-ES_tradnl" w:eastAsia="es-ES_tradnl"/>
        </w:rPr>
        <w:t>e</w:t>
      </w:r>
      <w:r w:rsidRPr="001C710E">
        <w:rPr>
          <w:rFonts w:ascii="Franklin Gothic Book" w:hAnsi="Franklin Gothic Book"/>
          <w:szCs w:val="22"/>
          <w:lang w:val="es-ES_tradnl" w:eastAsia="es-ES_tradnl"/>
        </w:rPr>
        <w:t>bilitando el efecto invernadero e inducie</w:t>
      </w:r>
      <w:r w:rsidRPr="001C710E">
        <w:rPr>
          <w:rFonts w:ascii="Franklin Gothic Book" w:hAnsi="Franklin Gothic Book"/>
          <w:szCs w:val="22"/>
          <w:lang w:val="es-ES_tradnl" w:eastAsia="es-ES_tradnl"/>
        </w:rPr>
        <w:t>n</w:t>
      </w:r>
      <w:r w:rsidRPr="001C710E">
        <w:rPr>
          <w:rFonts w:ascii="Franklin Gothic Book" w:hAnsi="Franklin Gothic Book"/>
          <w:szCs w:val="22"/>
          <w:lang w:val="es-ES_tradnl" w:eastAsia="es-ES_tradnl"/>
        </w:rPr>
        <w:t>do un clima más frío; análogamente, el hielo de los glaciares refleja la radiación solar, con lo que baja la temperatura y se forma más hielo, potenciándose la erosión glaciar.</w:t>
      </w:r>
    </w:p>
    <w:p w:rsidR="001C710E" w:rsidRDefault="001C710E" w:rsidP="001C710E">
      <w:pPr>
        <w:pStyle w:val="Vieta1"/>
        <w:spacing w:before="80" w:after="0"/>
        <w:ind w:left="2268" w:hanging="2268"/>
        <w:rPr>
          <w:rFonts w:ascii="Franklin Gothic Book" w:hAnsi="Franklin Gothic Book"/>
          <w:szCs w:val="22"/>
          <w:lang w:val="es-ES_tradnl" w:eastAsia="es-ES_tradnl"/>
        </w:rPr>
      </w:pPr>
      <w:r w:rsidRPr="001C710E">
        <w:rPr>
          <w:rFonts w:ascii="Franklin Gothic Book" w:hAnsi="Franklin Gothic Book"/>
          <w:szCs w:val="22"/>
          <w:lang w:val="es-ES_tradnl" w:eastAsia="es-ES_tradnl"/>
        </w:rPr>
        <w:t>En ocasiones la denudación interfiere en la actividad geológica que tiene lugar en las profundidades de la Tierra y puede contribuir</w:t>
      </w:r>
      <w:r>
        <w:rPr>
          <w:rFonts w:ascii="Franklin Gothic Book" w:hAnsi="Franklin Gothic Book"/>
          <w:szCs w:val="22"/>
          <w:lang w:val="es-ES_tradnl" w:eastAsia="es-ES_tradnl"/>
        </w:rPr>
        <w:t xml:space="preserve"> a la construcción del relieve.</w:t>
      </w:r>
    </w:p>
    <w:p w:rsidR="001C710E" w:rsidRDefault="001C710E" w:rsidP="001C710E">
      <w:pPr>
        <w:pStyle w:val="Vieta1"/>
        <w:numPr>
          <w:ilvl w:val="0"/>
          <w:numId w:val="0"/>
        </w:numPr>
        <w:ind w:left="284"/>
        <w:rPr>
          <w:rFonts w:ascii="Franklin Gothic Book" w:hAnsi="Franklin Gothic Book"/>
          <w:szCs w:val="22"/>
          <w:lang w:val="es-ES_tradnl" w:eastAsia="es-ES_tradnl"/>
        </w:rPr>
      </w:pPr>
      <w:r w:rsidRPr="001C710E">
        <w:rPr>
          <w:rFonts w:ascii="Franklin Gothic Book" w:hAnsi="Franklin Gothic Book"/>
          <w:szCs w:val="22"/>
          <w:lang w:val="es-ES_tradnl" w:eastAsia="es-ES_tradnl"/>
        </w:rPr>
        <w:lastRenderedPageBreak/>
        <w:t>Así, cuando un río excava un valle fluvial se produce un ajuste isostático; pero dicho ajuste afecta no solo al valle propiamente dicho, sino también a las elevaciones que lo delimitan, que pueden llegar a alcanzar altitudes superiores a las que tenían antes de comenzar la erosión. Así, la denudación acelera los procesos tectónicos.</w:t>
      </w:r>
    </w:p>
    <w:p w:rsidR="001C710E" w:rsidRDefault="001C710E" w:rsidP="001C710E">
      <w:pPr>
        <w:pStyle w:val="Vieta1"/>
        <w:numPr>
          <w:ilvl w:val="0"/>
          <w:numId w:val="0"/>
        </w:numPr>
        <w:ind w:left="284" w:hanging="284"/>
        <w:rPr>
          <w:rFonts w:ascii="Franklin Gothic Book" w:hAnsi="Franklin Gothic Book"/>
        </w:rPr>
      </w:pPr>
    </w:p>
    <w:p w:rsidR="001C710E" w:rsidRDefault="001C710E" w:rsidP="00610F1E">
      <w:pPr>
        <w:pStyle w:val="Nivel1"/>
        <w:numPr>
          <w:ilvl w:val="0"/>
          <w:numId w:val="20"/>
        </w:numPr>
        <w:suppressAutoHyphens/>
        <w:spacing w:after="240"/>
        <w:ind w:left="425" w:hanging="425"/>
      </w:pPr>
      <w:r>
        <w:t>Riesgos geológicos. Predicción y prevención</w:t>
      </w:r>
    </w:p>
    <w:p w:rsidR="00610F1E" w:rsidRPr="00874DCE" w:rsidRDefault="00610F1E" w:rsidP="00874DCE">
      <w:pPr>
        <w:pStyle w:val="Prrafobsico"/>
      </w:pPr>
      <w:r w:rsidRPr="00610F1E">
        <w:rPr>
          <w:lang w:val="es-ES"/>
        </w:rPr>
        <w:t xml:space="preserve">Diversos fenómenos de los vistos a lo </w:t>
      </w:r>
      <w:r w:rsidRPr="00610F1E">
        <w:t>largo</w:t>
      </w:r>
      <w:r w:rsidRPr="00610F1E">
        <w:rPr>
          <w:lang w:val="es-ES"/>
        </w:rPr>
        <w:t xml:space="preserve"> de esta Unidad pueden constituir un </w:t>
      </w:r>
      <w:r w:rsidRPr="00610F1E">
        <w:rPr>
          <w:b/>
          <w:bCs/>
          <w:lang w:val="es-ES"/>
        </w:rPr>
        <w:t>riesgo geológico</w:t>
      </w:r>
      <w:r w:rsidRPr="00610F1E">
        <w:rPr>
          <w:lang w:val="es-ES"/>
        </w:rPr>
        <w:t>. Al hablar de riesgo geo</w:t>
      </w:r>
      <w:r w:rsidR="00874DCE">
        <w:rPr>
          <w:lang w:val="es-ES"/>
        </w:rPr>
        <w:t xml:space="preserve">lógico nos estamos refiriendo a </w:t>
      </w:r>
      <w:r w:rsidR="00874DCE" w:rsidRPr="00874DCE">
        <w:rPr>
          <w:i/>
          <w:w w:val="105"/>
          <w:lang w:val="es-ES"/>
        </w:rPr>
        <w:t>t</w:t>
      </w:r>
      <w:proofErr w:type="spellStart"/>
      <w:r w:rsidRPr="00874DCE">
        <w:rPr>
          <w:i/>
          <w:w w:val="105"/>
        </w:rPr>
        <w:t>odo</w:t>
      </w:r>
      <w:proofErr w:type="spellEnd"/>
      <w:r w:rsidRPr="00874DCE">
        <w:rPr>
          <w:i/>
          <w:w w:val="105"/>
        </w:rPr>
        <w:t xml:space="preserve"> proceso, situación u ocurrencia en el medio geológico que puede generar un daño económico o social para alguna comunidad, y en cuya previsión, prevención o corrección se emplearán criterios geológicos</w:t>
      </w:r>
      <w:r w:rsidRPr="00874DCE">
        <w:t>.</w:t>
      </w:r>
    </w:p>
    <w:p w:rsidR="00874DCE" w:rsidRDefault="00874DCE" w:rsidP="00874DCE">
      <w:pPr>
        <w:pStyle w:val="Imagenizquierda"/>
        <w:framePr w:w="5375" w:h="6481" w:hRule="exact" w:hSpace="227" w:wrap="around" w:vAnchor="page" w:x="1424" w:y="7036"/>
        <w:spacing w:before="0" w:after="120"/>
      </w:pPr>
      <w:r>
        <w:rPr>
          <w:lang w:val="es-ES_tradnl" w:eastAsia="es-ES_tradnl"/>
        </w:rPr>
        <w:drawing>
          <wp:inline distT="0" distB="0" distL="0" distR="0" wp14:anchorId="0ADAAD86" wp14:editId="023FB4F1">
            <wp:extent cx="3181350" cy="2905108"/>
            <wp:effectExtent l="0" t="0" r="0" b="0"/>
            <wp:docPr id="4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jpg"/>
                    <pic:cNvPicPr/>
                  </pic:nvPicPr>
                  <pic:blipFill>
                    <a:blip r:embed="rId109">
                      <a:extLst>
                        <a:ext uri="{28A0092B-C50C-407E-A947-70E740481C1C}">
                          <a14:useLocalDpi xmlns:a14="http://schemas.microsoft.com/office/drawing/2010/main" val="0"/>
                        </a:ext>
                      </a:extLst>
                    </a:blip>
                    <a:stretch>
                      <a:fillRect/>
                    </a:stretch>
                  </pic:blipFill>
                  <pic:spPr>
                    <a:xfrm>
                      <a:off x="0" y="0"/>
                      <a:ext cx="3203729" cy="2925544"/>
                    </a:xfrm>
                    <a:prstGeom prst="rect">
                      <a:avLst/>
                    </a:prstGeom>
                  </pic:spPr>
                </pic:pic>
              </a:graphicData>
            </a:graphic>
          </wp:inline>
        </w:drawing>
      </w:r>
    </w:p>
    <w:p w:rsidR="00874DCE" w:rsidRPr="00610F1E" w:rsidRDefault="00874DCE" w:rsidP="00874DCE">
      <w:pPr>
        <w:pStyle w:val="Imagenizquierda"/>
        <w:framePr w:w="5375" w:h="6481" w:hRule="exact" w:hSpace="227" w:wrap="around" w:vAnchor="page" w:x="1424" w:y="7036"/>
        <w:spacing w:before="0" w:after="120"/>
        <w:jc w:val="left"/>
        <w:rPr>
          <w:i/>
          <w:sz w:val="18"/>
        </w:rPr>
      </w:pPr>
      <w:r>
        <w:rPr>
          <w:b/>
          <w:sz w:val="18"/>
        </w:rPr>
        <w:t>Figura 8.71.</w:t>
      </w:r>
      <w:r>
        <w:rPr>
          <w:sz w:val="18"/>
        </w:rPr>
        <w:t xml:space="preserve"> </w:t>
      </w:r>
      <w:r w:rsidRPr="00610F1E">
        <w:rPr>
          <w:i/>
          <w:sz w:val="18"/>
        </w:rPr>
        <w:t xml:space="preserve">El tsunami del océano Índico ocurrido el 26 de diciembre de 2004 tuvo su origen en un terremoto provocado por la subducción de la placa de La India bajo la microplaca de Sunda en un segmento de la fosa de Sunda situado frente a la costa norte de Sumatra (Indonesia). La liberación brusca de la energía acumulada por la fricción entre las dos placas produjo un gran terremoto de </w:t>
      </w:r>
      <w:r>
        <w:rPr>
          <w:i/>
          <w:sz w:val="18"/>
        </w:rPr>
        <w:t xml:space="preserve">magnitud </w:t>
      </w:r>
      <w:r w:rsidRPr="00610F1E">
        <w:rPr>
          <w:i/>
          <w:sz w:val="18"/>
        </w:rPr>
        <w:t>9.0</w:t>
      </w:r>
      <w:r>
        <w:rPr>
          <w:i/>
          <w:sz w:val="18"/>
        </w:rPr>
        <w:t xml:space="preserve"> </w:t>
      </w:r>
      <w:r w:rsidRPr="00610F1E">
        <w:rPr>
          <w:i/>
          <w:sz w:val="18"/>
        </w:rPr>
        <w:t>e</w:t>
      </w:r>
      <w:r>
        <w:rPr>
          <w:i/>
          <w:sz w:val="18"/>
        </w:rPr>
        <w:t>n</w:t>
      </w:r>
      <w:r w:rsidRPr="00610F1E">
        <w:rPr>
          <w:i/>
          <w:sz w:val="18"/>
        </w:rPr>
        <w:t xml:space="preserve"> la escala Richter. En la imagen, el tsunami sobre la isla tailandesa de Phuket.</w:t>
      </w:r>
    </w:p>
    <w:p w:rsidR="006529EC" w:rsidRDefault="00610F1E" w:rsidP="006529EC">
      <w:pPr>
        <w:pStyle w:val="Prrafobsico"/>
      </w:pPr>
      <w:r w:rsidRPr="00610F1E">
        <w:rPr>
          <w:lang w:val="es-ES"/>
        </w:rPr>
        <w:t>La definición deja claro que existe una interrelación profunda entre el hecho de que un determinado aco</w:t>
      </w:r>
      <w:r w:rsidRPr="00610F1E">
        <w:rPr>
          <w:lang w:val="es-ES"/>
        </w:rPr>
        <w:t>n</w:t>
      </w:r>
      <w:r w:rsidRPr="00610F1E">
        <w:rPr>
          <w:lang w:val="es-ES"/>
        </w:rPr>
        <w:t xml:space="preserve">tecimiento geológico suponga un riesgo y la actividad humana (ya sea por la presencia de poblaciones o de sus recursos); si un acontecimiento tiene </w:t>
      </w:r>
      <w:proofErr w:type="spellStart"/>
      <w:r w:rsidRPr="00610F1E">
        <w:rPr>
          <w:lang w:val="es-ES"/>
        </w:rPr>
        <w:t>lu</w:t>
      </w:r>
      <w:proofErr w:type="spellEnd"/>
      <w:r w:rsidR="006529EC">
        <w:t>gar en una zona despoblada y carente de recursos explotables por el ser humano, no se considera un riesgo geológico, aunque las co</w:t>
      </w:r>
      <w:r w:rsidR="006529EC">
        <w:t>n</w:t>
      </w:r>
      <w:r w:rsidR="006529EC">
        <w:t>secuencias para el medio físico h</w:t>
      </w:r>
      <w:r w:rsidR="006529EC">
        <w:t>a</w:t>
      </w:r>
      <w:r w:rsidR="006529EC">
        <w:t>yan sido considerables.</w:t>
      </w:r>
    </w:p>
    <w:p w:rsidR="006529EC" w:rsidRDefault="006529EC" w:rsidP="006529EC">
      <w:pPr>
        <w:pStyle w:val="Prrafobsico"/>
      </w:pPr>
      <w:r>
        <w:t xml:space="preserve">Generalmente, las situaciones de riesgo más evidentes son causadas por fases </w:t>
      </w:r>
      <w:proofErr w:type="spellStart"/>
      <w:r>
        <w:t>paroxísmicas</w:t>
      </w:r>
      <w:proofErr w:type="spellEnd"/>
      <w:r>
        <w:t xml:space="preserve"> de los proc</w:t>
      </w:r>
      <w:r>
        <w:t>e</w:t>
      </w:r>
      <w:r>
        <w:t>sos geológicos —de magnitud muy superior a la normal, muy intensas y de rápidos efectos—, como por ejemplo, la erupción de un volcán, o los deslizamientos de ladera tras ll</w:t>
      </w:r>
      <w:r>
        <w:t>u</w:t>
      </w:r>
      <w:r>
        <w:t>vias intensas.</w:t>
      </w:r>
    </w:p>
    <w:p w:rsidR="006529EC" w:rsidRDefault="006529EC" w:rsidP="006529EC">
      <w:pPr>
        <w:pStyle w:val="Prrafobsico"/>
      </w:pPr>
      <w:r>
        <w:t>Los riesgos geológicos pueden ser subdivididos, de acuerdo a la natur</w:t>
      </w:r>
      <w:r>
        <w:t>a</w:t>
      </w:r>
      <w:r>
        <w:t>leza de los procesos, en dos tipos:</w:t>
      </w:r>
    </w:p>
    <w:p w:rsidR="006529EC" w:rsidRDefault="006529EC" w:rsidP="00610F1E">
      <w:pPr>
        <w:pStyle w:val="Vietadonmero"/>
        <w:numPr>
          <w:ilvl w:val="0"/>
          <w:numId w:val="33"/>
        </w:numPr>
        <w:ind w:left="284" w:hanging="284"/>
      </w:pPr>
      <w:r w:rsidRPr="00610F1E">
        <w:rPr>
          <w:b/>
        </w:rPr>
        <w:t>Riesgos geológicos endógenos</w:t>
      </w:r>
      <w:r>
        <w:t xml:space="preserve">. Son aquellos relacionados con la dinámica interna del planeta, como los sismos, erupciones volcánicas, tsunamis… </w:t>
      </w:r>
      <w:r w:rsidR="00610F1E">
        <w:t>(figura 8.71)</w:t>
      </w:r>
      <w:r>
        <w:t>.</w:t>
      </w:r>
    </w:p>
    <w:p w:rsidR="006529EC" w:rsidRDefault="00610F1E" w:rsidP="00874DCE">
      <w:pPr>
        <w:pStyle w:val="Vietadonmero"/>
        <w:spacing w:before="120"/>
        <w:ind w:left="284" w:hanging="284"/>
      </w:pPr>
      <w:r w:rsidRPr="00610F1E">
        <w:rPr>
          <w:b/>
        </w:rPr>
        <w:t>R</w:t>
      </w:r>
      <w:r w:rsidR="006529EC" w:rsidRPr="00610F1E">
        <w:rPr>
          <w:b/>
        </w:rPr>
        <w:t>iesgos geológicos exógenos</w:t>
      </w:r>
      <w:r w:rsidR="006529EC">
        <w:t>. Son los asociados a los procesos que se producen en la superficie de la tierra, como la erosión del suelo, movimientos de ladera…</w:t>
      </w:r>
    </w:p>
    <w:p w:rsidR="006529EC" w:rsidRDefault="006529EC" w:rsidP="00874DCE">
      <w:pPr>
        <w:pStyle w:val="Prrafobsico"/>
        <w:spacing w:before="120"/>
      </w:pPr>
      <w:r>
        <w:lastRenderedPageBreak/>
        <w:t>Los riesgos que acabamos de mencionar son naturales, pero algunos riesgos pueden considerarse como inducidos, cuando la actividad humana altera el equilibrio natural del medio y desenc</w:t>
      </w:r>
      <w:r>
        <w:t>a</w:t>
      </w:r>
      <w:r>
        <w:t xml:space="preserve">dena unos procesos de idéntica dinámica y consecuencias que los producidos en los fenómenos naturales (podemos citar a modo de ejemplo, los </w:t>
      </w:r>
      <w:r w:rsidRPr="00610F1E">
        <w:rPr>
          <w:rStyle w:val="Trminoglosario"/>
        </w:rPr>
        <w:t>colapsos</w:t>
      </w:r>
      <w:r>
        <w:t xml:space="preserve"> provocados por la construcción del AVE, sismos inducidos por la voladura de rocas en las canteras…).</w:t>
      </w:r>
    </w:p>
    <w:p w:rsidR="00AA0DC6" w:rsidRDefault="00AA0DC6" w:rsidP="00AA0DC6">
      <w:pPr>
        <w:pStyle w:val="Imagenizquierda"/>
        <w:framePr w:h="3526" w:hRule="exact" w:wrap="notBeside" w:vAnchor="page" w:y="1516"/>
        <w:spacing w:before="0" w:after="120"/>
      </w:pPr>
      <w:r>
        <w:rPr>
          <w:lang w:val="es-ES_tradnl" w:eastAsia="es-ES_tradnl"/>
        </w:rPr>
        <w:drawing>
          <wp:inline distT="0" distB="0" distL="0" distR="0" wp14:anchorId="7BE3FABC" wp14:editId="7416FD99">
            <wp:extent cx="1620520" cy="1248410"/>
            <wp:effectExtent l="0" t="0" r="0" b="8890"/>
            <wp:docPr id="4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px-AlaskaQuake-FourthAve.jpg"/>
                    <pic:cNvPicPr/>
                  </pic:nvPicPr>
                  <pic:blipFill>
                    <a:blip r:embed="rId110">
                      <a:extLst>
                        <a:ext uri="{28A0092B-C50C-407E-A947-70E740481C1C}">
                          <a14:useLocalDpi xmlns:a14="http://schemas.microsoft.com/office/drawing/2010/main" val="0"/>
                        </a:ext>
                      </a:extLst>
                    </a:blip>
                    <a:stretch>
                      <a:fillRect/>
                    </a:stretch>
                  </pic:blipFill>
                  <pic:spPr>
                    <a:xfrm>
                      <a:off x="0" y="0"/>
                      <a:ext cx="1620520" cy="1248410"/>
                    </a:xfrm>
                    <a:prstGeom prst="rect">
                      <a:avLst/>
                    </a:prstGeom>
                  </pic:spPr>
                </pic:pic>
              </a:graphicData>
            </a:graphic>
          </wp:inline>
        </w:drawing>
      </w:r>
    </w:p>
    <w:p w:rsidR="00AA0DC6" w:rsidRPr="007E75D3" w:rsidRDefault="00AA0DC6" w:rsidP="00AA0DC6">
      <w:pPr>
        <w:pStyle w:val="Imagenizquierda"/>
        <w:framePr w:h="3526" w:hRule="exact" w:wrap="notBeside" w:vAnchor="page" w:y="1516"/>
        <w:spacing w:before="0" w:after="120"/>
        <w:jc w:val="left"/>
        <w:rPr>
          <w:i/>
          <w:sz w:val="18"/>
          <w:lang w:val="en-US"/>
        </w:rPr>
      </w:pPr>
      <w:r>
        <w:rPr>
          <w:b/>
          <w:sz w:val="18"/>
        </w:rPr>
        <w:t>Figura 8.72.</w:t>
      </w:r>
      <w:r>
        <w:rPr>
          <w:sz w:val="18"/>
        </w:rPr>
        <w:t xml:space="preserve"> </w:t>
      </w:r>
      <w:r>
        <w:rPr>
          <w:i/>
          <w:sz w:val="18"/>
        </w:rPr>
        <w:t xml:space="preserve">Efectos del terremoto de 1964 en Anchorage, Alaska. </w:t>
      </w:r>
      <w:r w:rsidRPr="007E75D3">
        <w:rPr>
          <w:i/>
          <w:sz w:val="18"/>
          <w:lang w:val="en-US"/>
        </w:rPr>
        <w:t>"AlaskaQuake-FourthAve" by U.S. Army - Licensed un</w:t>
      </w:r>
      <w:r>
        <w:rPr>
          <w:i/>
          <w:sz w:val="18"/>
          <w:lang w:val="en-US"/>
        </w:rPr>
        <w:t>der Public Domain via Commons.</w:t>
      </w:r>
    </w:p>
    <w:p w:rsidR="006529EC" w:rsidRDefault="006529EC" w:rsidP="00AA0DC6">
      <w:pPr>
        <w:pStyle w:val="Prrafobsico"/>
        <w:spacing w:before="80"/>
      </w:pPr>
      <w:r>
        <w:t>Para valorar la magnitud de un determinado riesgo geológico hemos de tener en cuenta los siguientes factores:</w:t>
      </w:r>
    </w:p>
    <w:p w:rsidR="006529EC" w:rsidRDefault="006529EC" w:rsidP="00874DCE">
      <w:pPr>
        <w:pStyle w:val="Vietadonmero"/>
        <w:numPr>
          <w:ilvl w:val="0"/>
          <w:numId w:val="34"/>
        </w:numPr>
        <w:spacing w:before="120"/>
      </w:pPr>
      <w:r w:rsidRPr="00610F1E">
        <w:rPr>
          <w:b/>
        </w:rPr>
        <w:t>Peligrosidad</w:t>
      </w:r>
      <w:r>
        <w:t xml:space="preserve">. </w:t>
      </w:r>
      <w:r w:rsidRPr="00610F1E">
        <w:rPr>
          <w:i/>
        </w:rPr>
        <w:t>Es la probabilidad de ocurrencia de un fen</w:t>
      </w:r>
      <w:r w:rsidRPr="00610F1E">
        <w:rPr>
          <w:i/>
        </w:rPr>
        <w:t>ó</w:t>
      </w:r>
      <w:r w:rsidRPr="00610F1E">
        <w:rPr>
          <w:i/>
        </w:rPr>
        <w:t>meno geológico, potencialmente perjudicial, en una d</w:t>
      </w:r>
      <w:r w:rsidRPr="00610F1E">
        <w:rPr>
          <w:i/>
        </w:rPr>
        <w:t>e</w:t>
      </w:r>
      <w:r w:rsidRPr="00610F1E">
        <w:rPr>
          <w:i/>
        </w:rPr>
        <w:t>terminada zona dentro de un cierto periodo de tiempo</w:t>
      </w:r>
      <w:r>
        <w:t xml:space="preserve">. </w:t>
      </w:r>
      <w:r w:rsidR="00AA0DC6">
        <w:t>Es función</w:t>
      </w:r>
      <w:r>
        <w:t xml:space="preserve"> de la situación geográfica, </w:t>
      </w:r>
      <w:r w:rsidR="00AA0DC6">
        <w:t>geología</w:t>
      </w:r>
      <w:r>
        <w:t>...</w:t>
      </w:r>
    </w:p>
    <w:p w:rsidR="006529EC" w:rsidRDefault="006529EC" w:rsidP="00874DCE">
      <w:pPr>
        <w:pStyle w:val="Vietadonmero"/>
        <w:spacing w:before="120"/>
      </w:pPr>
      <w:r w:rsidRPr="00610F1E">
        <w:rPr>
          <w:b/>
        </w:rPr>
        <w:t>Exposición</w:t>
      </w:r>
      <w:r>
        <w:t xml:space="preserve">. </w:t>
      </w:r>
      <w:r w:rsidRPr="00610F1E">
        <w:rPr>
          <w:i/>
        </w:rPr>
        <w:t>Es la población o bienes potencialmente e</w:t>
      </w:r>
      <w:r w:rsidRPr="00610F1E">
        <w:rPr>
          <w:i/>
        </w:rPr>
        <w:t>x</w:t>
      </w:r>
      <w:r w:rsidRPr="00610F1E">
        <w:rPr>
          <w:i/>
        </w:rPr>
        <w:t>puestos al suceso</w:t>
      </w:r>
      <w:r>
        <w:t>.</w:t>
      </w:r>
    </w:p>
    <w:p w:rsidR="006529EC" w:rsidRDefault="006529EC" w:rsidP="00874DCE">
      <w:pPr>
        <w:pStyle w:val="Vietadonmero"/>
        <w:spacing w:before="120"/>
      </w:pPr>
      <w:r w:rsidRPr="00610F1E">
        <w:rPr>
          <w:b/>
        </w:rPr>
        <w:t>Vulnerabilidad</w:t>
      </w:r>
      <w:r>
        <w:t xml:space="preserve">. </w:t>
      </w:r>
      <w:r w:rsidRPr="00610F1E">
        <w:rPr>
          <w:i/>
        </w:rPr>
        <w:t xml:space="preserve">Representa la proporción del valor </w:t>
      </w:r>
      <w:r w:rsidRPr="00610F1E">
        <w:t>(pers</w:t>
      </w:r>
      <w:r w:rsidRPr="00610F1E">
        <w:t>o</w:t>
      </w:r>
      <w:r w:rsidRPr="00610F1E">
        <w:t>nas, bienes materiales…)</w:t>
      </w:r>
      <w:r w:rsidRPr="00610F1E">
        <w:rPr>
          <w:i/>
        </w:rPr>
        <w:t xml:space="preserve"> que se supone puede perderse como consecuencia de un determinado evento respecto del total expuesto</w:t>
      </w:r>
      <w:r>
        <w:t>.</w:t>
      </w:r>
    </w:p>
    <w:p w:rsidR="006529EC" w:rsidRDefault="006529EC" w:rsidP="00AA0DC6">
      <w:pPr>
        <w:pStyle w:val="Nivel2"/>
        <w:spacing w:before="360"/>
      </w:pPr>
      <w:r>
        <w:t>Prevención de riesgos</w:t>
      </w:r>
    </w:p>
    <w:p w:rsidR="00C47BC3" w:rsidRDefault="006529EC" w:rsidP="006529EC">
      <w:pPr>
        <w:pStyle w:val="Prrafobsico"/>
      </w:pPr>
      <w:r>
        <w:t>La prevención implica el reconocimiento de la existencia de un riesgo, el análisis de sus características y la toma de medidas pr</w:t>
      </w:r>
      <w:r>
        <w:t>o</w:t>
      </w:r>
      <w:r w:rsidR="00C47BC3">
        <w:t>tectoras.</w:t>
      </w:r>
    </w:p>
    <w:p w:rsidR="006529EC" w:rsidRPr="00DA18F3" w:rsidRDefault="006529EC" w:rsidP="00C47BC3">
      <w:pPr>
        <w:pStyle w:val="Destacadoenprrafo"/>
        <w:rPr>
          <w:lang w:val="es-ES_tradnl"/>
        </w:rPr>
      </w:pPr>
      <w:r w:rsidRPr="00DA18F3">
        <w:rPr>
          <w:lang w:val="es-ES_tradnl"/>
        </w:rPr>
        <w:t>La prevención es el conjunto de medidas basadas en la predi</w:t>
      </w:r>
      <w:r w:rsidRPr="00DA18F3">
        <w:rPr>
          <w:lang w:val="es-ES_tradnl"/>
        </w:rPr>
        <w:t>c</w:t>
      </w:r>
      <w:r w:rsidRPr="00DA18F3">
        <w:rPr>
          <w:lang w:val="es-ES_tradnl"/>
        </w:rPr>
        <w:t>ción y previsión que buscan disminuir al mínimo los daños ec</w:t>
      </w:r>
      <w:r w:rsidRPr="00DA18F3">
        <w:rPr>
          <w:lang w:val="es-ES_tradnl"/>
        </w:rPr>
        <w:t>o</w:t>
      </w:r>
      <w:r w:rsidRPr="00DA18F3">
        <w:rPr>
          <w:lang w:val="es-ES_tradnl"/>
        </w:rPr>
        <w:t>nómicos o sociales que puede producir un determinado riesgo geológico.</w:t>
      </w:r>
    </w:p>
    <w:p w:rsidR="006529EC" w:rsidRDefault="006529EC" w:rsidP="007E75D3">
      <w:pPr>
        <w:pStyle w:val="Vieta1"/>
        <w:rPr>
          <w:rFonts w:ascii="Franklin Gothic Book" w:hAnsi="Franklin Gothic Book"/>
        </w:rPr>
      </w:pPr>
      <w:r w:rsidRPr="007E75D3">
        <w:rPr>
          <w:rFonts w:ascii="Franklin Gothic Book" w:hAnsi="Franklin Gothic Book"/>
          <w:b/>
        </w:rPr>
        <w:t>Predicción.</w:t>
      </w:r>
      <w:r w:rsidRPr="007E75D3">
        <w:rPr>
          <w:rFonts w:ascii="Franklin Gothic Book" w:hAnsi="Franklin Gothic Book"/>
        </w:rPr>
        <w:t xml:space="preserve"> Consiste en comunicar, antes de que acontezca un suceso geológico, dónde, cuándo y cómo va a actuar y con qué intensidad va a hacerlo. Por ejemplo, ante la posibilidad de una erupción volcánica, es necesario conocer y valorar los riesgos que comportan (analizando el tipo y alcance de los productos volcánicos, su probabilidad, la interacción con los núcleos de población…) para, así, anticipar sus consecuencias.</w:t>
      </w:r>
    </w:p>
    <w:p w:rsidR="006529EC" w:rsidRPr="007E75D3" w:rsidRDefault="006529EC" w:rsidP="00AA0DC6">
      <w:pPr>
        <w:pStyle w:val="Vieta1"/>
        <w:numPr>
          <w:ilvl w:val="0"/>
          <w:numId w:val="0"/>
        </w:numPr>
        <w:spacing w:before="80"/>
        <w:ind w:left="284"/>
        <w:rPr>
          <w:rFonts w:ascii="Franklin Gothic Book" w:hAnsi="Franklin Gothic Book"/>
        </w:rPr>
      </w:pPr>
      <w:r w:rsidRPr="007E75D3">
        <w:rPr>
          <w:rFonts w:ascii="Franklin Gothic Book" w:hAnsi="Franklin Gothic Book"/>
        </w:rPr>
        <w:t>La predic</w:t>
      </w:r>
      <w:r w:rsidR="009457A1" w:rsidRPr="007E75D3">
        <w:rPr>
          <w:rFonts w:ascii="Franklin Gothic Book" w:hAnsi="Franklin Gothic Book"/>
        </w:rPr>
        <w:t>c</w:t>
      </w:r>
      <w:r w:rsidRPr="007E75D3">
        <w:rPr>
          <w:rFonts w:ascii="Franklin Gothic Book" w:hAnsi="Franklin Gothic Book"/>
        </w:rPr>
        <w:t xml:space="preserve">ión comporta la realización de </w:t>
      </w:r>
      <w:r w:rsidRPr="007E75D3">
        <w:rPr>
          <w:rFonts w:ascii="Franklin Gothic Book" w:hAnsi="Franklin Gothic Book"/>
          <w:b/>
        </w:rPr>
        <w:t>mapas de riesgos</w:t>
      </w:r>
      <w:r w:rsidRPr="007E75D3">
        <w:rPr>
          <w:rFonts w:ascii="Franklin Gothic Book" w:hAnsi="Franklin Gothic Book"/>
        </w:rPr>
        <w:t xml:space="preserve"> que permiten delimitar los riesgos potenciales que pueden afectar a una determinada zona.</w:t>
      </w:r>
    </w:p>
    <w:p w:rsidR="006529EC" w:rsidRPr="007E75D3" w:rsidRDefault="006529EC" w:rsidP="007E75D3">
      <w:pPr>
        <w:pStyle w:val="Vieta1"/>
        <w:rPr>
          <w:rFonts w:ascii="Franklin Gothic Book" w:hAnsi="Franklin Gothic Book"/>
        </w:rPr>
      </w:pPr>
      <w:r w:rsidRPr="007E75D3">
        <w:rPr>
          <w:rFonts w:ascii="Franklin Gothic Book" w:hAnsi="Franklin Gothic Book"/>
          <w:b/>
        </w:rPr>
        <w:t>Previsión.</w:t>
      </w:r>
      <w:r w:rsidRPr="007E75D3">
        <w:rPr>
          <w:rFonts w:ascii="Franklin Gothic Book" w:hAnsi="Franklin Gothic Book"/>
        </w:rPr>
        <w:t xml:space="preserve"> Permite definir con antelación, a nivel estadístico, la probabilidad de ocurrencia de un fenómeno y las consecue</w:t>
      </w:r>
      <w:r w:rsidRPr="007E75D3">
        <w:rPr>
          <w:rFonts w:ascii="Franklin Gothic Book" w:hAnsi="Franklin Gothic Book"/>
        </w:rPr>
        <w:t>n</w:t>
      </w:r>
      <w:r w:rsidRPr="007E75D3">
        <w:rPr>
          <w:rFonts w:ascii="Franklin Gothic Book" w:hAnsi="Franklin Gothic Book"/>
        </w:rPr>
        <w:t>cias o implicaciones sociales del mismo, según el grado de i</w:t>
      </w:r>
      <w:r w:rsidRPr="007E75D3">
        <w:rPr>
          <w:rFonts w:ascii="Franklin Gothic Book" w:hAnsi="Franklin Gothic Book"/>
        </w:rPr>
        <w:t>n</w:t>
      </w:r>
      <w:r w:rsidRPr="007E75D3">
        <w:rPr>
          <w:rFonts w:ascii="Franklin Gothic Book" w:hAnsi="Franklin Gothic Book"/>
        </w:rPr>
        <w:t>tensidad y duración del suceso.</w:t>
      </w:r>
    </w:p>
    <w:p w:rsidR="006529EC" w:rsidRDefault="006529EC" w:rsidP="00AA0DC6">
      <w:pPr>
        <w:pStyle w:val="Prrafobsico"/>
        <w:spacing w:before="120"/>
      </w:pPr>
      <w:r>
        <w:t>La predicción y la previsión se fundamentan en las observaci</w:t>
      </w:r>
      <w:r>
        <w:t>o</w:t>
      </w:r>
      <w:r>
        <w:t xml:space="preserve">nes de campo —tras el terremoto de Alaska </w:t>
      </w:r>
      <w:r w:rsidR="007E75D3">
        <w:t>(figura 8.72)</w:t>
      </w:r>
      <w:r>
        <w:t>, se con</w:t>
      </w:r>
      <w:r>
        <w:t>s</w:t>
      </w:r>
      <w:r>
        <w:t>truyó una red de estaciones sismológicas a lo largo de las princip</w:t>
      </w:r>
      <w:r>
        <w:t>a</w:t>
      </w:r>
      <w:r>
        <w:t>les fallas de la corteza de todo el mundo— y en los registros hist</w:t>
      </w:r>
      <w:r>
        <w:t>ó</w:t>
      </w:r>
      <w:r>
        <w:t xml:space="preserve">ricos, a la vez que se sustentan en los principios del actualismo y del </w:t>
      </w:r>
      <w:proofErr w:type="spellStart"/>
      <w:r>
        <w:t>uniformismo</w:t>
      </w:r>
      <w:proofErr w:type="spellEnd"/>
      <w:r>
        <w:t xml:space="preserve"> que rigen las interpretaciones geológicas.</w:t>
      </w:r>
    </w:p>
    <w:p w:rsidR="006529EC" w:rsidRDefault="006529EC" w:rsidP="00AA0DC6">
      <w:pPr>
        <w:pStyle w:val="Prrafobsico"/>
        <w:spacing w:before="120"/>
      </w:pPr>
      <w:r>
        <w:lastRenderedPageBreak/>
        <w:t>Las catástrofes sol</w:t>
      </w:r>
      <w:r w:rsidR="00AA0DC6">
        <w:t>o</w:t>
      </w:r>
      <w:r>
        <w:t xml:space="preserve"> se producen en aquellas zonas en las que no se toman medidas de prevención adecuadas o suficie</w:t>
      </w:r>
      <w:r>
        <w:t>n</w:t>
      </w:r>
      <w:r>
        <w:t>tes. Las medidas de prevención que se pueden tomar se clasif</w:t>
      </w:r>
      <w:r>
        <w:t>i</w:t>
      </w:r>
      <w:r>
        <w:t>can en:</w:t>
      </w:r>
    </w:p>
    <w:p w:rsidR="00345715" w:rsidRDefault="00345715" w:rsidP="00345715">
      <w:pPr>
        <w:pStyle w:val="Imagenizquierda"/>
        <w:framePr w:w="2759" w:hSpace="284" w:wrap="around" w:vAnchor="page" w:y="1501"/>
        <w:spacing w:before="0" w:after="80"/>
      </w:pPr>
      <w:r>
        <w:rPr>
          <w:lang w:val="es-ES_tradnl" w:eastAsia="es-ES_tradnl"/>
        </w:rPr>
        <w:drawing>
          <wp:inline distT="0" distB="0" distL="0" distR="0" wp14:anchorId="130583E0" wp14:editId="55A0F613">
            <wp:extent cx="1733550" cy="1287256"/>
            <wp:effectExtent l="0" t="0" r="0" b="8255"/>
            <wp:docPr id="4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jpg"/>
                    <pic:cNvPicPr/>
                  </pic:nvPicPr>
                  <pic:blipFill>
                    <a:blip r:embed="rId111">
                      <a:extLst>
                        <a:ext uri="{28A0092B-C50C-407E-A947-70E740481C1C}">
                          <a14:useLocalDpi xmlns:a14="http://schemas.microsoft.com/office/drawing/2010/main" val="0"/>
                        </a:ext>
                      </a:extLst>
                    </a:blip>
                    <a:stretch>
                      <a:fillRect/>
                    </a:stretch>
                  </pic:blipFill>
                  <pic:spPr>
                    <a:xfrm>
                      <a:off x="0" y="0"/>
                      <a:ext cx="1738351" cy="1290821"/>
                    </a:xfrm>
                    <a:prstGeom prst="rect">
                      <a:avLst/>
                    </a:prstGeom>
                  </pic:spPr>
                </pic:pic>
              </a:graphicData>
            </a:graphic>
          </wp:inline>
        </w:drawing>
      </w:r>
    </w:p>
    <w:p w:rsidR="00345715" w:rsidRPr="005C65D6" w:rsidRDefault="00345715" w:rsidP="00345715">
      <w:pPr>
        <w:pStyle w:val="Imagenizquierda"/>
        <w:framePr w:w="2759" w:hSpace="284" w:wrap="around" w:vAnchor="page" w:y="1501"/>
        <w:spacing w:before="0" w:after="120"/>
        <w:jc w:val="left"/>
        <w:rPr>
          <w:i/>
        </w:rPr>
      </w:pPr>
      <w:r>
        <w:rPr>
          <w:b/>
          <w:sz w:val="18"/>
        </w:rPr>
        <w:t>Figura 8.73.</w:t>
      </w:r>
      <w:r>
        <w:rPr>
          <w:i/>
          <w:sz w:val="18"/>
        </w:rPr>
        <w:t xml:space="preserve"> Construcción de infraviviendas sobre terrenos insestables fácilmente erosionables por las abundantes lluvias que asolan la región.</w:t>
      </w:r>
    </w:p>
    <w:p w:rsidR="006529EC" w:rsidRDefault="006529EC" w:rsidP="00345715">
      <w:pPr>
        <w:pStyle w:val="Vieta1"/>
        <w:spacing w:before="80"/>
        <w:ind w:left="426" w:hanging="426"/>
      </w:pPr>
      <w:r w:rsidRPr="007E75D3">
        <w:rPr>
          <w:rFonts w:ascii="Franklin Gothic Book" w:hAnsi="Franklin Gothic Book"/>
          <w:b/>
        </w:rPr>
        <w:t>Medidas estructurales.</w:t>
      </w:r>
      <w:r w:rsidRPr="007E75D3">
        <w:rPr>
          <w:rFonts w:ascii="Franklin Gothic Book" w:hAnsi="Franklin Gothic Book"/>
        </w:rPr>
        <w:t xml:space="preserve"> Son aquellas que implican la realiz</w:t>
      </w:r>
      <w:r w:rsidRPr="007E75D3">
        <w:rPr>
          <w:rFonts w:ascii="Franklin Gothic Book" w:hAnsi="Franklin Gothic Book"/>
        </w:rPr>
        <w:t>a</w:t>
      </w:r>
      <w:r w:rsidRPr="007E75D3">
        <w:rPr>
          <w:rFonts w:ascii="Franklin Gothic Book" w:hAnsi="Franklin Gothic Book"/>
        </w:rPr>
        <w:t>ción de obras o construcciones que anulan o disminuyen en gran medida los daños frente a un suceso geológico de inte</w:t>
      </w:r>
      <w:r w:rsidRPr="007E75D3">
        <w:rPr>
          <w:rFonts w:ascii="Franklin Gothic Book" w:hAnsi="Franklin Gothic Book"/>
        </w:rPr>
        <w:t>n</w:t>
      </w:r>
      <w:r w:rsidRPr="007E75D3">
        <w:rPr>
          <w:rFonts w:ascii="Franklin Gothic Book" w:hAnsi="Franklin Gothic Book"/>
        </w:rPr>
        <w:t>sidad significativa. El inconveniente de este tipo de medidas es que exigen un gran desembolso por parte de las admini</w:t>
      </w:r>
      <w:r w:rsidRPr="007E75D3">
        <w:rPr>
          <w:rFonts w:ascii="Franklin Gothic Book" w:hAnsi="Franklin Gothic Book"/>
        </w:rPr>
        <w:t>s</w:t>
      </w:r>
      <w:r w:rsidRPr="007E75D3">
        <w:rPr>
          <w:rFonts w:ascii="Franklin Gothic Book" w:hAnsi="Franklin Gothic Book"/>
        </w:rPr>
        <w:t>traciones públicas y privadas, por lo que solo los países des</w:t>
      </w:r>
      <w:r w:rsidRPr="007E75D3">
        <w:rPr>
          <w:rFonts w:ascii="Franklin Gothic Book" w:hAnsi="Franklin Gothic Book"/>
        </w:rPr>
        <w:t>a</w:t>
      </w:r>
      <w:r w:rsidRPr="007E75D3">
        <w:rPr>
          <w:rFonts w:ascii="Franklin Gothic Book" w:hAnsi="Franklin Gothic Book"/>
        </w:rPr>
        <w:t>rrollados, como Japón o Estados Unidos, pueden asumirlos; por ejemplo, las construcciones antisísmicas han de emplear materiales más ligeros a medida que aumenta la altura de la</w:t>
      </w:r>
      <w:r w:rsidR="007E75D3" w:rsidRPr="007E75D3">
        <w:rPr>
          <w:rFonts w:ascii="Franklin Gothic Book" w:hAnsi="Franklin Gothic Book"/>
        </w:rPr>
        <w:t xml:space="preserve"> </w:t>
      </w:r>
      <w:r w:rsidRPr="007E75D3">
        <w:rPr>
          <w:rFonts w:ascii="Franklin Gothic Book" w:hAnsi="Franklin Gothic Book"/>
        </w:rPr>
        <w:t>edificación; también estos materiales han de superar duras pruebas de resistencia a las fuerzas de tracción y compresión.</w:t>
      </w:r>
    </w:p>
    <w:p w:rsidR="006529EC" w:rsidRPr="007E75D3" w:rsidRDefault="006529EC" w:rsidP="00345715">
      <w:pPr>
        <w:pStyle w:val="Vieta1"/>
        <w:spacing w:before="80"/>
        <w:ind w:left="426"/>
        <w:rPr>
          <w:rFonts w:ascii="Franklin Gothic Book" w:hAnsi="Franklin Gothic Book"/>
        </w:rPr>
      </w:pPr>
      <w:r w:rsidRPr="007E75D3">
        <w:rPr>
          <w:rFonts w:ascii="Franklin Gothic Book" w:hAnsi="Franklin Gothic Book"/>
          <w:b/>
        </w:rPr>
        <w:t>Medidas no estructurales.</w:t>
      </w:r>
      <w:r w:rsidRPr="007E75D3">
        <w:rPr>
          <w:rFonts w:ascii="Franklin Gothic Book" w:hAnsi="Franklin Gothic Book"/>
        </w:rPr>
        <w:t xml:space="preserve"> Se basan en el estudio de los m</w:t>
      </w:r>
      <w:r w:rsidRPr="007E75D3">
        <w:rPr>
          <w:rFonts w:ascii="Franklin Gothic Book" w:hAnsi="Franklin Gothic Book"/>
        </w:rPr>
        <w:t>a</w:t>
      </w:r>
      <w:r w:rsidRPr="007E75D3">
        <w:rPr>
          <w:rFonts w:ascii="Franklin Gothic Book" w:hAnsi="Franklin Gothic Book"/>
        </w:rPr>
        <w:t>pas de riesgos y precisan de la ordenación del territorio con la planificación y adecuación de los usos de la zona al tipo y c</w:t>
      </w:r>
      <w:r w:rsidRPr="007E75D3">
        <w:rPr>
          <w:rFonts w:ascii="Franklin Gothic Book" w:hAnsi="Franklin Gothic Book"/>
        </w:rPr>
        <w:t>a</w:t>
      </w:r>
      <w:r w:rsidRPr="007E75D3">
        <w:rPr>
          <w:rFonts w:ascii="Franklin Gothic Book" w:hAnsi="Franklin Gothic Book"/>
        </w:rPr>
        <w:t>racterísticas de los riesgos. También se incluyen en este tipo de medidas los canales y procedimientos empleados para i</w:t>
      </w:r>
      <w:r w:rsidRPr="007E75D3">
        <w:rPr>
          <w:rFonts w:ascii="Franklin Gothic Book" w:hAnsi="Franklin Gothic Book"/>
        </w:rPr>
        <w:t>n</w:t>
      </w:r>
      <w:r w:rsidRPr="007E75D3">
        <w:rPr>
          <w:rFonts w:ascii="Franklin Gothic Book" w:hAnsi="Franklin Gothic Book"/>
        </w:rPr>
        <w:t>formar y asesorar a la población afectada (así, en Japón se dan instrucciones a las familias acerca de qué hacer y qué medidas tomar en caso de un terremoto) y todos aquellos planes y protocolos de actuación frente a situaciones de emergencia que habitualmente organizan los servicios de Pr</w:t>
      </w:r>
      <w:r w:rsidRPr="007E75D3">
        <w:rPr>
          <w:rFonts w:ascii="Franklin Gothic Book" w:hAnsi="Franklin Gothic Book"/>
        </w:rPr>
        <w:t>o</w:t>
      </w:r>
      <w:r w:rsidRPr="007E75D3">
        <w:rPr>
          <w:rFonts w:ascii="Franklin Gothic Book" w:hAnsi="Franklin Gothic Book"/>
        </w:rPr>
        <w:t>tección Civil y las administraciones públicas.</w:t>
      </w:r>
    </w:p>
    <w:p w:rsidR="006529EC" w:rsidRDefault="006529EC" w:rsidP="00326D3E">
      <w:pPr>
        <w:pStyle w:val="Prrafobsico"/>
        <w:spacing w:before="120"/>
      </w:pPr>
      <w:r>
        <w:t>En la adopción de medidas preventivas es muy importante co</w:t>
      </w:r>
      <w:r>
        <w:t>n</w:t>
      </w:r>
      <w:r>
        <w:t>siderar que los riesgos naturales, en muchas ocasiones, no se pr</w:t>
      </w:r>
      <w:r>
        <w:t>e</w:t>
      </w:r>
      <w:r>
        <w:t>sentan separados en el tiempo y en el espacio. También existe la posibilidad que de un</w:t>
      </w:r>
      <w:r w:rsidR="009457A1">
        <w:t xml:space="preserve"> </w:t>
      </w:r>
      <w:r>
        <w:t>determinado fenómeno natural sea el de</w:t>
      </w:r>
      <w:r>
        <w:t>s</w:t>
      </w:r>
      <w:r>
        <w:t xml:space="preserve">encadenante de otros riesgos; por ejemplo, el tsunami de la </w:t>
      </w:r>
      <w:r w:rsidR="007E75D3">
        <w:t>im</w:t>
      </w:r>
      <w:r w:rsidR="007E75D3">
        <w:t>a</w:t>
      </w:r>
      <w:r w:rsidR="007E75D3">
        <w:t>gen 8.71</w:t>
      </w:r>
      <w:r>
        <w:t xml:space="preserve"> fue el resultado de los desplazamientos del piso del mar —se trasladó 5 metros en la vertical y 11 en la horizontal—</w:t>
      </w:r>
      <w:r w:rsidR="009457A1">
        <w:t xml:space="preserve"> </w:t>
      </w:r>
      <w:r>
        <w:t xml:space="preserve">sobre la falla del terremoto. Este tipo de riesgos se denominan </w:t>
      </w:r>
      <w:r w:rsidRPr="007E75D3">
        <w:rPr>
          <w:b/>
        </w:rPr>
        <w:t>riesgos c</w:t>
      </w:r>
      <w:r w:rsidRPr="007E75D3">
        <w:rPr>
          <w:b/>
        </w:rPr>
        <w:t>o</w:t>
      </w:r>
      <w:r w:rsidRPr="007E75D3">
        <w:rPr>
          <w:b/>
        </w:rPr>
        <w:t>laterales</w:t>
      </w:r>
      <w:r>
        <w:t>.</w:t>
      </w:r>
    </w:p>
    <w:p w:rsidR="00014643" w:rsidRDefault="00014643" w:rsidP="00345715">
      <w:pPr>
        <w:pStyle w:val="Actividades"/>
        <w:framePr w:wrap="notBeside"/>
      </w:pPr>
    </w:p>
    <w:p w:rsidR="00345715" w:rsidRDefault="00345715" w:rsidP="00345715">
      <w:pPr>
        <w:pStyle w:val="Actividadesttulo"/>
        <w:framePr w:wrap="notBeside"/>
      </w:pPr>
      <w:r>
        <w:t>actividades</w:t>
      </w:r>
    </w:p>
    <w:p w:rsidR="00345715" w:rsidRDefault="00345715" w:rsidP="00345715">
      <w:pPr>
        <w:pStyle w:val="Actividadestexto"/>
        <w:framePr w:wrap="notBeside"/>
        <w:rPr>
          <w:lang w:val="es-ES_tradnl"/>
        </w:rPr>
      </w:pPr>
      <w:r w:rsidRPr="00B87B44">
        <w:rPr>
          <w:lang w:val="es-ES_tradnl"/>
        </w:rPr>
        <w:t xml:space="preserve">A partir de lo estudiado, reconstruye paso a paso </w:t>
      </w:r>
      <w:r>
        <w:rPr>
          <w:lang w:val="es-ES_tradnl"/>
        </w:rPr>
        <w:t>las etapas del ciclo de Wilson.</w:t>
      </w:r>
    </w:p>
    <w:p w:rsidR="00345715" w:rsidRDefault="00345715" w:rsidP="00345715">
      <w:pPr>
        <w:pStyle w:val="Actividadestexto"/>
        <w:framePr w:wrap="notBeside"/>
        <w:rPr>
          <w:lang w:val="es-ES_tradnl"/>
        </w:rPr>
      </w:pPr>
      <w:r>
        <w:rPr>
          <w:lang w:val="es-ES_tradnl"/>
        </w:rPr>
        <w:t>Compara las zonas de subducción y las dorsales en el modelo tradicional de la tectón</w:t>
      </w:r>
      <w:r>
        <w:rPr>
          <w:lang w:val="es-ES_tradnl"/>
        </w:rPr>
        <w:t>i</w:t>
      </w:r>
      <w:r>
        <w:rPr>
          <w:lang w:val="es-ES_tradnl"/>
        </w:rPr>
        <w:t>ca de placas y en el modelo actual.</w:t>
      </w:r>
    </w:p>
    <w:p w:rsidR="00345715" w:rsidRDefault="00345715" w:rsidP="00345715">
      <w:pPr>
        <w:pStyle w:val="Actividadestexto"/>
        <w:framePr w:wrap="notBeside"/>
        <w:rPr>
          <w:lang w:val="es-ES_tradnl"/>
        </w:rPr>
      </w:pPr>
      <w:r>
        <w:rPr>
          <w:lang w:val="es-ES_tradnl"/>
        </w:rPr>
        <w:t>Repasa el concepto de isostasia (página 408) e indica dónde se situaría el nivel de compensación isostática en el modelo tradicional de la tectónica de placas y en el m</w:t>
      </w:r>
      <w:r>
        <w:rPr>
          <w:lang w:val="es-ES_tradnl"/>
        </w:rPr>
        <w:t>o</w:t>
      </w:r>
      <w:r>
        <w:rPr>
          <w:lang w:val="es-ES_tradnl"/>
        </w:rPr>
        <w:t>delo actual.</w:t>
      </w:r>
    </w:p>
    <w:p w:rsidR="00345715" w:rsidRPr="00345715" w:rsidRDefault="00345715" w:rsidP="00345715">
      <w:pPr>
        <w:pStyle w:val="Actividadestexto"/>
        <w:framePr w:wrap="notBeside"/>
        <w:rPr>
          <w:lang w:val="es-ES_tradnl"/>
        </w:rPr>
      </w:pPr>
      <w:r>
        <w:rPr>
          <w:lang w:val="es-ES_tradnl"/>
        </w:rPr>
        <w:t>Explica por qué se pensaba que los terremotos no podían originarse a grandes profu</w:t>
      </w:r>
      <w:r>
        <w:rPr>
          <w:lang w:val="es-ES_tradnl"/>
        </w:rPr>
        <w:t>n</w:t>
      </w:r>
      <w:r>
        <w:rPr>
          <w:lang w:val="es-ES_tradnl"/>
        </w:rPr>
        <w:t>didades.</w:t>
      </w:r>
    </w:p>
    <w:p w:rsidR="00A84855" w:rsidRDefault="00A84855">
      <w:pPr>
        <w:spacing w:before="0"/>
        <w:ind w:firstLine="0"/>
        <w:jc w:val="left"/>
        <w:rPr>
          <w:rFonts w:ascii="FranklinGothic-Book" w:hAnsi="FranklinGothic-Book" w:cs="FranklinGothic-Book"/>
          <w:color w:val="000000"/>
          <w:szCs w:val="20"/>
          <w:lang w:val="es-ES_tradnl"/>
        </w:rPr>
      </w:pPr>
    </w:p>
    <w:p w:rsidR="00332D61" w:rsidRPr="00DA18F3" w:rsidRDefault="00332D61" w:rsidP="00C3762C">
      <w:pPr>
        <w:pStyle w:val="Destacadolnea"/>
        <w:pBdr>
          <w:bottom w:val="single" w:sz="6" w:space="29" w:color="6786B7" w:themeColor="accent1"/>
        </w:pBdr>
        <w:ind w:left="-3119"/>
        <w:rPr>
          <w:b/>
          <w:color w:val="6786B7" w:themeColor="accent1"/>
          <w:sz w:val="24"/>
          <w:lang w:val="es-ES_tradnl"/>
        </w:rPr>
      </w:pPr>
      <w:r w:rsidRPr="00DA18F3">
        <w:rPr>
          <w:b/>
          <w:color w:val="6786B7" w:themeColor="accent1"/>
          <w:sz w:val="24"/>
          <w:lang w:val="es-ES_tradnl"/>
        </w:rPr>
        <w:lastRenderedPageBreak/>
        <w:t xml:space="preserve">Resumen </w:t>
      </w:r>
    </w:p>
    <w:p w:rsidR="00014643" w:rsidRPr="00014643" w:rsidRDefault="00014643" w:rsidP="00C3762C">
      <w:pPr>
        <w:pStyle w:val="Destacadolnea"/>
        <w:pBdr>
          <w:bottom w:val="single" w:sz="6" w:space="29" w:color="6786B7" w:themeColor="accent1"/>
        </w:pBdr>
        <w:spacing w:before="80"/>
        <w:ind w:left="-3119" w:firstLine="0"/>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Casi todos los minerales que se encuentran en la naturaleza están formados por cristales.</w:t>
      </w:r>
    </w:p>
    <w:p w:rsidR="00014643" w:rsidRP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La estructura cristalina supone una ordenación tridimensional de los átomos, moléculas e iones que constituyen el mineral.</w:t>
      </w:r>
      <w:r>
        <w:rPr>
          <w:rFonts w:ascii="Franklin Gothic Book" w:hAnsi="Franklin Gothic Book"/>
          <w:lang w:val="es-ES_tradnl"/>
        </w:rPr>
        <w:t xml:space="preserve"> </w:t>
      </w:r>
      <w:r w:rsidRPr="00014643">
        <w:rPr>
          <w:rFonts w:ascii="Franklin Gothic Book" w:hAnsi="Franklin Gothic Book"/>
          <w:lang w:val="es-ES_tradnl"/>
        </w:rPr>
        <w:t>Los cristales se forman principalmente por precipitación de sustancias sobresaturadas y por enfriamiento del magma.</w:t>
      </w:r>
    </w:p>
    <w:p w:rsidR="00014643" w:rsidRPr="00014643" w:rsidRDefault="00014643" w:rsidP="00C3762C">
      <w:pPr>
        <w:pStyle w:val="Destacadolnea"/>
        <w:pBdr>
          <w:bottom w:val="single" w:sz="6" w:space="29" w:color="6786B7" w:themeColor="accent1"/>
        </w:pBdr>
        <w:spacing w:before="80"/>
        <w:ind w:left="-3119" w:firstLine="0"/>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Los minerales que forman parte de las rocas se denominan minerales petrogenéticos, de los cuales, los más importantes son los silicatos, cuya unidad básica es el tetraedro de SiO</w:t>
      </w:r>
      <w:r w:rsidRPr="00014643">
        <w:rPr>
          <w:rFonts w:ascii="Franklin Gothic Book" w:hAnsi="Franklin Gothic Book"/>
          <w:vertAlign w:val="subscript"/>
          <w:lang w:val="es-ES_tradnl"/>
        </w:rPr>
        <w:t>4</w:t>
      </w:r>
      <w:r w:rsidRPr="00014643">
        <w:rPr>
          <w:rFonts w:ascii="Franklin Gothic Book" w:hAnsi="Franklin Gothic Book"/>
          <w:lang w:val="es-ES_tradnl"/>
        </w:rPr>
        <w:t>.</w:t>
      </w:r>
    </w:p>
    <w:p w:rsidR="00014643" w:rsidRP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Los lugares de la litosfera en que se dan las condiciones físicas y químicas adecuadas para la formación de las rocas se denominan ambientes petrogenéticos.</w:t>
      </w:r>
      <w:r>
        <w:rPr>
          <w:rFonts w:ascii="Franklin Gothic Book" w:hAnsi="Franklin Gothic Book"/>
          <w:lang w:val="es-ES_tradnl"/>
        </w:rPr>
        <w:t xml:space="preserve"> </w:t>
      </w:r>
      <w:r w:rsidRPr="00014643">
        <w:rPr>
          <w:rFonts w:ascii="Franklin Gothic Book" w:hAnsi="Franklin Gothic Book"/>
          <w:lang w:val="es-ES_tradnl"/>
        </w:rPr>
        <w:t>Según el ambiente de formación se clasifican las rocas por su origen en magmáticas, metamórficas y sedimentarias.</w:t>
      </w:r>
    </w:p>
    <w:p w:rsidR="00014643" w:rsidRP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Las rocas pueden sufrir modificaciones y transformarse en otros tipos de rocas, lo que se resume en el llamado ciclo petrogenético o ciclo de las rocas.</w:t>
      </w:r>
    </w:p>
    <w:p w:rsidR="00014643" w:rsidRP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El método sísmico es el que más datos ha proporcionado sobre el interior de la Tierra. Se basa en la interpretación de la propagación de ondas sísmicas a través de las rocas y ha permitido determinar la composición y estado de las mismas en profundidad o estructura geoquímica que consta de corteza, manto y núcleo.</w:t>
      </w:r>
    </w:p>
    <w:p w:rsidR="00014643" w:rsidRP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E</w:t>
      </w:r>
      <w:r w:rsidRPr="00014643">
        <w:rPr>
          <w:rFonts w:ascii="Franklin Gothic Book" w:hAnsi="Franklin Gothic Book"/>
          <w:lang w:val="es-ES_tradnl"/>
        </w:rPr>
        <w:t>l desarrollo de nuevas técnicas sísmicas, como la tomografía, muestra que el manto y núcleo poseen una dinámica muy activa que ha llevado a una concepción geodinámica del interior de la Tierra.</w:t>
      </w:r>
    </w:p>
    <w:p w:rsidR="00014643" w:rsidRP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 xml:space="preserve">La mayor parte de la energía térmica del interior de la Tierra se convierte en energía mecánica a consecuencia de los flujos </w:t>
      </w:r>
      <w:proofErr w:type="spellStart"/>
      <w:r w:rsidRPr="00014643">
        <w:rPr>
          <w:rFonts w:ascii="Franklin Gothic Book" w:hAnsi="Franklin Gothic Book"/>
          <w:lang w:val="es-ES_tradnl"/>
        </w:rPr>
        <w:t>convectivos</w:t>
      </w:r>
      <w:proofErr w:type="spellEnd"/>
      <w:r w:rsidRPr="00014643">
        <w:rPr>
          <w:rFonts w:ascii="Franklin Gothic Book" w:hAnsi="Franklin Gothic Book"/>
          <w:lang w:val="es-ES_tradnl"/>
        </w:rPr>
        <w:t xml:space="preserve"> que se generan en la capa D’’. La movilidad así generada se extiende desde el núcleo externo hasta la corteza.</w:t>
      </w:r>
    </w:p>
    <w:p w:rsidR="00014643" w:rsidRP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La subducción tiene lugar hasta el núcleo y no se detiene en el manto superior.</w:t>
      </w:r>
    </w:p>
    <w:p w:rsidR="00014643" w:rsidRP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Las dorsales tienen fuentes de alimentación someras, salvo en áreas (como Islandia) en que coinciden con un punto caliente.</w:t>
      </w:r>
    </w:p>
    <w:p w:rsidR="00014643" w:rsidRP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 xml:space="preserve">Los terremotos someros se originan por dislocaciones tectónicas a nivel local; los medios, a causa de la deshidratación de la serpentina, y los profundos por la formación de </w:t>
      </w:r>
      <w:proofErr w:type="spellStart"/>
      <w:r w:rsidRPr="00014643">
        <w:rPr>
          <w:rFonts w:ascii="Franklin Gothic Book" w:hAnsi="Franklin Gothic Book"/>
          <w:lang w:val="es-ES_tradnl"/>
        </w:rPr>
        <w:t>antigrietas</w:t>
      </w:r>
      <w:proofErr w:type="spellEnd"/>
      <w:r w:rsidRPr="00014643">
        <w:rPr>
          <w:rFonts w:ascii="Franklin Gothic Book" w:hAnsi="Franklin Gothic Book"/>
          <w:lang w:val="es-ES_tradnl"/>
        </w:rPr>
        <w:t xml:space="preserve"> originadas al transformarse el olivino en espinela.</w:t>
      </w:r>
    </w:p>
    <w:p w:rsidR="00014643" w:rsidRP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xml:space="preserve">- </w:t>
      </w:r>
      <w:proofErr w:type="spellStart"/>
      <w:r w:rsidRPr="00014643">
        <w:rPr>
          <w:rFonts w:ascii="Franklin Gothic Book" w:hAnsi="Franklin Gothic Book"/>
          <w:lang w:val="es-ES_tradnl"/>
        </w:rPr>
        <w:t>Wegener</w:t>
      </w:r>
      <w:proofErr w:type="spellEnd"/>
      <w:r w:rsidRPr="00014643">
        <w:rPr>
          <w:rFonts w:ascii="Franklin Gothic Book" w:hAnsi="Franklin Gothic Book"/>
          <w:lang w:val="es-ES_tradnl"/>
        </w:rPr>
        <w:t xml:space="preserve"> propuso </w:t>
      </w:r>
      <w:r>
        <w:rPr>
          <w:rFonts w:ascii="Franklin Gothic Book" w:hAnsi="Franklin Gothic Book"/>
          <w:lang w:val="es-ES_tradnl"/>
        </w:rPr>
        <w:t xml:space="preserve">que </w:t>
      </w:r>
      <w:r w:rsidRPr="00014643">
        <w:rPr>
          <w:rFonts w:ascii="Franklin Gothic Book" w:hAnsi="Franklin Gothic Book"/>
          <w:lang w:val="es-ES_tradnl"/>
        </w:rPr>
        <w:t xml:space="preserve">un </w:t>
      </w:r>
      <w:proofErr w:type="spellStart"/>
      <w:r w:rsidRPr="00014643">
        <w:rPr>
          <w:rFonts w:ascii="Franklin Gothic Book" w:hAnsi="Franklin Gothic Book"/>
          <w:lang w:val="es-ES_tradnl"/>
        </w:rPr>
        <w:t>supercontinente</w:t>
      </w:r>
      <w:proofErr w:type="spellEnd"/>
      <w:r w:rsidRPr="00014643">
        <w:rPr>
          <w:rFonts w:ascii="Franklin Gothic Book" w:hAnsi="Franklin Gothic Book"/>
          <w:lang w:val="es-ES_tradnl"/>
        </w:rPr>
        <w:t xml:space="preserve"> (Pangea) se fragmentaría en piezas que, en lugar de hundirse, “derivarían” separándose unas de otras.</w:t>
      </w:r>
    </w:p>
    <w:p w:rsidR="00014643" w:rsidRP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xml:space="preserve">- </w:t>
      </w:r>
      <w:proofErr w:type="spellStart"/>
      <w:r w:rsidRPr="00014643">
        <w:rPr>
          <w:rFonts w:ascii="Franklin Gothic Book" w:hAnsi="Franklin Gothic Book"/>
          <w:lang w:val="es-ES_tradnl"/>
        </w:rPr>
        <w:t>Wegener</w:t>
      </w:r>
      <w:proofErr w:type="spellEnd"/>
      <w:r w:rsidRPr="00014643">
        <w:rPr>
          <w:rFonts w:ascii="Franklin Gothic Book" w:hAnsi="Franklin Gothic Book"/>
          <w:lang w:val="es-ES_tradnl"/>
        </w:rPr>
        <w:t xml:space="preserve"> aportó argumentos </w:t>
      </w:r>
      <w:proofErr w:type="spellStart"/>
      <w:r w:rsidRPr="00014643">
        <w:rPr>
          <w:rFonts w:ascii="Franklin Gothic Book" w:hAnsi="Franklin Gothic Book"/>
          <w:lang w:val="es-ES_tradnl"/>
        </w:rPr>
        <w:t>paleogeográficos</w:t>
      </w:r>
      <w:proofErr w:type="spellEnd"/>
      <w:r w:rsidRPr="00014643">
        <w:rPr>
          <w:rFonts w:ascii="Franklin Gothic Book" w:hAnsi="Franklin Gothic Book"/>
          <w:lang w:val="es-ES_tradnl"/>
        </w:rPr>
        <w:t xml:space="preserve">, </w:t>
      </w:r>
      <w:proofErr w:type="spellStart"/>
      <w:r w:rsidRPr="00014643">
        <w:rPr>
          <w:rFonts w:ascii="Franklin Gothic Book" w:hAnsi="Franklin Gothic Book"/>
          <w:lang w:val="es-ES_tradnl"/>
        </w:rPr>
        <w:t>paleoclimáticos</w:t>
      </w:r>
      <w:proofErr w:type="spellEnd"/>
      <w:r w:rsidRPr="00014643">
        <w:rPr>
          <w:rFonts w:ascii="Franklin Gothic Book" w:hAnsi="Franklin Gothic Book"/>
          <w:lang w:val="es-ES_tradnl"/>
        </w:rPr>
        <w:t>, paleontológicos, topográficos y geológicos a su hipótesis de la deriva continental.</w:t>
      </w:r>
    </w:p>
    <w:p w:rsidR="00014643" w:rsidRP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xml:space="preserve"> - </w:t>
      </w:r>
      <w:r w:rsidRPr="00014643">
        <w:rPr>
          <w:rFonts w:ascii="Franklin Gothic Book" w:hAnsi="Franklin Gothic Book"/>
          <w:lang w:val="es-ES_tradnl"/>
        </w:rPr>
        <w:t>El descubrimiento de la expansión del fondo oceánico, los estudios topográficos y de las anomalías magnéticas en las cuencas oceánicas y los datos sismológicos confirman la movilidad de los continentes.</w:t>
      </w:r>
    </w:p>
    <w:p w:rsidR="00014643" w:rsidRP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 xml:space="preserve">La litosfera terrestre se divide en una serie de fragmentos rígidos denominados placas </w:t>
      </w:r>
      <w:proofErr w:type="spellStart"/>
      <w:r w:rsidRPr="00014643">
        <w:rPr>
          <w:rFonts w:ascii="Franklin Gothic Book" w:hAnsi="Franklin Gothic Book"/>
          <w:lang w:val="es-ES_tradnl"/>
        </w:rPr>
        <w:t>litosféricas</w:t>
      </w:r>
      <w:proofErr w:type="spellEnd"/>
      <w:r w:rsidRPr="00014643">
        <w:rPr>
          <w:rFonts w:ascii="Franklin Gothic Book" w:hAnsi="Franklin Gothic Book"/>
          <w:lang w:val="es-ES_tradnl"/>
        </w:rPr>
        <w:t>, en cuyos límites (constructivos, destructivos o pasivos) se manifiesta actividad sísmica, volcánica, orogénica y se producen deformaciones de las rocas. Se reconocen seis grandes placas: Africana, Sudamericana, Norteamericana, Pacífica, Euroasiática y Antártica.</w:t>
      </w:r>
    </w:p>
    <w:p w:rsidR="00014643" w:rsidRDefault="00014643" w:rsidP="00C3762C">
      <w:pPr>
        <w:pStyle w:val="Destacadolnea"/>
        <w:pBdr>
          <w:bottom w:val="single" w:sz="6" w:space="29" w:color="6786B7" w:themeColor="accent1"/>
        </w:pBdr>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 xml:space="preserve">La fractura continental origina dos placas (bordes divergentes); éstas se separan y dan paso a emisiones volcánicas que generan los fondos oceánicos (son ejemplos el mar Rojo y el </w:t>
      </w:r>
      <w:proofErr w:type="spellStart"/>
      <w:r w:rsidRPr="00014643">
        <w:rPr>
          <w:rFonts w:ascii="Franklin Gothic Book" w:hAnsi="Franklin Gothic Book"/>
          <w:lang w:val="es-ES_tradnl"/>
        </w:rPr>
        <w:t>Rift</w:t>
      </w:r>
      <w:proofErr w:type="spellEnd"/>
      <w:r w:rsidRPr="00014643">
        <w:rPr>
          <w:rFonts w:ascii="Franklin Gothic Book" w:hAnsi="Franklin Gothic Book"/>
          <w:lang w:val="es-ES_tradnl"/>
        </w:rPr>
        <w:t xml:space="preserve"> Valley africano)</w:t>
      </w:r>
    </w:p>
    <w:p w:rsidR="00014643" w:rsidRDefault="00014643" w:rsidP="00C3762C">
      <w:pPr>
        <w:pStyle w:val="Destacadolnea"/>
        <w:pBdr>
          <w:bottom w:val="single" w:sz="6" w:space="29" w:color="6786B7" w:themeColor="accent1"/>
        </w:pBdr>
        <w:spacing w:before="80"/>
        <w:ind w:left="-2977" w:hanging="142"/>
        <w:jc w:val="center"/>
        <w:rPr>
          <w:rFonts w:ascii="Franklin Gothic Book" w:hAnsi="Franklin Gothic Book"/>
          <w:lang w:val="es-ES_tradnl"/>
        </w:rPr>
      </w:pPr>
      <w:r>
        <w:rPr>
          <w:rFonts w:ascii="Franklin Gothic Book" w:hAnsi="Franklin Gothic Book"/>
          <w:noProof/>
          <w:lang w:val="es-ES_tradnl" w:eastAsia="es-ES_tradnl"/>
        </w:rPr>
        <w:drawing>
          <wp:inline distT="0" distB="0" distL="0" distR="0" wp14:anchorId="14084382" wp14:editId="1C128E06">
            <wp:extent cx="420370" cy="189230"/>
            <wp:effectExtent l="0" t="0" r="0" b="1270"/>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0370" cy="189230"/>
                    </a:xfrm>
                    <a:prstGeom prst="rect">
                      <a:avLst/>
                    </a:prstGeom>
                    <a:noFill/>
                  </pic:spPr>
                </pic:pic>
              </a:graphicData>
            </a:graphic>
          </wp:inline>
        </w:drawing>
      </w:r>
    </w:p>
    <w:p w:rsidR="00A84855" w:rsidRPr="00014643" w:rsidRDefault="00A84855" w:rsidP="00014643">
      <w:pPr>
        <w:pStyle w:val="Prrafobsico"/>
      </w:pPr>
    </w:p>
    <w:p w:rsidR="00014643" w:rsidRDefault="00014643">
      <w:pPr>
        <w:spacing w:before="0"/>
        <w:ind w:firstLine="0"/>
        <w:jc w:val="left"/>
        <w:rPr>
          <w:lang w:val="es-ES_tradnl"/>
        </w:rPr>
      </w:pPr>
      <w:r>
        <w:rPr>
          <w:lang w:val="es-ES_tradnl"/>
        </w:rPr>
        <w:br w:type="page"/>
      </w:r>
    </w:p>
    <w:p w:rsidR="00014643" w:rsidRDefault="00014643" w:rsidP="00014643">
      <w:pPr>
        <w:pStyle w:val="Destacadolnea"/>
        <w:spacing w:before="80"/>
        <w:ind w:left="-2977" w:hanging="142"/>
        <w:jc w:val="center"/>
        <w:rPr>
          <w:rFonts w:ascii="Franklin Gothic Book" w:hAnsi="Franklin Gothic Book"/>
          <w:lang w:val="es-ES_tradnl"/>
        </w:rPr>
      </w:pPr>
      <w:r>
        <w:rPr>
          <w:rFonts w:ascii="Franklin Gothic Book" w:hAnsi="Franklin Gothic Book"/>
          <w:noProof/>
          <w:lang w:val="es-ES_tradnl" w:eastAsia="es-ES_tradnl"/>
        </w:rPr>
        <w:lastRenderedPageBreak/>
        <w:drawing>
          <wp:inline distT="0" distB="0" distL="0" distR="0" wp14:anchorId="5A6E2D17">
            <wp:extent cx="420370" cy="189230"/>
            <wp:effectExtent l="0" t="0" r="0" b="1270"/>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0370" cy="189230"/>
                    </a:xfrm>
                    <a:prstGeom prst="rect">
                      <a:avLst/>
                    </a:prstGeom>
                    <a:noFill/>
                  </pic:spPr>
                </pic:pic>
              </a:graphicData>
            </a:graphic>
          </wp:inline>
        </w:drawing>
      </w:r>
    </w:p>
    <w:p w:rsidR="00014643" w:rsidRPr="00014643" w:rsidRDefault="00014643" w:rsidP="001D0038">
      <w:pPr>
        <w:pStyle w:val="Destacadolnea"/>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 xml:space="preserve">La litosfera oceánica se destruye en las zonas de subducción (bordes convergentes), lo que da lugar a las fosas oceánicas (ejemplo: fosa de las Marianas) y a los arcos de islas volcánicas (como Japón) o a los </w:t>
      </w:r>
      <w:proofErr w:type="spellStart"/>
      <w:r w:rsidRPr="00014643">
        <w:rPr>
          <w:rFonts w:ascii="Franklin Gothic Book" w:hAnsi="Franklin Gothic Book"/>
          <w:lang w:val="es-ES_tradnl"/>
        </w:rPr>
        <w:t>orógenos</w:t>
      </w:r>
      <w:proofErr w:type="spellEnd"/>
      <w:r w:rsidRPr="00014643">
        <w:rPr>
          <w:rFonts w:ascii="Franklin Gothic Book" w:hAnsi="Franklin Gothic Book"/>
          <w:lang w:val="es-ES_tradnl"/>
        </w:rPr>
        <w:t xml:space="preserve"> </w:t>
      </w:r>
      <w:proofErr w:type="spellStart"/>
      <w:r w:rsidRPr="00014643">
        <w:rPr>
          <w:rFonts w:ascii="Franklin Gothic Book" w:hAnsi="Franklin Gothic Book"/>
          <w:lang w:val="es-ES_tradnl"/>
        </w:rPr>
        <w:t>perioceánicos</w:t>
      </w:r>
      <w:proofErr w:type="spellEnd"/>
      <w:r w:rsidRPr="00014643">
        <w:rPr>
          <w:rFonts w:ascii="Franklin Gothic Book" w:hAnsi="Franklin Gothic Book"/>
          <w:lang w:val="es-ES_tradnl"/>
        </w:rPr>
        <w:t xml:space="preserve"> (por ejemplo, los Andes). La subducción prolongada dará lugar al choque entre continentes, formándose </w:t>
      </w:r>
      <w:proofErr w:type="spellStart"/>
      <w:r w:rsidRPr="00014643">
        <w:rPr>
          <w:rFonts w:ascii="Franklin Gothic Book" w:hAnsi="Franklin Gothic Book"/>
          <w:lang w:val="es-ES_tradnl"/>
        </w:rPr>
        <w:t>orógenos</w:t>
      </w:r>
      <w:proofErr w:type="spellEnd"/>
      <w:r w:rsidRPr="00014643">
        <w:rPr>
          <w:rFonts w:ascii="Franklin Gothic Book" w:hAnsi="Franklin Gothic Book"/>
          <w:lang w:val="es-ES_tradnl"/>
        </w:rPr>
        <w:t xml:space="preserve"> </w:t>
      </w:r>
      <w:proofErr w:type="spellStart"/>
      <w:r w:rsidRPr="00014643">
        <w:rPr>
          <w:rFonts w:ascii="Franklin Gothic Book" w:hAnsi="Franklin Gothic Book"/>
          <w:lang w:val="es-ES_tradnl"/>
        </w:rPr>
        <w:t>intracontinentales</w:t>
      </w:r>
      <w:proofErr w:type="spellEnd"/>
      <w:r w:rsidRPr="00014643">
        <w:rPr>
          <w:rFonts w:ascii="Franklin Gothic Book" w:hAnsi="Franklin Gothic Book"/>
          <w:lang w:val="es-ES_tradnl"/>
        </w:rPr>
        <w:t xml:space="preserve"> (como el Himalaya).</w:t>
      </w:r>
    </w:p>
    <w:p w:rsidR="00014643" w:rsidRPr="00014643" w:rsidRDefault="00014643" w:rsidP="00014643">
      <w:pPr>
        <w:pStyle w:val="Destacadolnea"/>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Las fallas transformantes son zonas pasivas en las que no se crea ni se destruye litosfera; quiebran las dorsales, y también se pueden encontrar en los continentes (por ejemplo, la falla de san Andrés).</w:t>
      </w:r>
    </w:p>
    <w:p w:rsidR="00014643" w:rsidRPr="00014643" w:rsidRDefault="00014643" w:rsidP="00014643">
      <w:pPr>
        <w:pStyle w:val="Destacadolnea"/>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 xml:space="preserve">El descubrimiento de los </w:t>
      </w:r>
      <w:proofErr w:type="spellStart"/>
      <w:r w:rsidRPr="00014643">
        <w:rPr>
          <w:rFonts w:ascii="Franklin Gothic Book" w:hAnsi="Franklin Gothic Book"/>
          <w:lang w:val="es-ES_tradnl"/>
        </w:rPr>
        <w:t>litosferoclastos</w:t>
      </w:r>
      <w:proofErr w:type="spellEnd"/>
      <w:r w:rsidRPr="00014643">
        <w:rPr>
          <w:rFonts w:ascii="Franklin Gothic Book" w:hAnsi="Franklin Gothic Book"/>
          <w:lang w:val="es-ES_tradnl"/>
        </w:rPr>
        <w:t>, la orogénesis, los puntos calientes, el ciclo de Wilson y la implicación de los seres vivos, constituyen nuevas aportaciones a la teoría clásica de la tectónica de placas.</w:t>
      </w:r>
    </w:p>
    <w:p w:rsidR="00014643" w:rsidRPr="00014643" w:rsidRDefault="00014643" w:rsidP="00014643">
      <w:pPr>
        <w:pStyle w:val="Destacadolnea"/>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Los procesos geológicos externos e internos interactúan de forma que la elevación de la corteza continental activa los procesos de denudación, lo que a su vez provoca una elevación de la corteza por efecto de la isostasia.</w:t>
      </w:r>
    </w:p>
    <w:p w:rsidR="00014643" w:rsidRPr="00014643" w:rsidRDefault="00014643" w:rsidP="00014643">
      <w:pPr>
        <w:pStyle w:val="Destacadolnea"/>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Un riesgo geológico es todo proceso, situación u ocurrencia en el medio geológico que puede generar un daño económico o social para alguna comunidad, y en cuya previsión, prevención o corrección se emplearán criterios geológicos.</w:t>
      </w:r>
    </w:p>
    <w:p w:rsidR="00014643" w:rsidRPr="00014643" w:rsidRDefault="00014643" w:rsidP="00014643">
      <w:pPr>
        <w:pStyle w:val="Destacadolnea"/>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Los riesgos geológicos se clasifican en exógenos (si son debidos a procesos geológicos externos) y endógenos (si se deben a procesos geológicos internos).</w:t>
      </w:r>
    </w:p>
    <w:p w:rsidR="00014643" w:rsidRPr="00014643" w:rsidRDefault="00014643" w:rsidP="00014643">
      <w:pPr>
        <w:pStyle w:val="Destacadolnea"/>
        <w:spacing w:before="80"/>
        <w:ind w:left="-2977" w:hanging="142"/>
        <w:rPr>
          <w:rFonts w:ascii="Franklin Gothic Book" w:hAnsi="Franklin Gothic Book"/>
          <w:lang w:val="es-ES_tradnl"/>
        </w:rPr>
      </w:pPr>
      <w:r>
        <w:rPr>
          <w:rFonts w:ascii="Franklin Gothic Book" w:hAnsi="Franklin Gothic Book"/>
          <w:lang w:val="es-ES_tradnl"/>
        </w:rPr>
        <w:t xml:space="preserve">- </w:t>
      </w:r>
      <w:r w:rsidRPr="00014643">
        <w:rPr>
          <w:rFonts w:ascii="Franklin Gothic Book" w:hAnsi="Franklin Gothic Book"/>
          <w:lang w:val="es-ES_tradnl"/>
        </w:rPr>
        <w:t>La prevención de riegos es el conjunto de medidas basadas en la predicción y previsión que buscan disminuir al mínimo los daños económicos o sociales que puede producir un determinado riesgo geológico. Las medidas preventivas se clasifican en e</w:t>
      </w:r>
      <w:r>
        <w:rPr>
          <w:rFonts w:ascii="Franklin Gothic Book" w:hAnsi="Franklin Gothic Book"/>
          <w:lang w:val="es-ES_tradnl"/>
        </w:rPr>
        <w:t>structurales y no estructurales</w:t>
      </w:r>
      <w:r w:rsidR="00332D61" w:rsidRPr="00014643">
        <w:rPr>
          <w:rFonts w:ascii="Franklin Gothic Book" w:hAnsi="Franklin Gothic Book"/>
          <w:lang w:val="es-ES_tradnl"/>
        </w:rPr>
        <w:t>.</w:t>
      </w:r>
    </w:p>
    <w:p w:rsidR="00332D61" w:rsidRPr="00014643" w:rsidRDefault="00332D61" w:rsidP="00064B08">
      <w:pPr>
        <w:spacing w:before="0"/>
        <w:ind w:firstLine="0"/>
        <w:jc w:val="left"/>
        <w:rPr>
          <w:lang w:val="es-ES_tradnl"/>
        </w:rPr>
      </w:pPr>
    </w:p>
    <w:p w:rsidR="00064B08" w:rsidRDefault="00064B08" w:rsidP="001D0038">
      <w:pPr>
        <w:spacing w:before="0"/>
        <w:ind w:firstLine="0"/>
        <w:jc w:val="left"/>
      </w:pPr>
      <w:r w:rsidRPr="00014643">
        <w:rPr>
          <w:lang w:val="es-ES_tradnl"/>
        </w:rPr>
        <w:br w:type="page"/>
      </w:r>
    </w:p>
    <w:p w:rsidR="002C199A" w:rsidRDefault="002C199A" w:rsidP="002C199A">
      <w:pPr>
        <w:pStyle w:val="Bibliografat"/>
        <w:framePr w:wrap="notBeside" w:y="1092"/>
        <w:rPr>
          <w:lang w:val="en-US"/>
        </w:rPr>
      </w:pPr>
      <w:proofErr w:type="spellStart"/>
      <w:r>
        <w:rPr>
          <w:lang w:val="en-US"/>
        </w:rPr>
        <w:lastRenderedPageBreak/>
        <w:t>Solucionario</w:t>
      </w:r>
      <w:proofErr w:type="spellEnd"/>
    </w:p>
    <w:p w:rsidR="00064B08" w:rsidRPr="008644E5" w:rsidRDefault="001D0038" w:rsidP="008644E5">
      <w:pPr>
        <w:pStyle w:val="Vietadonmero"/>
        <w:numPr>
          <w:ilvl w:val="0"/>
          <w:numId w:val="35"/>
        </w:numPr>
        <w:ind w:left="-2835"/>
        <w:rPr>
          <w:lang w:val="es-ES_tradnl"/>
        </w:rPr>
      </w:pPr>
      <w:r w:rsidRPr="008644E5">
        <w:rPr>
          <w:lang w:val="es-ES_tradnl"/>
        </w:rPr>
        <w:t xml:space="preserve">a) Sobresaturación y posterior precipitación de </w:t>
      </w:r>
      <w:proofErr w:type="spellStart"/>
      <w:r w:rsidRPr="008644E5">
        <w:rPr>
          <w:lang w:val="es-ES_tradnl"/>
        </w:rPr>
        <w:t>NaCl</w:t>
      </w:r>
      <w:proofErr w:type="spellEnd"/>
      <w:r w:rsidR="007360F4" w:rsidRPr="008644E5">
        <w:rPr>
          <w:lang w:val="es-ES_tradnl"/>
        </w:rPr>
        <w:t>.</w:t>
      </w:r>
    </w:p>
    <w:p w:rsidR="001D0038" w:rsidRDefault="001D0038" w:rsidP="001D0038">
      <w:pPr>
        <w:pStyle w:val="Vietadonmero"/>
        <w:numPr>
          <w:ilvl w:val="0"/>
          <w:numId w:val="0"/>
        </w:numPr>
        <w:spacing w:before="80"/>
        <w:ind w:left="-2835"/>
        <w:rPr>
          <w:lang w:val="es-ES_tradnl"/>
        </w:rPr>
      </w:pPr>
      <w:r>
        <w:rPr>
          <w:lang w:val="es-ES_tradnl"/>
        </w:rPr>
        <w:t>b) Precipitación de carbonato cálcico.</w:t>
      </w:r>
    </w:p>
    <w:p w:rsidR="001D0038" w:rsidRDefault="001D0038" w:rsidP="001D0038">
      <w:pPr>
        <w:pStyle w:val="Vietadonmero"/>
        <w:numPr>
          <w:ilvl w:val="0"/>
          <w:numId w:val="0"/>
        </w:numPr>
        <w:spacing w:before="80"/>
        <w:ind w:left="-2835"/>
        <w:rPr>
          <w:lang w:val="es-ES_tradnl"/>
        </w:rPr>
      </w:pPr>
      <w:r>
        <w:rPr>
          <w:lang w:val="es-ES_tradnl"/>
        </w:rPr>
        <w:t>c) Por enfriamiento del magma.</w:t>
      </w:r>
    </w:p>
    <w:p w:rsidR="001D0038" w:rsidRPr="0018333E" w:rsidRDefault="001D0038" w:rsidP="001D0038">
      <w:pPr>
        <w:pStyle w:val="Vietadonmero"/>
        <w:numPr>
          <w:ilvl w:val="0"/>
          <w:numId w:val="0"/>
        </w:numPr>
        <w:spacing w:before="80"/>
        <w:ind w:left="-2835"/>
        <w:rPr>
          <w:lang w:val="es-ES_tradnl"/>
        </w:rPr>
      </w:pPr>
      <w:r>
        <w:rPr>
          <w:lang w:val="es-ES_tradnl"/>
        </w:rPr>
        <w:t>d) Sublimación a partir del estado gaseoso, es decir, sin pasar por la fase líquida.</w:t>
      </w:r>
    </w:p>
    <w:p w:rsidR="007360F4" w:rsidRPr="0018333E" w:rsidRDefault="001D0038" w:rsidP="006B07D6">
      <w:pPr>
        <w:pStyle w:val="Vietadonmero"/>
        <w:ind w:left="-2835"/>
        <w:rPr>
          <w:lang w:val="es-ES_tradnl"/>
        </w:rPr>
      </w:pPr>
      <w:r w:rsidRPr="001D0038">
        <w:t>El crecimiento del cristal es un proceso que tiene lugar capa por capa y desde el exterior, ya que solo puede ocurrir en la cara del cristal, porque el material necesario para el crecimiento se encuentra en la solución</w:t>
      </w:r>
      <w:r w:rsidR="007360F4" w:rsidRPr="0018333E">
        <w:rPr>
          <w:lang w:val="es-ES_tradnl"/>
        </w:rPr>
        <w:t>.</w:t>
      </w:r>
    </w:p>
    <w:p w:rsidR="00694C9A" w:rsidRPr="0018333E" w:rsidRDefault="001D0038" w:rsidP="006B07D6">
      <w:pPr>
        <w:pStyle w:val="Vietadonmero"/>
        <w:ind w:left="-2835"/>
        <w:rPr>
          <w:lang w:val="es-ES_tradnl"/>
        </w:rPr>
      </w:pPr>
      <w:r w:rsidRPr="001D0038">
        <w:t>Esta propiedad se denomina polimorfismo y se debe a que las condiciones de formación de los tres minerales han sido distintas (en este caso por variaciones de temperatura)</w:t>
      </w:r>
      <w:r w:rsidR="00694C9A" w:rsidRPr="0018333E">
        <w:rPr>
          <w:lang w:val="es-ES_tradnl"/>
        </w:rPr>
        <w:t>.</w:t>
      </w:r>
    </w:p>
    <w:p w:rsidR="00694C9A" w:rsidRPr="0018333E" w:rsidRDefault="001D0038" w:rsidP="006B07D6">
      <w:pPr>
        <w:pStyle w:val="Vietadonmero"/>
        <w:ind w:left="-2835"/>
        <w:rPr>
          <w:lang w:val="es-ES_tradnl"/>
        </w:rPr>
      </w:pPr>
      <w:r w:rsidRPr="001D0038">
        <w:t>En la recristalización sólida a partir de cristales de una especie se forman otras de especies distintas; implica, por tanto, una transformación. Además, no se produce una disolución, es decir, una fase líquida; por el contrario, todo el proceso tiene lugar en fase sólida. En el crecimiento sólido-sólido o recristalización, el sólido inicial y final tienen la misma estructura cristalina y la misma composición química. Solo se produce un incremento de tamaño de grano a través de movimientos de borde de grano</w:t>
      </w:r>
      <w:r w:rsidR="00694C9A" w:rsidRPr="0018333E">
        <w:rPr>
          <w:lang w:val="es-ES_tradnl"/>
        </w:rPr>
        <w:t>.</w:t>
      </w:r>
    </w:p>
    <w:p w:rsidR="00694C9A" w:rsidRPr="001D0038" w:rsidRDefault="001D0038" w:rsidP="006B07D6">
      <w:pPr>
        <w:pStyle w:val="Vietadonmero"/>
        <w:ind w:left="-2835"/>
        <w:rPr>
          <w:lang w:val="es-ES_tradnl"/>
        </w:rPr>
      </w:pPr>
      <w:r>
        <w:t>Puesto que las ondas sísmicas comunican la vibración de unas partículas a otras del interior de la Tierra, examinando su comportamiento obtendremos información del interior de la Tierra, teniendo en cuenta que:</w:t>
      </w:r>
    </w:p>
    <w:p w:rsidR="001D0038" w:rsidRDefault="002C199A" w:rsidP="00A9306A">
      <w:pPr>
        <w:pStyle w:val="Vietadonmero"/>
        <w:numPr>
          <w:ilvl w:val="0"/>
          <w:numId w:val="0"/>
        </w:numPr>
        <w:spacing w:before="80"/>
        <w:ind w:left="-1984" w:hanging="284"/>
        <w:rPr>
          <w:lang w:val="es-ES_tradnl"/>
        </w:rPr>
      </w:pPr>
      <w:r>
        <w:rPr>
          <w:lang w:val="es-ES_tradnl"/>
        </w:rPr>
        <w:t xml:space="preserve">- Las ondas </w:t>
      </w:r>
      <w:r>
        <w:rPr>
          <w:i/>
          <w:lang w:val="es-ES_tradnl"/>
        </w:rPr>
        <w:t>P</w:t>
      </w:r>
      <w:r>
        <w:rPr>
          <w:lang w:val="es-ES_tradnl"/>
        </w:rPr>
        <w:t xml:space="preserve"> viajan a más velocidad que las ondas </w:t>
      </w:r>
      <w:r>
        <w:rPr>
          <w:i/>
          <w:lang w:val="es-ES_tradnl"/>
        </w:rPr>
        <w:t>S</w:t>
      </w:r>
      <w:r>
        <w:rPr>
          <w:lang w:val="es-ES_tradnl"/>
        </w:rPr>
        <w:t>.</w:t>
      </w:r>
    </w:p>
    <w:p w:rsidR="002C199A" w:rsidRDefault="002C199A" w:rsidP="00A9306A">
      <w:pPr>
        <w:pStyle w:val="Vietadonmero"/>
        <w:numPr>
          <w:ilvl w:val="0"/>
          <w:numId w:val="0"/>
        </w:numPr>
        <w:spacing w:before="80"/>
        <w:ind w:left="-1984" w:hanging="284"/>
        <w:rPr>
          <w:lang w:val="es-ES_tradnl"/>
        </w:rPr>
      </w:pPr>
      <w:r>
        <w:rPr>
          <w:lang w:val="es-ES_tradnl"/>
        </w:rPr>
        <w:t xml:space="preserve">- Las ondas </w:t>
      </w:r>
      <w:r>
        <w:rPr>
          <w:i/>
          <w:lang w:val="es-ES_tradnl"/>
        </w:rPr>
        <w:t>P</w:t>
      </w:r>
      <w:r>
        <w:rPr>
          <w:lang w:val="es-ES_tradnl"/>
        </w:rPr>
        <w:t xml:space="preserve"> son capaces de atravesar todo tipo de materiales.</w:t>
      </w:r>
    </w:p>
    <w:p w:rsidR="002C199A" w:rsidRDefault="002C199A" w:rsidP="00A9306A">
      <w:pPr>
        <w:pStyle w:val="Vietadonmero"/>
        <w:numPr>
          <w:ilvl w:val="0"/>
          <w:numId w:val="0"/>
        </w:numPr>
        <w:spacing w:before="80"/>
        <w:ind w:left="-1984" w:hanging="284"/>
        <w:rPr>
          <w:lang w:val="es-ES_tradnl"/>
        </w:rPr>
      </w:pPr>
      <w:r>
        <w:rPr>
          <w:lang w:val="es-ES_tradnl"/>
        </w:rPr>
        <w:t xml:space="preserve">- Las ondas </w:t>
      </w:r>
      <w:r>
        <w:rPr>
          <w:i/>
          <w:lang w:val="es-ES_tradnl"/>
        </w:rPr>
        <w:t xml:space="preserve">S </w:t>
      </w:r>
      <w:r>
        <w:rPr>
          <w:lang w:val="es-ES_tradnl"/>
        </w:rPr>
        <w:t>sólo se transmiten por medios sólidos.</w:t>
      </w:r>
    </w:p>
    <w:p w:rsidR="002C199A" w:rsidRPr="002C199A" w:rsidRDefault="002C199A" w:rsidP="002C199A">
      <w:pPr>
        <w:pStyle w:val="Vietadonmero"/>
        <w:numPr>
          <w:ilvl w:val="0"/>
          <w:numId w:val="0"/>
        </w:numPr>
        <w:ind w:left="-2835" w:firstLine="283"/>
        <w:rPr>
          <w:lang w:val="es-ES_tradnl"/>
        </w:rPr>
      </w:pPr>
      <w:r>
        <w:rPr>
          <w:lang w:val="es-ES_tradnl"/>
        </w:rPr>
        <w:t xml:space="preserve">Tanto las ondas </w:t>
      </w:r>
      <w:r>
        <w:rPr>
          <w:i/>
          <w:lang w:val="es-ES_tradnl"/>
        </w:rPr>
        <w:t>P</w:t>
      </w:r>
      <w:r>
        <w:rPr>
          <w:lang w:val="es-ES_tradnl"/>
        </w:rPr>
        <w:t xml:space="preserve"> como las ondas </w:t>
      </w:r>
      <w:r>
        <w:rPr>
          <w:i/>
          <w:lang w:val="es-ES_tradnl"/>
        </w:rPr>
        <w:t>S</w:t>
      </w:r>
      <w:r>
        <w:rPr>
          <w:lang w:val="es-ES_tradnl"/>
        </w:rPr>
        <w:t xml:space="preserve"> cambian de dirección cuando varían las características del medio por el que pasan, dando </w:t>
      </w:r>
      <w:proofErr w:type="spellStart"/>
      <w:r>
        <w:rPr>
          <w:lang w:val="es-ES_tradnl"/>
        </w:rPr>
        <w:t>lulgar</w:t>
      </w:r>
      <w:proofErr w:type="spellEnd"/>
      <w:r>
        <w:rPr>
          <w:lang w:val="es-ES_tradnl"/>
        </w:rPr>
        <w:t xml:space="preserve"> a puntos de inflexión en su gráfica que nos indican que existe una discontinuidad.</w:t>
      </w:r>
    </w:p>
    <w:p w:rsidR="002C199A" w:rsidRPr="002C199A" w:rsidRDefault="002C199A" w:rsidP="006B07D6">
      <w:pPr>
        <w:pStyle w:val="Vietadonmero"/>
        <w:ind w:left="-2835"/>
        <w:rPr>
          <w:lang w:val="es-ES_tradnl"/>
        </w:rPr>
      </w:pPr>
      <w:r w:rsidRPr="002C199A">
        <w:rPr>
          <w:b/>
          <w:lang w:val="es-ES_tradnl"/>
        </w:rPr>
        <w:t>a)</w:t>
      </w:r>
      <w:r>
        <w:rPr>
          <w:lang w:val="es-ES_tradnl"/>
        </w:rPr>
        <w:t xml:space="preserve"> </w:t>
      </w:r>
      <w:proofErr w:type="spellStart"/>
      <w:r w:rsidRPr="002C199A">
        <w:t>Lehman</w:t>
      </w:r>
      <w:proofErr w:type="spellEnd"/>
      <w:r w:rsidRPr="002C199A">
        <w:t xml:space="preserve"> estudió atentamente los registros de ondas sísmicas que habían atravesado el núcleo terrestre y observó que las ondas </w:t>
      </w:r>
      <w:r w:rsidRPr="002C199A">
        <w:rPr>
          <w:i/>
          <w:iCs/>
        </w:rPr>
        <w:t>P </w:t>
      </w:r>
      <w:r w:rsidRPr="002C199A">
        <w:t>que atravesaban el núcleo generaban ondas </w:t>
      </w:r>
      <w:r w:rsidRPr="002C199A">
        <w:rPr>
          <w:i/>
          <w:iCs/>
        </w:rPr>
        <w:t>S </w:t>
      </w:r>
      <w:r w:rsidRPr="002C199A">
        <w:t>en su interior, por lo que dedujo la existencia de un núcleo externo fluido –porque no se registran ondas </w:t>
      </w:r>
      <w:r w:rsidRPr="002C199A">
        <w:rPr>
          <w:i/>
          <w:iCs/>
        </w:rPr>
        <w:t>S– </w:t>
      </w:r>
      <w:r w:rsidRPr="002C199A">
        <w:t>y un núcleo interno sólido en el que se vuelven a registrar ondas </w:t>
      </w:r>
      <w:r w:rsidRPr="002C199A">
        <w:rPr>
          <w:i/>
          <w:iCs/>
        </w:rPr>
        <w:t>S</w:t>
      </w:r>
      <w:r w:rsidRPr="002C199A">
        <w:t>.</w:t>
      </w:r>
    </w:p>
    <w:p w:rsidR="00694C9A" w:rsidRPr="002C199A" w:rsidRDefault="002C199A" w:rsidP="002C199A">
      <w:pPr>
        <w:pStyle w:val="Vietadonmero"/>
        <w:numPr>
          <w:ilvl w:val="0"/>
          <w:numId w:val="0"/>
        </w:numPr>
        <w:ind w:left="-2835"/>
        <w:rPr>
          <w:lang w:val="es-ES_tradnl"/>
        </w:rPr>
      </w:pPr>
      <w:r>
        <w:rPr>
          <w:b/>
        </w:rPr>
        <w:t xml:space="preserve">b) </w:t>
      </w:r>
      <w:r w:rsidRPr="002C199A">
        <w:t>En la gráfica se observa claramente que a una profundidad de 5</w:t>
      </w:r>
      <w:r>
        <w:t>.</w:t>
      </w:r>
      <w:r w:rsidRPr="002C199A">
        <w:t>100 kilómetros las ondas </w:t>
      </w:r>
      <w:r w:rsidRPr="002C199A">
        <w:rPr>
          <w:i/>
          <w:iCs/>
        </w:rPr>
        <w:t>P </w:t>
      </w:r>
      <w:r w:rsidRPr="002C199A">
        <w:t>aumentan su velocidad y las ondas </w:t>
      </w:r>
      <w:r w:rsidRPr="002C199A">
        <w:rPr>
          <w:i/>
          <w:iCs/>
        </w:rPr>
        <w:t>S </w:t>
      </w:r>
      <w:r w:rsidRPr="002C199A">
        <w:t xml:space="preserve">vuelven a registrarse; es a esta profundidad, por lo tanto, donde se localiza la discontinuidad de </w:t>
      </w:r>
      <w:proofErr w:type="spellStart"/>
      <w:r w:rsidRPr="002C199A">
        <w:t>Lehman</w:t>
      </w:r>
      <w:proofErr w:type="spellEnd"/>
      <w:r w:rsidR="00694C9A">
        <w:t>.</w:t>
      </w:r>
    </w:p>
    <w:p w:rsidR="00694C9A" w:rsidRPr="0018333E" w:rsidRDefault="008644E5" w:rsidP="006B07D6">
      <w:pPr>
        <w:pStyle w:val="Vietadonmero"/>
        <w:ind w:left="-2835"/>
        <w:rPr>
          <w:lang w:val="es-ES_tradnl"/>
        </w:rPr>
      </w:pPr>
      <w:r w:rsidRPr="008644E5">
        <w:t>Las ondas sísmicas son generadas en conjunto y viajan a diferentes velocidades: las ondas </w:t>
      </w:r>
      <w:r w:rsidRPr="008644E5">
        <w:rPr>
          <w:i/>
          <w:iCs/>
        </w:rPr>
        <w:t>S </w:t>
      </w:r>
      <w:r w:rsidRPr="008644E5">
        <w:t>viajan a través de la Tierra aproximadamente a la mitad de velocidad que las ondas </w:t>
      </w:r>
      <w:r w:rsidRPr="008644E5">
        <w:rPr>
          <w:i/>
          <w:iCs/>
        </w:rPr>
        <w:t>P</w:t>
      </w:r>
      <w:r w:rsidRPr="008644E5">
        <w:t>. Las estaciones sismológicas que se encuentran cerca de donde ocurren los terremotos (El Cairo) registran fuertes ondas </w:t>
      </w:r>
      <w:r w:rsidRPr="008644E5">
        <w:rPr>
          <w:i/>
          <w:iCs/>
        </w:rPr>
        <w:t>P</w:t>
      </w:r>
      <w:r w:rsidRPr="008644E5">
        <w:t>, </w:t>
      </w:r>
      <w:r w:rsidRPr="008644E5">
        <w:rPr>
          <w:i/>
          <w:iCs/>
        </w:rPr>
        <w:t>S </w:t>
      </w:r>
      <w:r w:rsidRPr="008644E5">
        <w:t>y ondas superficiales, en rápida sucesión, inmediatamente después de ocurrido el terremoto. Las estaciones que se encuentran más lejos del terremoto registran la llegada de estas ondas después de varios minutos, y el tiempo de llegada entre ondas es mayor (Moscú). Aproximadamente a 100 grados de distancia del foco sísmico, las trayectorias de las ondas </w:t>
      </w:r>
      <w:r w:rsidRPr="008644E5">
        <w:rPr>
          <w:i/>
          <w:iCs/>
        </w:rPr>
        <w:t>P </w:t>
      </w:r>
      <w:r w:rsidRPr="008644E5">
        <w:t>y </w:t>
      </w:r>
      <w:r w:rsidRPr="008644E5">
        <w:rPr>
          <w:i/>
          <w:iCs/>
        </w:rPr>
        <w:t>S </w:t>
      </w:r>
      <w:r w:rsidRPr="008644E5">
        <w:t>comienzan a tocar el límite del núcleo exterior de la Tierra. Más allá de esta distancia, la primera onda en llegar –una onda </w:t>
      </w:r>
      <w:r w:rsidRPr="008644E5">
        <w:rPr>
          <w:i/>
          <w:iCs/>
        </w:rPr>
        <w:t>P</w:t>
      </w:r>
      <w:r w:rsidRPr="008644E5">
        <w:t>– va disminuyendo en tamaño y luego desaparece. Las ondas </w:t>
      </w:r>
      <w:r w:rsidRPr="008644E5">
        <w:rPr>
          <w:i/>
          <w:iCs/>
        </w:rPr>
        <w:t>P </w:t>
      </w:r>
      <w:r w:rsidRPr="008644E5">
        <w:t>que viajan a través del núcleo externo empiezan a aparecer más allá de los 140 grados. La zona encuadrada entre 100 y 140 grados se designa a menudo como “la zona de sombra”. No vemos ondas </w:t>
      </w:r>
      <w:proofErr w:type="spellStart"/>
      <w:r w:rsidRPr="008644E5">
        <w:rPr>
          <w:i/>
          <w:iCs/>
        </w:rPr>
        <w:t>S</w:t>
      </w:r>
      <w:r w:rsidRPr="008644E5">
        <w:t>pasando</w:t>
      </w:r>
      <w:proofErr w:type="spellEnd"/>
      <w:r w:rsidRPr="008644E5">
        <w:t xml:space="preserve"> a través del núcleo exterior, de lo que  deducimos </w:t>
      </w:r>
      <w:r w:rsidRPr="008644E5">
        <w:lastRenderedPageBreak/>
        <w:t>que el núcleo externo está en estado fluido (no aparecen ondas </w:t>
      </w:r>
      <w:r w:rsidRPr="008644E5">
        <w:rPr>
          <w:i/>
          <w:iCs/>
        </w:rPr>
        <w:t>S </w:t>
      </w:r>
      <w:r w:rsidRPr="008644E5">
        <w:t xml:space="preserve">en los sismogramas de Anchorage y </w:t>
      </w:r>
      <w:proofErr w:type="spellStart"/>
      <w:r w:rsidRPr="008644E5">
        <w:t>Hawai</w:t>
      </w:r>
      <w:proofErr w:type="spellEnd"/>
      <w:r w:rsidRPr="008644E5">
        <w:t>)</w:t>
      </w:r>
      <w:r w:rsidR="008A30A6">
        <w:t>.</w:t>
      </w:r>
    </w:p>
    <w:p w:rsidR="00DA605B" w:rsidRPr="0018333E" w:rsidRDefault="008644E5" w:rsidP="006B07D6">
      <w:pPr>
        <w:pStyle w:val="Vietadonmero"/>
        <w:ind w:left="-2835"/>
        <w:rPr>
          <w:lang w:val="es-ES_tradnl"/>
        </w:rPr>
      </w:pPr>
      <w:r w:rsidRPr="008644E5">
        <w:t>La temperatura en el interior de la Tierra va aumentando con la profundidad al igual que la presión. En el núcleo externo las temperaturas son tan altas que los materiales están fundidos; sin embargo, en el núcleo interno el aumento de presión impide que las partículas puedan separarse y, por tanto, que se produzca un cambio de estado</w:t>
      </w:r>
      <w:r w:rsidR="00656A21" w:rsidRPr="0018333E">
        <w:rPr>
          <w:lang w:val="es-ES_tradnl"/>
        </w:rPr>
        <w:t>.</w:t>
      </w:r>
    </w:p>
    <w:p w:rsidR="008644E5" w:rsidRDefault="008644E5" w:rsidP="008644E5">
      <w:pPr>
        <w:pStyle w:val="Vietadonmero"/>
        <w:ind w:left="-2835"/>
        <w:rPr>
          <w:lang w:val="es-ES_tradnl"/>
        </w:rPr>
      </w:pPr>
      <w:r w:rsidRPr="008644E5">
        <w:rPr>
          <w:b/>
          <w:noProof/>
        </w:rPr>
        <w:t>a)</w:t>
      </w:r>
      <w:r>
        <w:rPr>
          <w:noProof/>
        </w:rPr>
        <w:t xml:space="preserve"> </w:t>
      </w:r>
      <w:r w:rsidRPr="008644E5">
        <w:rPr>
          <w:noProof/>
        </w:rPr>
        <w:t>Si la erosión desgasta la superficie de un continente se produce una elevación de la corteza y, por lo tanto, un adelgazamiento (tendería a subir, tal como una barca que está siendo descargada)</w:t>
      </w:r>
      <w:r w:rsidR="00DA605B">
        <w:rPr>
          <w:noProof/>
        </w:rPr>
        <w:t>.</w:t>
      </w:r>
    </w:p>
    <w:p w:rsidR="008644E5" w:rsidRDefault="008644E5" w:rsidP="008644E5">
      <w:pPr>
        <w:pStyle w:val="Vietadonmero"/>
        <w:numPr>
          <w:ilvl w:val="0"/>
          <w:numId w:val="0"/>
        </w:numPr>
        <w:ind w:left="-2835"/>
      </w:pPr>
      <w:r>
        <w:rPr>
          <w:b/>
        </w:rPr>
        <w:t xml:space="preserve">b) </w:t>
      </w:r>
      <w:r w:rsidRPr="008644E5">
        <w:t>En el caso de la isla volcánica se da lo contrario: la elevación produce un desplazamiento de masa de menor densidad bajo la isla, que compensa el exceso de masa en el exterio</w:t>
      </w:r>
      <w:r>
        <w:t>r.</w:t>
      </w:r>
    </w:p>
    <w:p w:rsidR="008644E5" w:rsidRPr="008644E5" w:rsidRDefault="008644E5" w:rsidP="008644E5">
      <w:pPr>
        <w:pStyle w:val="Vietadonmero"/>
        <w:numPr>
          <w:ilvl w:val="0"/>
          <w:numId w:val="0"/>
        </w:numPr>
        <w:ind w:left="-2835"/>
        <w:rPr>
          <w:lang w:val="es-ES_tradnl"/>
        </w:rPr>
      </w:pPr>
      <w:r>
        <w:rPr>
          <w:b/>
          <w:lang w:val="es-ES_tradnl"/>
        </w:rPr>
        <w:t xml:space="preserve">c) </w:t>
      </w:r>
      <w:r w:rsidRPr="008644E5">
        <w:t>En el caso del deshielo se produce, igual que en el punto </w:t>
      </w:r>
      <w:r w:rsidRPr="008644E5">
        <w:rPr>
          <w:b/>
          <w:i/>
          <w:iCs/>
        </w:rPr>
        <w:t>a)</w:t>
      </w:r>
      <w:r w:rsidRPr="008644E5">
        <w:t>, un adelgazamiento de la corteza, porque ésta tiende a subir (un ejemplo de ese fenómeno se relaciona con el aligeramiento que ocasiona el derretimiento de grandes masas de hielo, como en la península Escandinava, donde se puede apreciar una elevación de cerca de un metro por siglo)</w:t>
      </w:r>
      <w:r>
        <w:t>.</w:t>
      </w:r>
    </w:p>
    <w:p w:rsidR="00DA605B" w:rsidRPr="0018333E" w:rsidRDefault="00E2790A" w:rsidP="008644E5">
      <w:pPr>
        <w:pStyle w:val="Vietadonmero"/>
        <w:ind w:left="-2835"/>
        <w:rPr>
          <w:lang w:val="es-ES_tradnl"/>
        </w:rPr>
      </w:pPr>
      <w:r>
        <w:rPr>
          <w:noProof/>
        </w:rPr>
        <w:t xml:space="preserve"> </w:t>
      </w:r>
      <w:r w:rsidR="008644E5" w:rsidRPr="008644E5">
        <w:rPr>
          <w:noProof/>
        </w:rPr>
        <w:t>Porque el sial estaba formado predominantemente por rocas ligeras (hoy sabemos que esto es cierto para la corteza continental, porque la corteza oceánica está formada por rocas más densas, los basaltos), predominantemente graníticas, mientras el sima estaba constituido por rocas más densas. Los puentes intercontinentales debían de estar compuestos por una corteza ligera para mantenerse por encima de la superficie de mar, pero por esa misma razón –su baja densidad– no podrían hundirse; desde el punto de vista geofísico, contravendría el principio de la isostasia. Como hemos visto en la actividad anterior, el desgaste de la superficie supone un desplazamiento hacia arriba del sial para mantener el equilibrio isostático, por lo que el límite entre sial y sima también se eleva, compensando de esta manera la pérdida de materia</w:t>
      </w:r>
      <w:r w:rsidR="00DA605B">
        <w:rPr>
          <w:noProof/>
        </w:rPr>
        <w:t>.</w:t>
      </w:r>
    </w:p>
    <w:p w:rsidR="008644E5" w:rsidRPr="008644E5" w:rsidRDefault="008644E5" w:rsidP="008644E5">
      <w:pPr>
        <w:pStyle w:val="Vietadonmero"/>
        <w:ind w:left="-2835"/>
        <w:rPr>
          <w:noProof/>
        </w:rPr>
      </w:pPr>
      <w:r>
        <w:rPr>
          <w:noProof/>
          <w:lang w:val="es-ES_tradnl" w:eastAsia="es-ES_tradnl"/>
        </w:rPr>
        <w:drawing>
          <wp:anchor distT="0" distB="0" distL="114300" distR="114300" simplePos="0" relativeHeight="251706368" behindDoc="0" locked="0" layoutInCell="1" allowOverlap="1" wp14:anchorId="0F3C76E3" wp14:editId="1DA994AB">
            <wp:simplePos x="0" y="0"/>
            <wp:positionH relativeFrom="column">
              <wp:posOffset>1709420</wp:posOffset>
            </wp:positionH>
            <wp:positionV relativeFrom="paragraph">
              <wp:posOffset>668655</wp:posOffset>
            </wp:positionV>
            <wp:extent cx="2248535" cy="2038350"/>
            <wp:effectExtent l="0" t="0" r="0" b="0"/>
            <wp:wrapSquare wrapText="bothSides"/>
            <wp:docPr id="4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11sol.jpg"/>
                    <pic:cNvPicPr/>
                  </pic:nvPicPr>
                  <pic:blipFill>
                    <a:blip r:embed="rId113">
                      <a:extLst>
                        <a:ext uri="{28A0092B-C50C-407E-A947-70E740481C1C}">
                          <a14:useLocalDpi xmlns:a14="http://schemas.microsoft.com/office/drawing/2010/main" val="0"/>
                        </a:ext>
                      </a:extLst>
                    </a:blip>
                    <a:stretch>
                      <a:fillRect/>
                    </a:stretch>
                  </pic:blipFill>
                  <pic:spPr>
                    <a:xfrm>
                      <a:off x="0" y="0"/>
                      <a:ext cx="2248535" cy="2038350"/>
                    </a:xfrm>
                    <a:prstGeom prst="rect">
                      <a:avLst/>
                    </a:prstGeom>
                  </pic:spPr>
                </pic:pic>
              </a:graphicData>
            </a:graphic>
            <wp14:sizeRelH relativeFrom="page">
              <wp14:pctWidth>0</wp14:pctWidth>
            </wp14:sizeRelH>
            <wp14:sizeRelV relativeFrom="page">
              <wp14:pctHeight>0</wp14:pctHeight>
            </wp14:sizeRelV>
          </wp:anchor>
        </w:drawing>
      </w:r>
      <w:r w:rsidR="00E2790A">
        <w:rPr>
          <w:noProof/>
        </w:rPr>
        <w:t xml:space="preserve"> </w:t>
      </w:r>
      <w:r w:rsidRPr="008644E5">
        <w:rPr>
          <w:noProof/>
        </w:rPr>
        <w:t>No, si comparamos ambas ilustraciones se observa que Pangea no se fragmentó como pensaba Wegener, sino de tal manera que en el Eoceno se podrían distinguir dos grandes continentes: el Eurasiático, que se comunicaba por medio de Escandinavia con Norteamérica formando Laurasia y, al sur, una serie de bloques continentales que constituían la Gondwana de Suess, que englobaba Sudamérica, l</w:t>
      </w:r>
      <w:r>
        <w:rPr>
          <w:noProof/>
        </w:rPr>
        <w:t>a Antártida, Australia y África.</w:t>
      </w:r>
    </w:p>
    <w:p w:rsidR="008644E5" w:rsidRPr="008644E5" w:rsidRDefault="008644E5" w:rsidP="008644E5">
      <w:pPr>
        <w:pStyle w:val="Vietadonmero"/>
        <w:numPr>
          <w:ilvl w:val="0"/>
          <w:numId w:val="0"/>
        </w:numPr>
        <w:ind w:left="-2835"/>
        <w:rPr>
          <w:noProof/>
          <w:lang w:val="es-ES_tradnl"/>
        </w:rPr>
      </w:pPr>
      <w:r w:rsidRPr="008644E5">
        <w:rPr>
          <w:noProof/>
          <w:lang w:val="es-ES_tradnl"/>
        </w:rPr>
        <w:t>(Podemos comparar la reconstrucción de Wegener con la realizada por uno de sus defensores, el sudafricano James Alexander Logie Du Toit (1878-1948), a la derecha, que reconocía, no un único supercontinente, sino dos: uno septentrional al que denominó Laurasia –contracción de Laurentia, masa continental precursora de Norteamérica denominada así por el río Saint Lawrence de Canadá, y Eurasia– y otro meridional (Gondwana), separados por el mar de Tethys, así llamado en homenaje a la hija y consorte del dios griego Oceanus)</w:t>
      </w:r>
    </w:p>
    <w:p w:rsidR="00DA605B" w:rsidRPr="008644E5" w:rsidRDefault="008644E5" w:rsidP="006B07D6">
      <w:pPr>
        <w:pStyle w:val="Vietadonmero"/>
        <w:ind w:left="-2835"/>
        <w:rPr>
          <w:lang w:val="es-ES_tradnl"/>
        </w:rPr>
      </w:pPr>
      <w:r w:rsidRPr="008644E5">
        <w:rPr>
          <w:noProof/>
        </w:rPr>
        <w:t>Las corrientes de convección se producen por la diferencia de temperatura: el agua que está en el fondo de la cazuela se calienta, por lo que sus moléculas se separan, disminuyen su densidad y, en consecuencia, suben a la superficie (corriente de convección ascendente). Cuando llegan a la superficie se enfrían, aumentando su densidad y, por lo tanto, se desplazan hacia el fondo (corriente de convección descendente), y así sucesivamente</w:t>
      </w:r>
      <w:r w:rsidR="00CD6237">
        <w:rPr>
          <w:noProof/>
        </w:rPr>
        <w:t>.</w:t>
      </w:r>
    </w:p>
    <w:p w:rsidR="00064B08" w:rsidRDefault="00E2790A" w:rsidP="00CD6237">
      <w:pPr>
        <w:pStyle w:val="Vietadonmero"/>
        <w:ind w:left="-2835"/>
        <w:rPr>
          <w:lang w:val="es-ES_tradnl"/>
        </w:rPr>
      </w:pPr>
      <w:r>
        <w:rPr>
          <w:lang w:val="es-ES_tradnl"/>
        </w:rPr>
        <w:t xml:space="preserve"> </w:t>
      </w:r>
      <w:r w:rsidR="008644E5" w:rsidRPr="008644E5">
        <w:rPr>
          <w:b/>
          <w:lang w:val="es-ES_tradnl"/>
        </w:rPr>
        <w:t>a)</w:t>
      </w:r>
      <w:r w:rsidR="008644E5">
        <w:rPr>
          <w:lang w:val="es-ES_tradnl"/>
        </w:rPr>
        <w:t xml:space="preserve"> </w:t>
      </w:r>
      <w:r w:rsidR="008644E5" w:rsidRPr="008644E5">
        <w:t>Además del actual (</w:t>
      </w:r>
      <w:proofErr w:type="spellStart"/>
      <w:r w:rsidR="008644E5" w:rsidRPr="008644E5">
        <w:rPr>
          <w:i/>
          <w:iCs/>
        </w:rPr>
        <w:t>Brunhes</w:t>
      </w:r>
      <w:proofErr w:type="spellEnd"/>
      <w:r w:rsidR="008644E5" w:rsidRPr="008644E5">
        <w:t>), se detectan tres grandes crones de polaridad: dos inversos (</w:t>
      </w:r>
      <w:proofErr w:type="spellStart"/>
      <w:r w:rsidR="008644E5" w:rsidRPr="008644E5">
        <w:rPr>
          <w:i/>
          <w:iCs/>
        </w:rPr>
        <w:t>Matuyama</w:t>
      </w:r>
      <w:proofErr w:type="spellEnd"/>
      <w:r w:rsidR="008644E5" w:rsidRPr="008644E5">
        <w:rPr>
          <w:i/>
          <w:iCs/>
        </w:rPr>
        <w:t> </w:t>
      </w:r>
      <w:r w:rsidR="008644E5" w:rsidRPr="008644E5">
        <w:t>y </w:t>
      </w:r>
      <w:r w:rsidR="008644E5" w:rsidRPr="008644E5">
        <w:rPr>
          <w:i/>
          <w:iCs/>
        </w:rPr>
        <w:t>Gilbert</w:t>
      </w:r>
      <w:r w:rsidR="008644E5" w:rsidRPr="008644E5">
        <w:t>) y uno normal (</w:t>
      </w:r>
      <w:r w:rsidR="008644E5" w:rsidRPr="008644E5">
        <w:rPr>
          <w:i/>
          <w:iCs/>
        </w:rPr>
        <w:t>Gauss</w:t>
      </w:r>
      <w:r w:rsidR="008644E5" w:rsidRPr="008644E5">
        <w:t>). Es de destacar que el cron </w:t>
      </w:r>
      <w:r w:rsidR="008644E5" w:rsidRPr="008644E5">
        <w:rPr>
          <w:i/>
          <w:iCs/>
        </w:rPr>
        <w:t>Gilbert </w:t>
      </w:r>
      <w:r w:rsidR="008644E5" w:rsidRPr="008644E5">
        <w:t xml:space="preserve">incluye varios </w:t>
      </w:r>
      <w:proofErr w:type="spellStart"/>
      <w:r w:rsidR="008644E5" w:rsidRPr="008644E5">
        <w:t>subcrones</w:t>
      </w:r>
      <w:proofErr w:type="spellEnd"/>
      <w:r w:rsidR="008644E5" w:rsidRPr="008644E5">
        <w:t xml:space="preserve"> de polaridad normal (en la ilustración se les ha reunido en uno sólo)</w:t>
      </w:r>
      <w:r w:rsidR="00CD6237" w:rsidRPr="0018333E">
        <w:rPr>
          <w:lang w:val="es-ES_tradnl"/>
        </w:rPr>
        <w:t>.</w:t>
      </w:r>
    </w:p>
    <w:p w:rsidR="008644E5" w:rsidRDefault="008644E5" w:rsidP="008644E5">
      <w:pPr>
        <w:pStyle w:val="Vietadonmero"/>
        <w:numPr>
          <w:ilvl w:val="0"/>
          <w:numId w:val="0"/>
        </w:numPr>
        <w:ind w:left="-2835"/>
      </w:pPr>
      <w:r>
        <w:rPr>
          <w:b/>
          <w:lang w:val="es-ES_tradnl"/>
        </w:rPr>
        <w:t xml:space="preserve">b) </w:t>
      </w:r>
      <w:r>
        <w:t>Hace aproximadamente 780.</w:t>
      </w:r>
      <w:r w:rsidRPr="008644E5">
        <w:t>000 años</w:t>
      </w:r>
      <w:r>
        <w:t>.</w:t>
      </w:r>
    </w:p>
    <w:p w:rsidR="008644E5" w:rsidRDefault="008644E5" w:rsidP="008644E5">
      <w:pPr>
        <w:pStyle w:val="Vietadonmero"/>
        <w:numPr>
          <w:ilvl w:val="0"/>
          <w:numId w:val="0"/>
        </w:numPr>
        <w:ind w:left="-2835"/>
      </w:pPr>
      <w:r w:rsidRPr="008644E5">
        <w:rPr>
          <w:b/>
          <w:lang w:val="es-ES_tradnl"/>
        </w:rPr>
        <w:lastRenderedPageBreak/>
        <w:t>c)</w:t>
      </w:r>
      <w:r>
        <w:rPr>
          <w:lang w:val="es-ES_tradnl"/>
        </w:rPr>
        <w:t xml:space="preserve"> </w:t>
      </w:r>
      <w:r w:rsidRPr="008644E5">
        <w:t>Son muy recientes, porque se están formando de forma más o menos continuada. Las más lejanas tienen entre 4 y 5 millones de años, que es la edad del fondo oceánico representado</w:t>
      </w:r>
      <w:r>
        <w:t>.</w:t>
      </w:r>
    </w:p>
    <w:p w:rsidR="008644E5" w:rsidRDefault="008644E5" w:rsidP="008644E5">
      <w:pPr>
        <w:pStyle w:val="Vietadonmero"/>
        <w:numPr>
          <w:ilvl w:val="0"/>
          <w:numId w:val="0"/>
        </w:numPr>
        <w:ind w:left="-2835"/>
      </w:pPr>
      <w:r w:rsidRPr="008644E5">
        <w:rPr>
          <w:b/>
        </w:rPr>
        <w:t>d)</w:t>
      </w:r>
      <w:r>
        <w:t xml:space="preserve"> </w:t>
      </w:r>
      <w:r w:rsidRPr="008644E5">
        <w:t>Podemos encontrar sedimentos en las áreas más alejadas de la dorsal, porque son las zonas más cercanas a los continentes –que son los principales suministradores de estos materiales–. Según nos alejamos de los bordes continentales, la cantidad de sedimentos será menor, siendo nula en las dorsales</w:t>
      </w:r>
      <w:r>
        <w:t>.</w:t>
      </w:r>
    </w:p>
    <w:p w:rsidR="008644E5" w:rsidRPr="008644E5" w:rsidRDefault="008644E5" w:rsidP="008644E5">
      <w:pPr>
        <w:pStyle w:val="Vietadonmero"/>
        <w:numPr>
          <w:ilvl w:val="0"/>
          <w:numId w:val="0"/>
        </w:numPr>
        <w:ind w:left="-2835"/>
      </w:pPr>
      <w:r>
        <w:rPr>
          <w:b/>
        </w:rPr>
        <w:t>e)</w:t>
      </w:r>
      <w:r>
        <w:t xml:space="preserve"> </w:t>
      </w:r>
      <w:r w:rsidRPr="008644E5">
        <w:t>Conociendo la edad de las rocas y su distancia a la grieta central se estima la velocidad con que se está desplazando el fondo marino. Así, por ejemplo, se ha calculado que la velocidad media de apertura del Atlántico es de 3 centímetros por año (1,5 centímetros a cada lado de la dorsal). Hay que indicar que esta velocidad ha variado a lo largo del tiempo y que no es uniforme en toda la dorsal (por unas zonas la velocidad puede ser algo mayor y por otras menor), e incluso puede variar a ambos lados de la dorsal</w:t>
      </w:r>
      <w:r>
        <w:t>.</w:t>
      </w:r>
    </w:p>
    <w:p w:rsidR="00294BC6" w:rsidRPr="00E2790A" w:rsidRDefault="008644E5" w:rsidP="00E2790A">
      <w:pPr>
        <w:pStyle w:val="Vietadonmero"/>
        <w:ind w:left="-2835"/>
        <w:rPr>
          <w:lang w:val="es-ES_tradnl"/>
        </w:rPr>
      </w:pPr>
      <w:r w:rsidRPr="008644E5">
        <w:t xml:space="preserve">Placas </w:t>
      </w:r>
      <w:proofErr w:type="spellStart"/>
      <w:r w:rsidRPr="008644E5">
        <w:t>litosféricas</w:t>
      </w:r>
      <w:proofErr w:type="spellEnd"/>
      <w:r w:rsidRPr="008644E5">
        <w:t xml:space="preserve"> oceánicas: Pacífica, Nazca, Cocos, Filipinas, Juan de </w:t>
      </w:r>
      <w:proofErr w:type="spellStart"/>
      <w:r w:rsidRPr="008644E5">
        <w:t>Fuca</w:t>
      </w:r>
      <w:proofErr w:type="spellEnd"/>
      <w:r w:rsidRPr="008644E5">
        <w:t xml:space="preserve"> y </w:t>
      </w:r>
      <w:proofErr w:type="spellStart"/>
      <w:r w:rsidRPr="008644E5">
        <w:t>Scotia</w:t>
      </w:r>
      <w:proofErr w:type="spellEnd"/>
      <w:r w:rsidRPr="008644E5">
        <w:t xml:space="preserve">. Placas </w:t>
      </w:r>
      <w:proofErr w:type="spellStart"/>
      <w:r w:rsidRPr="008644E5">
        <w:t>litosféricas</w:t>
      </w:r>
      <w:proofErr w:type="spellEnd"/>
      <w:r w:rsidRPr="008644E5">
        <w:t xml:space="preserve"> mixtas: Africana, Sudamericana, Norteamericana, Euroasiática, Índica, Antártica, Caribe y Arabia</w:t>
      </w:r>
      <w:r w:rsidR="00294BC6" w:rsidRPr="0018333E">
        <w:rPr>
          <w:lang w:val="es-ES_tradnl"/>
        </w:rPr>
        <w:t>.</w:t>
      </w:r>
    </w:p>
    <w:p w:rsidR="00CA4F3B" w:rsidRDefault="00354564" w:rsidP="00CA4F3B">
      <w:pPr>
        <w:pStyle w:val="Vietadonmero"/>
        <w:ind w:left="-2835"/>
        <w:rPr>
          <w:lang w:val="es-ES_tradnl"/>
        </w:rPr>
      </w:pPr>
      <w:r>
        <w:rPr>
          <w:b/>
          <w:lang w:val="es-ES_tradnl"/>
        </w:rPr>
        <w:t xml:space="preserve">a) </w:t>
      </w:r>
      <w:r w:rsidRPr="00354564">
        <w:t>No es posible la subducción por dos razones: la litosfera formada por corteza continental tiene densidad baja, por lo que no tendería a hundirse; por el contrario, “flotaría” sobre el manto. Por otro lado, tiene un gran espesor, mucho mayor que cualquier placa o extremo de placa oceánico</w:t>
      </w:r>
      <w:r w:rsidR="00CA4F3B" w:rsidRPr="0018333E">
        <w:rPr>
          <w:lang w:val="es-ES_tradnl"/>
        </w:rPr>
        <w:t>.</w:t>
      </w:r>
    </w:p>
    <w:p w:rsidR="00354564" w:rsidRPr="00354564" w:rsidRDefault="00354564" w:rsidP="00354564">
      <w:pPr>
        <w:pStyle w:val="Vietadonmero"/>
        <w:numPr>
          <w:ilvl w:val="0"/>
          <w:numId w:val="0"/>
        </w:numPr>
        <w:ind w:left="-2835"/>
        <w:rPr>
          <w:lang w:val="es-ES_tradnl"/>
        </w:rPr>
      </w:pPr>
      <w:r>
        <w:rPr>
          <w:b/>
          <w:lang w:val="es-ES_tradnl"/>
        </w:rPr>
        <w:t>b)</w:t>
      </w:r>
      <w:r>
        <w:rPr>
          <w:lang w:val="es-ES_tradnl"/>
        </w:rPr>
        <w:t xml:space="preserve"> </w:t>
      </w:r>
      <w:r w:rsidRPr="00354564">
        <w:t>Como hemos visto en los otros casos, el choque de placas produce numerosas fracturas; los bloques procedentes de la fractura se pueden separar debido a la subducción de la placa oceánica, que deja espacio para el alejamiento. Pero, en este caso, la compresión de los continentes hace que los bloques o fragmentos originados por la colisión no puedan separarse y, en consecuencia, dejar conductos para que el magma que se forme en el interior de la corteza pudiera salir</w:t>
      </w:r>
      <w:r>
        <w:t>.</w:t>
      </w:r>
    </w:p>
    <w:p w:rsidR="00354564" w:rsidRDefault="00354564" w:rsidP="00354564">
      <w:pPr>
        <w:pStyle w:val="Vietadonmero"/>
        <w:ind w:left="-2835"/>
        <w:rPr>
          <w:lang w:val="es-ES_tradnl"/>
        </w:rPr>
      </w:pPr>
      <w:r>
        <w:rPr>
          <w:b/>
          <w:lang w:val="es-ES_tradnl"/>
        </w:rPr>
        <w:t xml:space="preserve">a) </w:t>
      </w:r>
      <w:r w:rsidRPr="00354564">
        <w:t>Se da una convergencia (choque) entre dos placas mixtas. Es un borde o límite destructivo con subducción de litosfera oceánica</w:t>
      </w:r>
      <w:r w:rsidR="00CA4F3B" w:rsidRPr="0018333E">
        <w:rPr>
          <w:lang w:val="es-ES_tradnl"/>
        </w:rPr>
        <w:t>.</w:t>
      </w:r>
    </w:p>
    <w:p w:rsidR="00354564" w:rsidRDefault="00354564" w:rsidP="00354564">
      <w:pPr>
        <w:pStyle w:val="Vietadonmero"/>
        <w:numPr>
          <w:ilvl w:val="0"/>
          <w:numId w:val="0"/>
        </w:numPr>
        <w:ind w:left="-2835"/>
      </w:pPr>
      <w:r>
        <w:rPr>
          <w:b/>
          <w:lang w:val="es-ES_tradnl"/>
        </w:rPr>
        <w:t xml:space="preserve">b) </w:t>
      </w:r>
      <w:r w:rsidRPr="00354564">
        <w:t>Se produce una divergencia (separación) entre dos placas oceánicas. Es un límite constructivo en el que se forma nueva litosfera oceánica en la dorsal del Pacífico oriental. En ella se encontrarán también fallas transformantes</w:t>
      </w:r>
      <w:r>
        <w:t>.</w:t>
      </w:r>
    </w:p>
    <w:p w:rsidR="00354564" w:rsidRDefault="00354564" w:rsidP="00354564">
      <w:pPr>
        <w:pStyle w:val="Vietadonmero"/>
        <w:numPr>
          <w:ilvl w:val="0"/>
          <w:numId w:val="0"/>
        </w:numPr>
        <w:ind w:left="-2835"/>
      </w:pPr>
      <w:r>
        <w:rPr>
          <w:b/>
          <w:lang w:val="es-ES_tradnl"/>
        </w:rPr>
        <w:t xml:space="preserve">c) </w:t>
      </w:r>
      <w:r w:rsidRPr="00354564">
        <w:t>Se produce una divergencia (separación) entre dos placas mixtas, con formación de litosfera oceánica en una dorsal y con presencia de fallas transformantes</w:t>
      </w:r>
      <w:r>
        <w:t>.</w:t>
      </w:r>
    </w:p>
    <w:p w:rsidR="00354564" w:rsidRDefault="00354564" w:rsidP="00354564">
      <w:pPr>
        <w:pStyle w:val="Vietadonmero"/>
        <w:numPr>
          <w:ilvl w:val="0"/>
          <w:numId w:val="0"/>
        </w:numPr>
        <w:ind w:left="-2835"/>
      </w:pPr>
      <w:r>
        <w:rPr>
          <w:b/>
        </w:rPr>
        <w:t xml:space="preserve">d) </w:t>
      </w:r>
      <w:r w:rsidRPr="00354564">
        <w:t xml:space="preserve">Se produce una convergencia (choque) entre una placa oceánica y una mixta. Es un borde destructivo donde la placa de Nazca </w:t>
      </w:r>
      <w:proofErr w:type="spellStart"/>
      <w:r w:rsidRPr="00354564">
        <w:t>subduce</w:t>
      </w:r>
      <w:proofErr w:type="spellEnd"/>
      <w:r w:rsidRPr="00354564">
        <w:t xml:space="preserve"> bajo Sudamérica. Se forma la fosa de Perú-Chile y, como consecuencia de esta dinámica, se trata de una zona de elevada actividad sísmica y volcánica. También es el origen de la cordillera andina</w:t>
      </w:r>
      <w:r>
        <w:t>.</w:t>
      </w:r>
    </w:p>
    <w:p w:rsidR="00354564" w:rsidRPr="00354564" w:rsidRDefault="00354564" w:rsidP="00354564">
      <w:pPr>
        <w:pStyle w:val="Vietadonmero"/>
        <w:numPr>
          <w:ilvl w:val="0"/>
          <w:numId w:val="0"/>
        </w:numPr>
        <w:ind w:left="-2835"/>
      </w:pPr>
      <w:r>
        <w:rPr>
          <w:b/>
        </w:rPr>
        <w:t xml:space="preserve">e) </w:t>
      </w:r>
      <w:r w:rsidRPr="00354564">
        <w:t xml:space="preserve">Se produce una convergencia entre dos placas mixtas con colisión continental que forma una cordillera </w:t>
      </w:r>
      <w:proofErr w:type="spellStart"/>
      <w:r w:rsidRPr="00354564">
        <w:t>intracontinental</w:t>
      </w:r>
      <w:proofErr w:type="spellEnd"/>
      <w:r w:rsidRPr="00354564">
        <w:t xml:space="preserve"> (Himalaya). Se ha producido la obducción continental tras agotarse la litosfera oceánica, destruida por subducción</w:t>
      </w:r>
      <w:r>
        <w:t>.</w:t>
      </w:r>
    </w:p>
    <w:p w:rsidR="00CA4F3B" w:rsidRPr="0018333E" w:rsidRDefault="00E2790A" w:rsidP="00CA4F3B">
      <w:pPr>
        <w:pStyle w:val="Vietadonmero"/>
        <w:ind w:left="-2835"/>
        <w:rPr>
          <w:lang w:val="es-ES_tradnl"/>
        </w:rPr>
      </w:pPr>
      <w:r>
        <w:rPr>
          <w:lang w:val="es-ES_tradnl"/>
        </w:rPr>
        <w:t xml:space="preserve"> </w:t>
      </w:r>
      <w:r w:rsidR="005941B9">
        <w:rPr>
          <w:lang w:val="es-ES_tradnl"/>
        </w:rPr>
        <w:t xml:space="preserve">Se genera corteza en los casos </w:t>
      </w:r>
      <w:r w:rsidR="005941B9">
        <w:rPr>
          <w:b/>
          <w:lang w:val="es-ES_tradnl"/>
        </w:rPr>
        <w:t>b</w:t>
      </w:r>
      <w:r w:rsidR="005941B9">
        <w:rPr>
          <w:lang w:val="es-ES_tradnl"/>
        </w:rPr>
        <w:t xml:space="preserve"> y </w:t>
      </w:r>
      <w:r w:rsidR="005941B9">
        <w:rPr>
          <w:b/>
          <w:lang w:val="es-ES_tradnl"/>
        </w:rPr>
        <w:t>c</w:t>
      </w:r>
      <w:r w:rsidR="005941B9">
        <w:rPr>
          <w:lang w:val="es-ES_tradnl"/>
        </w:rPr>
        <w:t xml:space="preserve">. Se destruye en </w:t>
      </w:r>
      <w:r w:rsidR="005941B9">
        <w:rPr>
          <w:b/>
          <w:lang w:val="es-ES_tradnl"/>
        </w:rPr>
        <w:t>a, d</w:t>
      </w:r>
      <w:r w:rsidR="005941B9">
        <w:rPr>
          <w:lang w:val="es-ES_tradnl"/>
        </w:rPr>
        <w:t xml:space="preserve"> y </w:t>
      </w:r>
      <w:r w:rsidR="005941B9">
        <w:rPr>
          <w:b/>
          <w:lang w:val="es-ES_tradnl"/>
        </w:rPr>
        <w:t>e</w:t>
      </w:r>
      <w:r w:rsidR="001D288E" w:rsidRPr="0018333E">
        <w:rPr>
          <w:lang w:val="es-ES_tradnl"/>
        </w:rPr>
        <w:t>.</w:t>
      </w:r>
      <w:r w:rsidR="005941B9">
        <w:rPr>
          <w:lang w:val="es-ES_tradnl"/>
        </w:rPr>
        <w:t xml:space="preserve"> Se produce subducción en </w:t>
      </w:r>
      <w:r w:rsidR="005941B9">
        <w:rPr>
          <w:b/>
          <w:lang w:val="es-ES_tradnl"/>
        </w:rPr>
        <w:t>a</w:t>
      </w:r>
      <w:r w:rsidR="005941B9">
        <w:rPr>
          <w:lang w:val="es-ES_tradnl"/>
        </w:rPr>
        <w:t xml:space="preserve"> y </w:t>
      </w:r>
      <w:r w:rsidR="005941B9">
        <w:rPr>
          <w:b/>
          <w:lang w:val="es-ES_tradnl"/>
        </w:rPr>
        <w:t>d</w:t>
      </w:r>
      <w:r w:rsidR="005941B9">
        <w:rPr>
          <w:lang w:val="es-ES_tradnl"/>
        </w:rPr>
        <w:t xml:space="preserve">. Se produce obducción en </w:t>
      </w:r>
      <w:proofErr w:type="spellStart"/>
      <w:r w:rsidR="005941B9">
        <w:rPr>
          <w:b/>
          <w:lang w:val="es-ES_tradnl"/>
        </w:rPr>
        <w:t>e</w:t>
      </w:r>
      <w:proofErr w:type="spellEnd"/>
      <w:r w:rsidR="005941B9">
        <w:rPr>
          <w:lang w:val="es-ES_tradnl"/>
        </w:rPr>
        <w:t xml:space="preserve">. Las fallas de transformación las encontraremos en las dorsales (zonas de separación), y por lo tanto, en </w:t>
      </w:r>
      <w:r w:rsidR="005941B9">
        <w:rPr>
          <w:b/>
          <w:lang w:val="es-ES_tradnl"/>
        </w:rPr>
        <w:t>b</w:t>
      </w:r>
      <w:r w:rsidR="005941B9">
        <w:rPr>
          <w:lang w:val="es-ES_tradnl"/>
        </w:rPr>
        <w:t xml:space="preserve"> y </w:t>
      </w:r>
      <w:r w:rsidR="005941B9">
        <w:rPr>
          <w:b/>
          <w:lang w:val="es-ES_tradnl"/>
        </w:rPr>
        <w:t>c</w:t>
      </w:r>
      <w:r w:rsidR="005941B9">
        <w:rPr>
          <w:lang w:val="es-ES_tradnl"/>
        </w:rPr>
        <w:t>.</w:t>
      </w:r>
    </w:p>
    <w:p w:rsidR="00063EDC" w:rsidRPr="00063EDC" w:rsidRDefault="00E2790A" w:rsidP="00063EDC">
      <w:pPr>
        <w:pStyle w:val="Vietadonmero"/>
        <w:ind w:left="-2835"/>
      </w:pPr>
      <w:r>
        <w:rPr>
          <w:lang w:val="es-ES_tradnl"/>
        </w:rPr>
        <w:t xml:space="preserve"> </w:t>
      </w:r>
      <w:r w:rsidR="00063EDC" w:rsidRPr="00063EDC">
        <w:t xml:space="preserve">El ciclo de Wilson comienza con la elevación, adelgazamiento y fragmentación de un </w:t>
      </w:r>
      <w:proofErr w:type="spellStart"/>
      <w:r w:rsidR="00063EDC" w:rsidRPr="00063EDC">
        <w:t>supercontinente</w:t>
      </w:r>
      <w:proofErr w:type="spellEnd"/>
      <w:r w:rsidR="00063EDC" w:rsidRPr="00063EDC">
        <w:t xml:space="preserve">. Aparece, entonces, un </w:t>
      </w:r>
      <w:proofErr w:type="spellStart"/>
      <w:r w:rsidR="00063EDC" w:rsidRPr="00063EDC">
        <w:t>rift</w:t>
      </w:r>
      <w:proofErr w:type="spellEnd"/>
      <w:r w:rsidR="00063EDC" w:rsidRPr="00063EDC">
        <w:t xml:space="preserve"> continental por el que se forma corteza oceánica; a la vez, la zona es invadida por las aguas, y va evolucionando hasta convertirse en un océano. Los dos fragmentos continentales van separándose por la expansión del fondo oceánico. La corteza oceánica irá enfriándose a medida que se aleja de la dorsal, haciéndose más rígida y densa. Cuando esté suficientemente fría se romperá en la parte más débil (la más cercana al </w:t>
      </w:r>
      <w:r w:rsidR="00063EDC" w:rsidRPr="00063EDC">
        <w:lastRenderedPageBreak/>
        <w:t>continente) y comenzará la subducción de la placa oceánica, destruyéndose, pues, la corteza oceánica.</w:t>
      </w:r>
    </w:p>
    <w:p w:rsidR="00063EDC" w:rsidRPr="00063EDC" w:rsidRDefault="00063EDC" w:rsidP="00063EDC">
      <w:pPr>
        <w:pStyle w:val="Vietadonmero"/>
        <w:numPr>
          <w:ilvl w:val="0"/>
          <w:numId w:val="0"/>
        </w:numPr>
        <w:spacing w:before="80"/>
        <w:ind w:left="-2835"/>
        <w:rPr>
          <w:lang w:val="es-ES_tradnl"/>
        </w:rPr>
      </w:pPr>
      <w:r w:rsidRPr="00063EDC">
        <w:rPr>
          <w:lang w:val="es-ES_tradnl"/>
        </w:rPr>
        <w:t xml:space="preserve">Si el proceso continúa, el océano se va cerrando hasta llegar a colisionar los dos bordes continentales, formándose un </w:t>
      </w:r>
      <w:proofErr w:type="spellStart"/>
      <w:r w:rsidRPr="00063EDC">
        <w:rPr>
          <w:lang w:val="es-ES_tradnl"/>
        </w:rPr>
        <w:t>orógeno</w:t>
      </w:r>
      <w:proofErr w:type="spellEnd"/>
      <w:r w:rsidRPr="00063EDC">
        <w:rPr>
          <w:lang w:val="es-ES_tradnl"/>
        </w:rPr>
        <w:t xml:space="preserve"> </w:t>
      </w:r>
      <w:proofErr w:type="spellStart"/>
      <w:r w:rsidRPr="00063EDC">
        <w:rPr>
          <w:lang w:val="es-ES_tradnl"/>
        </w:rPr>
        <w:t>intracontinental</w:t>
      </w:r>
      <w:proofErr w:type="spellEnd"/>
      <w:r w:rsidRPr="00063EDC">
        <w:rPr>
          <w:lang w:val="es-ES_tradnl"/>
        </w:rPr>
        <w:t xml:space="preserve"> y produciéndose la fusión de ambas placas, con lo que se origina un </w:t>
      </w:r>
      <w:proofErr w:type="spellStart"/>
      <w:r w:rsidRPr="00063EDC">
        <w:rPr>
          <w:lang w:val="es-ES_tradnl"/>
        </w:rPr>
        <w:t>supercontinente</w:t>
      </w:r>
      <w:proofErr w:type="spellEnd"/>
      <w:r w:rsidRPr="00063EDC">
        <w:rPr>
          <w:lang w:val="es-ES_tradnl"/>
        </w:rPr>
        <w:t xml:space="preserve">. Bajo este </w:t>
      </w:r>
      <w:proofErr w:type="spellStart"/>
      <w:r w:rsidRPr="00063EDC">
        <w:rPr>
          <w:lang w:val="es-ES_tradnl"/>
        </w:rPr>
        <w:t>supercontinente</w:t>
      </w:r>
      <w:proofErr w:type="spellEnd"/>
      <w:r w:rsidRPr="00063EDC">
        <w:rPr>
          <w:lang w:val="es-ES_tradnl"/>
        </w:rPr>
        <w:t xml:space="preserve"> puede iniciarse de nuevo el ciclo.</w:t>
      </w:r>
    </w:p>
    <w:p w:rsidR="00063EDC" w:rsidRPr="00063EDC" w:rsidRDefault="00063EDC" w:rsidP="00063EDC">
      <w:pPr>
        <w:pStyle w:val="Vietadonmero"/>
        <w:numPr>
          <w:ilvl w:val="0"/>
          <w:numId w:val="0"/>
        </w:numPr>
        <w:spacing w:before="80"/>
        <w:ind w:left="-2835"/>
        <w:rPr>
          <w:lang w:val="es-ES_tradnl"/>
        </w:rPr>
      </w:pPr>
      <w:r w:rsidRPr="00063EDC">
        <w:rPr>
          <w:lang w:val="es-ES_tradnl"/>
        </w:rPr>
        <w:t>Según este esquema, alrededor de un continente antiguo se irán fusionando, además de otros continentes, rocas más modernas procedentes de la corteza oceánica.</w:t>
      </w:r>
    </w:p>
    <w:p w:rsidR="00063EDC" w:rsidRPr="00063EDC" w:rsidRDefault="00063EDC" w:rsidP="00063EDC">
      <w:pPr>
        <w:pStyle w:val="Vietadonmero"/>
        <w:numPr>
          <w:ilvl w:val="0"/>
          <w:numId w:val="0"/>
        </w:numPr>
        <w:spacing w:before="80"/>
        <w:ind w:left="-2835"/>
        <w:rPr>
          <w:lang w:val="es-ES_tradnl"/>
        </w:rPr>
      </w:pPr>
      <w:r w:rsidRPr="00063EDC">
        <w:rPr>
          <w:lang w:val="es-ES_tradnl"/>
        </w:rPr>
        <w:t>Hay quien considera que, a lo largo de la historia de la Tierra, este ciclo se ha completado en varias ocasiones</w:t>
      </w:r>
    </w:p>
    <w:p w:rsidR="00931BE5" w:rsidRPr="0018333E" w:rsidRDefault="00063EDC" w:rsidP="00063EDC">
      <w:pPr>
        <w:pStyle w:val="Vietadonmero"/>
        <w:ind w:left="-2835"/>
        <w:rPr>
          <w:lang w:val="es-ES_tradnl"/>
        </w:rPr>
      </w:pPr>
      <w:r>
        <w:rPr>
          <w:lang w:val="es-ES_tradnl"/>
        </w:rPr>
        <w:t xml:space="preserve"> </w:t>
      </w:r>
      <w:r w:rsidRPr="00063EDC">
        <w:rPr>
          <w:lang w:val="es-ES_tradnl"/>
        </w:rPr>
        <w:t xml:space="preserve">En la tectónica de placas tradicional las dorsales jugaban una importante función como zonas originadas por una corriente de convección ascendente y, en consecuencia, desempeñaban un papel activo en el movimiento de las placas; en la actualidad ya no están conectadas a un sistema </w:t>
      </w:r>
      <w:proofErr w:type="spellStart"/>
      <w:r w:rsidRPr="00063EDC">
        <w:rPr>
          <w:lang w:val="es-ES_tradnl"/>
        </w:rPr>
        <w:t>convectivo</w:t>
      </w:r>
      <w:proofErr w:type="spellEnd"/>
      <w:r w:rsidRPr="00063EDC">
        <w:rPr>
          <w:lang w:val="es-ES_tradnl"/>
        </w:rPr>
        <w:t xml:space="preserve">, sino que son el resultado de un sencillo sistema de fracturas. La subducción comenzaba en las fosas oceánicas y finalizaba en la </w:t>
      </w:r>
      <w:proofErr w:type="spellStart"/>
      <w:r w:rsidRPr="00063EDC">
        <w:rPr>
          <w:lang w:val="es-ES_tradnl"/>
        </w:rPr>
        <w:t>astenosfera</w:t>
      </w:r>
      <w:proofErr w:type="spellEnd"/>
      <w:r w:rsidRPr="00063EDC">
        <w:rPr>
          <w:lang w:val="es-ES_tradnl"/>
        </w:rPr>
        <w:t>, que estaba fuertemente implicada en el arrastre de las placas hacia el interior de la Tierra. En el modelo actual este papel no se pierde, pero la subducció</w:t>
      </w:r>
      <w:r>
        <w:rPr>
          <w:lang w:val="es-ES_tradnl"/>
        </w:rPr>
        <w:t>n se prolonga hasta la zona D’‘</w:t>
      </w:r>
      <w:r w:rsidR="00263EB8" w:rsidRPr="0018333E">
        <w:rPr>
          <w:lang w:val="es-ES_tradnl"/>
        </w:rPr>
        <w:t>.</w:t>
      </w:r>
    </w:p>
    <w:p w:rsidR="00931BE5" w:rsidRPr="0018333E" w:rsidRDefault="00063EDC" w:rsidP="00CA4F3B">
      <w:pPr>
        <w:pStyle w:val="Vietadonmero"/>
        <w:ind w:left="-2835"/>
        <w:rPr>
          <w:lang w:val="es-ES_tradnl"/>
        </w:rPr>
      </w:pPr>
      <w:r w:rsidRPr="00063EDC">
        <w:t xml:space="preserve">En el modelo tradicional de tectónica de placas el nivel de compensación isostática estaría situado en la base de la </w:t>
      </w:r>
      <w:proofErr w:type="spellStart"/>
      <w:r w:rsidRPr="00063EDC">
        <w:t>astenosfera</w:t>
      </w:r>
      <w:proofErr w:type="spellEnd"/>
      <w:r w:rsidRPr="00063EDC">
        <w:t xml:space="preserve"> (a unos 250 kilómetros de profundidad). En el modelo actual el nivel de compensación isostática se sitúa en el límite manto-núcleo (recordemos que hoy en día se descarta la existencia de la </w:t>
      </w:r>
      <w:proofErr w:type="spellStart"/>
      <w:r w:rsidRPr="00063EDC">
        <w:t>astenosfera</w:t>
      </w:r>
      <w:proofErr w:type="spellEnd"/>
      <w:r w:rsidRPr="00063EDC">
        <w:t>)</w:t>
      </w:r>
      <w:r w:rsidR="00133F55" w:rsidRPr="0018333E">
        <w:rPr>
          <w:lang w:val="es-ES_tradnl"/>
        </w:rPr>
        <w:t>.</w:t>
      </w:r>
    </w:p>
    <w:p w:rsidR="00063EDC" w:rsidRPr="00063EDC" w:rsidRDefault="00E2790A" w:rsidP="00063EDC">
      <w:pPr>
        <w:pStyle w:val="Vietadonmero"/>
        <w:ind w:left="-2835"/>
      </w:pPr>
      <w:r>
        <w:rPr>
          <w:lang w:val="es-ES_tradnl"/>
        </w:rPr>
        <w:t xml:space="preserve"> </w:t>
      </w:r>
      <w:r w:rsidR="00063EDC" w:rsidRPr="00063EDC">
        <w:t>Como hemos visto, los terremotos se asocian a los límites de placas. En el caso de bordes constructivos (dorsales) y de los bordes pasivos, los hipocentros se encuentran a pocos kilómetros de la superficie y son originados por dislocaciones tectónicas.</w:t>
      </w:r>
    </w:p>
    <w:p w:rsidR="00931BE5" w:rsidRPr="001D0038" w:rsidRDefault="00063EDC" w:rsidP="00063EDC">
      <w:pPr>
        <w:pStyle w:val="Vietadonmero"/>
        <w:numPr>
          <w:ilvl w:val="0"/>
          <w:numId w:val="0"/>
        </w:numPr>
        <w:ind w:left="-2835"/>
        <w:rPr>
          <w:lang w:val="es-ES_tradnl"/>
        </w:rPr>
      </w:pPr>
      <w:r w:rsidRPr="00063EDC">
        <w:rPr>
          <w:lang w:val="es-ES_tradnl"/>
        </w:rPr>
        <w:t xml:space="preserve">En el caso de los bordes destructivos los focos (hipocentros) se localizan a lo largo de la zona de subducción, lo cual es compatible con las grandes fricciones que se producen en esta zona; sin embargo, se pensaba que su origen no podía estar más allá del comienzo de la </w:t>
      </w:r>
      <w:proofErr w:type="spellStart"/>
      <w:r w:rsidRPr="00063EDC">
        <w:rPr>
          <w:lang w:val="es-ES_tradnl"/>
        </w:rPr>
        <w:t>astenosfera</w:t>
      </w:r>
      <w:proofErr w:type="spellEnd"/>
      <w:r w:rsidRPr="00063EDC">
        <w:rPr>
          <w:lang w:val="es-ES_tradnl"/>
        </w:rPr>
        <w:t xml:space="preserve"> (unos 100 kilómetros de profundidad), debido a que la placa que </w:t>
      </w:r>
      <w:proofErr w:type="spellStart"/>
      <w:r w:rsidRPr="00063EDC">
        <w:rPr>
          <w:lang w:val="es-ES_tradnl"/>
        </w:rPr>
        <w:t>subduce</w:t>
      </w:r>
      <w:proofErr w:type="spellEnd"/>
      <w:r w:rsidRPr="00063EDC">
        <w:rPr>
          <w:lang w:val="es-ES_tradnl"/>
        </w:rPr>
        <w:t xml:space="preserve"> se fundiría en ella</w:t>
      </w:r>
      <w:r>
        <w:rPr>
          <w:lang w:val="es-ES_tradnl"/>
        </w:rPr>
        <w:t>.</w:t>
      </w:r>
      <w:r w:rsidR="00931BE5" w:rsidRPr="001D0038">
        <w:rPr>
          <w:lang w:val="es-ES_tradnl"/>
        </w:rPr>
        <w:br w:type="page"/>
      </w:r>
    </w:p>
    <w:p w:rsidR="00931BE5" w:rsidRPr="0018333E" w:rsidRDefault="00931BE5" w:rsidP="00931BE5">
      <w:pPr>
        <w:pStyle w:val="Bibliografat"/>
        <w:framePr w:wrap="notBeside"/>
        <w:rPr>
          <w:lang w:val="es-ES_tradnl"/>
        </w:rPr>
      </w:pPr>
      <w:r w:rsidRPr="0018333E">
        <w:rPr>
          <w:lang w:val="es-ES_tradnl"/>
        </w:rPr>
        <w:lastRenderedPageBreak/>
        <w:t>Glosario</w:t>
      </w:r>
    </w:p>
    <w:p w:rsidR="007C1DB1" w:rsidRPr="00B46BEF" w:rsidRDefault="00FC2E1F" w:rsidP="00FC2E1F">
      <w:pPr>
        <w:framePr w:w="2835" w:h="11624" w:hRule="exact" w:wrap="notBeside" w:vAnchor="page" w:hAnchor="page" w:x="1419" w:y="3800"/>
        <w:spacing w:before="80"/>
        <w:ind w:firstLine="0"/>
        <w:rPr>
          <w:rStyle w:val="Trminoglosario"/>
          <w:rFonts w:ascii="Century Schoolbook" w:hAnsi="Century Schoolbook"/>
          <w:u w:val="none"/>
          <w:lang w:val="es-ES"/>
        </w:rPr>
      </w:pPr>
      <w:r>
        <w:rPr>
          <w:rStyle w:val="Trminoglosario"/>
        </w:rPr>
        <w:t>Anomalía gravimétrica</w:t>
      </w:r>
      <w:r w:rsidR="007C1DB1">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Dif</w:t>
      </w:r>
      <w:r w:rsidRPr="00FC2E1F">
        <w:rPr>
          <w:rFonts w:ascii="Century Schoolbook" w:hAnsi="Century Schoolbook"/>
          <w:u w:color="6786B7" w:themeColor="accent1"/>
          <w:lang w:val="es-ES_tradnl"/>
        </w:rPr>
        <w:t>e</w:t>
      </w:r>
      <w:r w:rsidRPr="00FC2E1F">
        <w:rPr>
          <w:rFonts w:ascii="Century Schoolbook" w:hAnsi="Century Schoolbook"/>
          <w:u w:color="6786B7" w:themeColor="accent1"/>
          <w:lang w:val="es-ES_tradnl"/>
        </w:rPr>
        <w:t>rencia entre el valor teórico de</w:t>
      </w:r>
      <w:r>
        <w:rPr>
          <w:rFonts w:ascii="Century Schoolbook" w:hAnsi="Century Schoolbook"/>
          <w:u w:color="6786B7" w:themeColor="accent1"/>
          <w:lang w:val="es-ES_tradnl"/>
        </w:rPr>
        <w:t xml:space="preserve"> </w:t>
      </w:r>
      <w:r w:rsidRPr="00FC2E1F">
        <w:rPr>
          <w:rFonts w:ascii="Century Schoolbook" w:hAnsi="Century Schoolbook"/>
          <w:u w:color="6786B7" w:themeColor="accent1"/>
          <w:lang w:val="es-ES_tradnl"/>
        </w:rPr>
        <w:t>la gravedad en una zona (teniendo en cuenta el radio terrestre en esa zona) y el valor realmente medido, una vez efectuadas las c</w:t>
      </w:r>
      <w:r w:rsidRPr="00FC2E1F">
        <w:rPr>
          <w:rFonts w:ascii="Century Schoolbook" w:hAnsi="Century Schoolbook"/>
          <w:u w:color="6786B7" w:themeColor="accent1"/>
          <w:lang w:val="es-ES_tradnl"/>
        </w:rPr>
        <w:t>o</w:t>
      </w:r>
      <w:r w:rsidRPr="00FC2E1F">
        <w:rPr>
          <w:rFonts w:ascii="Century Schoolbook" w:hAnsi="Century Schoolbook"/>
          <w:u w:color="6786B7" w:themeColor="accent1"/>
          <w:lang w:val="es-ES_tradnl"/>
        </w:rPr>
        <w:t>rrecciones pertinentes (p</w:t>
      </w:r>
      <w:r w:rsidRPr="00FC2E1F">
        <w:rPr>
          <w:rFonts w:ascii="Century Schoolbook" w:hAnsi="Century Schoolbook"/>
          <w:u w:color="6786B7" w:themeColor="accent1"/>
          <w:lang w:val="es-ES_tradnl"/>
        </w:rPr>
        <w:t>a</w:t>
      </w:r>
      <w:r w:rsidRPr="00FC2E1F">
        <w:rPr>
          <w:rFonts w:ascii="Century Schoolbook" w:hAnsi="Century Schoolbook"/>
          <w:u w:color="6786B7" w:themeColor="accent1"/>
          <w:lang w:val="es-ES_tradnl"/>
        </w:rPr>
        <w:t>ra considerar la altura s</w:t>
      </w:r>
      <w:r w:rsidRPr="00FC2E1F">
        <w:rPr>
          <w:rFonts w:ascii="Century Schoolbook" w:hAnsi="Century Schoolbook"/>
          <w:u w:color="6786B7" w:themeColor="accent1"/>
          <w:lang w:val="es-ES_tradnl"/>
        </w:rPr>
        <w:t>o</w:t>
      </w:r>
      <w:r w:rsidRPr="00FC2E1F">
        <w:rPr>
          <w:rFonts w:ascii="Century Schoolbook" w:hAnsi="Century Schoolbook"/>
          <w:u w:color="6786B7" w:themeColor="accent1"/>
          <w:lang w:val="es-ES_tradnl"/>
        </w:rPr>
        <w:t>bre el nivel del mar, la pr</w:t>
      </w:r>
      <w:r w:rsidRPr="00FC2E1F">
        <w:rPr>
          <w:rFonts w:ascii="Century Schoolbook" w:hAnsi="Century Schoolbook"/>
          <w:u w:color="6786B7" w:themeColor="accent1"/>
          <w:lang w:val="es-ES_tradnl"/>
        </w:rPr>
        <w:t>e</w:t>
      </w:r>
      <w:r w:rsidRPr="00FC2E1F">
        <w:rPr>
          <w:rFonts w:ascii="Century Schoolbook" w:hAnsi="Century Schoolbook"/>
          <w:u w:color="6786B7" w:themeColor="accent1"/>
          <w:lang w:val="es-ES_tradnl"/>
        </w:rPr>
        <w:t>sencia de cadenas mont</w:t>
      </w:r>
      <w:r w:rsidRPr="00FC2E1F">
        <w:rPr>
          <w:rFonts w:ascii="Century Schoolbook" w:hAnsi="Century Schoolbook"/>
          <w:u w:color="6786B7" w:themeColor="accent1"/>
          <w:lang w:val="es-ES_tradnl"/>
        </w:rPr>
        <w:t>a</w:t>
      </w:r>
      <w:r w:rsidRPr="00FC2E1F">
        <w:rPr>
          <w:rFonts w:ascii="Century Schoolbook" w:hAnsi="Century Schoolbook"/>
          <w:u w:color="6786B7" w:themeColor="accent1"/>
          <w:lang w:val="es-ES_tradnl"/>
        </w:rPr>
        <w:t>ñosas…)</w:t>
      </w:r>
      <w:r w:rsidR="00B46BEF">
        <w:rPr>
          <w:rStyle w:val="Trminoglosario"/>
          <w:rFonts w:ascii="Century Schoolbook" w:hAnsi="Century Schoolbook"/>
          <w:u w:val="none"/>
          <w:lang w:val="es-ES"/>
        </w:rPr>
        <w:t>.</w:t>
      </w:r>
    </w:p>
    <w:p w:rsidR="007C1DB1" w:rsidRPr="007C1DB1" w:rsidRDefault="007C1DB1" w:rsidP="0017049A">
      <w:pPr>
        <w:framePr w:w="2835" w:h="11624" w:hRule="exact" w:wrap="notBeside" w:vAnchor="page" w:hAnchor="page" w:x="1419" w:y="3800"/>
        <w:spacing w:before="80"/>
        <w:ind w:firstLine="0"/>
        <w:jc w:val="left"/>
        <w:rPr>
          <w:rStyle w:val="Trminoglosario"/>
        </w:rPr>
      </w:pPr>
      <w:r w:rsidRPr="007C1DB1">
        <w:rPr>
          <w:rStyle w:val="Trminoglosario"/>
        </w:rPr>
        <w:t>B</w:t>
      </w:r>
      <w:r w:rsidR="00FC2E1F">
        <w:rPr>
          <w:rStyle w:val="Trminoglosario"/>
        </w:rPr>
        <w:t>arlovento</w:t>
      </w:r>
      <w:r>
        <w:rPr>
          <w:rStyle w:val="Trminoglosario"/>
          <w:rFonts w:ascii="Century Schoolbook" w:hAnsi="Century Schoolbook"/>
          <w:u w:val="none"/>
          <w:lang w:val="es-ES"/>
        </w:rPr>
        <w:t xml:space="preserve"> </w:t>
      </w:r>
      <w:r w:rsidR="00FC2E1F">
        <w:rPr>
          <w:rStyle w:val="Trminoglosario"/>
          <w:rFonts w:ascii="Century Schoolbook" w:hAnsi="Century Schoolbook"/>
          <w:u w:val="none"/>
          <w:lang w:val="es-ES"/>
        </w:rPr>
        <w:t>Es la dirección de la que proviene el vie</w:t>
      </w:r>
      <w:r w:rsidR="00FC2E1F">
        <w:rPr>
          <w:rStyle w:val="Trminoglosario"/>
          <w:rFonts w:ascii="Century Schoolbook" w:hAnsi="Century Schoolbook"/>
          <w:u w:val="none"/>
          <w:lang w:val="es-ES"/>
        </w:rPr>
        <w:t>n</w:t>
      </w:r>
      <w:r w:rsidR="00FC2E1F">
        <w:rPr>
          <w:rStyle w:val="Trminoglosario"/>
          <w:rFonts w:ascii="Century Schoolbook" w:hAnsi="Century Schoolbook"/>
          <w:u w:val="none"/>
          <w:lang w:val="es-ES"/>
        </w:rPr>
        <w:t>to</w:t>
      </w:r>
      <w:r w:rsidR="004D3BAB">
        <w:rPr>
          <w:rStyle w:val="Trminoglosario"/>
          <w:rFonts w:ascii="Century Schoolbook" w:hAnsi="Century Schoolbook"/>
          <w:u w:val="none"/>
          <w:lang w:val="es-ES"/>
        </w:rPr>
        <w:t>.</w:t>
      </w:r>
    </w:p>
    <w:p w:rsidR="007C1DB1" w:rsidRPr="007C1DB1" w:rsidRDefault="00FC2E1F" w:rsidP="0017049A">
      <w:pPr>
        <w:framePr w:w="2835" w:h="11624" w:hRule="exact" w:wrap="notBeside" w:vAnchor="page" w:hAnchor="page" w:x="1419" w:y="3800"/>
        <w:spacing w:before="80"/>
        <w:ind w:firstLine="0"/>
        <w:jc w:val="left"/>
        <w:rPr>
          <w:rStyle w:val="Trminoglosario"/>
        </w:rPr>
      </w:pPr>
      <w:r>
        <w:rPr>
          <w:rStyle w:val="Trminoglosario"/>
        </w:rPr>
        <w:t>Basáltico</w:t>
      </w:r>
      <w:r w:rsidR="004D3BAB">
        <w:rPr>
          <w:rStyle w:val="Trminoglosario"/>
          <w:rFonts w:ascii="Century Schoolbook" w:hAnsi="Century Schoolbook"/>
          <w:u w:val="none"/>
          <w:lang w:val="es-ES"/>
        </w:rPr>
        <w:t xml:space="preserve"> </w:t>
      </w:r>
      <w:r>
        <w:rPr>
          <w:rStyle w:val="Trminoglosario"/>
          <w:rFonts w:ascii="Century Schoolbook" w:hAnsi="Century Schoolbook"/>
          <w:u w:val="none"/>
          <w:lang w:val="es-ES"/>
        </w:rPr>
        <w:t>Compuesto por basalto, r</w:t>
      </w:r>
      <w:r w:rsidRPr="00FC2E1F">
        <w:rPr>
          <w:rFonts w:ascii="Century Schoolbook" w:hAnsi="Century Schoolbook"/>
          <w:u w:color="6786B7" w:themeColor="accent1"/>
          <w:lang w:val="es-ES_tradnl"/>
        </w:rPr>
        <w:t>oca volcánica que se forma generalmente en el fondo oceánico, con al menos un 40 por ciento en peso de minerales de color oscuro y un máximo de un 52 por ciento de SiO</w:t>
      </w:r>
      <w:r w:rsidRPr="00FC2E1F">
        <w:rPr>
          <w:rFonts w:ascii="Century Schoolbook" w:hAnsi="Century Schoolbook"/>
          <w:u w:color="6786B7" w:themeColor="accent1"/>
          <w:vertAlign w:val="subscript"/>
          <w:lang w:val="es-ES_tradnl"/>
        </w:rPr>
        <w:t>2</w:t>
      </w:r>
      <w:r w:rsidR="004D3BAB">
        <w:rPr>
          <w:rStyle w:val="Trminoglosario"/>
          <w:rFonts w:ascii="Century Schoolbook" w:hAnsi="Century Schoolbook"/>
          <w:u w:val="none"/>
          <w:lang w:val="es-ES"/>
        </w:rPr>
        <w:t>.</w:t>
      </w:r>
    </w:p>
    <w:p w:rsidR="007C1DB1" w:rsidRPr="007C1DB1" w:rsidRDefault="00FC2E1F" w:rsidP="0017049A">
      <w:pPr>
        <w:framePr w:w="2835" w:h="11624" w:hRule="exact" w:wrap="notBeside" w:vAnchor="page" w:hAnchor="page" w:x="1419" w:y="3800"/>
        <w:spacing w:before="80"/>
        <w:ind w:firstLine="0"/>
        <w:jc w:val="left"/>
        <w:rPr>
          <w:rStyle w:val="Trminoglosario"/>
        </w:rPr>
      </w:pPr>
      <w:r>
        <w:rPr>
          <w:rStyle w:val="Trminoglosario"/>
        </w:rPr>
        <w:t>Colapso</w:t>
      </w:r>
      <w:r w:rsidR="004D3BAB">
        <w:rPr>
          <w:rStyle w:val="Trminoglosario"/>
          <w:rFonts w:ascii="Century Schoolbook" w:hAnsi="Century Schoolbook"/>
          <w:u w:val="none"/>
          <w:lang w:val="es-ES"/>
        </w:rPr>
        <w:t xml:space="preserve"> </w:t>
      </w:r>
      <w:r>
        <w:rPr>
          <w:rFonts w:ascii="Century Schoolbook" w:hAnsi="Century Schoolbook"/>
          <w:u w:color="6786B7" w:themeColor="accent1"/>
          <w:lang w:val="es-ES_tradnl"/>
        </w:rPr>
        <w:t>Caída</w:t>
      </w:r>
      <w:r w:rsidRPr="00FC2E1F">
        <w:rPr>
          <w:rFonts w:ascii="Century Schoolbook" w:hAnsi="Century Schoolbook"/>
          <w:u w:color="6786B7" w:themeColor="accent1"/>
          <w:lang w:val="es-ES_tradnl"/>
        </w:rPr>
        <w:t xml:space="preserve"> brusca del terreno en la vertical que provoca el hundimiento de cuevas, minas...; genera</w:t>
      </w:r>
      <w:r w:rsidRPr="00FC2E1F">
        <w:rPr>
          <w:rFonts w:ascii="Century Schoolbook" w:hAnsi="Century Schoolbook"/>
          <w:u w:color="6786B7" w:themeColor="accent1"/>
          <w:lang w:val="es-ES_tradnl"/>
        </w:rPr>
        <w:t>l</w:t>
      </w:r>
      <w:r w:rsidRPr="00FC2E1F">
        <w:rPr>
          <w:rFonts w:ascii="Century Schoolbook" w:hAnsi="Century Schoolbook"/>
          <w:u w:color="6786B7" w:themeColor="accent1"/>
          <w:lang w:val="es-ES_tradnl"/>
        </w:rPr>
        <w:t>mente, tiene lugar por dis</w:t>
      </w:r>
      <w:r w:rsidRPr="00FC2E1F">
        <w:rPr>
          <w:rFonts w:ascii="Century Schoolbook" w:hAnsi="Century Schoolbook"/>
          <w:u w:color="6786B7" w:themeColor="accent1"/>
          <w:lang w:val="es-ES_tradnl"/>
        </w:rPr>
        <w:t>o</w:t>
      </w:r>
      <w:r w:rsidRPr="00FC2E1F">
        <w:rPr>
          <w:rFonts w:ascii="Century Schoolbook" w:hAnsi="Century Schoolbook"/>
          <w:u w:color="6786B7" w:themeColor="accent1"/>
          <w:lang w:val="es-ES_tradnl"/>
        </w:rPr>
        <w:t>lución de calizas o yesos</w:t>
      </w:r>
      <w:r w:rsidR="00F93801">
        <w:rPr>
          <w:rStyle w:val="Trminoglosario"/>
          <w:rFonts w:ascii="Century Schoolbook" w:hAnsi="Century Schoolbook"/>
          <w:u w:val="none"/>
          <w:lang w:val="es-ES"/>
        </w:rPr>
        <w:t>.</w:t>
      </w:r>
    </w:p>
    <w:p w:rsidR="007C1DB1" w:rsidRDefault="00FC2E1F" w:rsidP="0017049A">
      <w:pPr>
        <w:framePr w:w="2835" w:h="11624" w:hRule="exact" w:wrap="notBeside" w:vAnchor="page" w:hAnchor="page" w:x="1419" w:y="3800"/>
        <w:spacing w:before="80"/>
        <w:ind w:firstLine="0"/>
        <w:jc w:val="left"/>
        <w:rPr>
          <w:rStyle w:val="Trminoglosario"/>
          <w:rFonts w:ascii="Century Schoolbook" w:hAnsi="Century Schoolbook"/>
          <w:u w:val="none"/>
          <w:lang w:val="es-ES"/>
        </w:rPr>
      </w:pPr>
      <w:r>
        <w:rPr>
          <w:rStyle w:val="Trminoglosario"/>
        </w:rPr>
        <w:t>Cuásar</w:t>
      </w:r>
      <w:r w:rsidR="00F93801">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Objeto astronómico que aparenta ser una estr</w:t>
      </w:r>
      <w:r w:rsidRPr="00FC2E1F">
        <w:rPr>
          <w:rFonts w:ascii="Century Schoolbook" w:hAnsi="Century Schoolbook"/>
          <w:u w:color="6786B7" w:themeColor="accent1"/>
          <w:lang w:val="es-ES_tradnl"/>
        </w:rPr>
        <w:t>e</w:t>
      </w:r>
      <w:r w:rsidRPr="00FC2E1F">
        <w:rPr>
          <w:rFonts w:ascii="Century Schoolbook" w:hAnsi="Century Schoolbook"/>
          <w:u w:color="6786B7" w:themeColor="accent1"/>
          <w:lang w:val="es-ES_tradnl"/>
        </w:rPr>
        <w:t>lla en las imágenes ópticas y cuyo espectro presenta un fuerte corrimiento hacia el rojo (lo que significa que se aleja a gran velocidad de nosotros y que se halla a enormes distancias). Emite más energía que centen</w:t>
      </w:r>
      <w:r w:rsidRPr="00FC2E1F">
        <w:rPr>
          <w:rFonts w:ascii="Century Schoolbook" w:hAnsi="Century Schoolbook"/>
          <w:u w:color="6786B7" w:themeColor="accent1"/>
          <w:lang w:val="es-ES_tradnl"/>
        </w:rPr>
        <w:t>a</w:t>
      </w:r>
      <w:r w:rsidRPr="00FC2E1F">
        <w:rPr>
          <w:rFonts w:ascii="Century Schoolbook" w:hAnsi="Century Schoolbook"/>
          <w:u w:color="6786B7" w:themeColor="accent1"/>
          <w:lang w:val="es-ES_tradnl"/>
        </w:rPr>
        <w:t>res de galaxias juntas</w:t>
      </w:r>
      <w:r w:rsidR="00F93801">
        <w:rPr>
          <w:rStyle w:val="Trminoglosario"/>
          <w:rFonts w:ascii="Century Schoolbook" w:hAnsi="Century Schoolbook"/>
          <w:u w:val="none"/>
          <w:lang w:val="es-ES"/>
        </w:rPr>
        <w:t>.</w:t>
      </w:r>
    </w:p>
    <w:p w:rsidR="00F93801" w:rsidRPr="00F93801" w:rsidRDefault="00F93801" w:rsidP="0017049A">
      <w:pPr>
        <w:framePr w:w="2835" w:h="11624" w:hRule="exact" w:wrap="notBeside" w:vAnchor="page" w:hAnchor="page" w:x="1419" w:y="3800"/>
        <w:spacing w:before="80"/>
        <w:ind w:firstLine="0"/>
        <w:jc w:val="left"/>
        <w:rPr>
          <w:rStyle w:val="Trminoglosario"/>
        </w:rPr>
      </w:pPr>
    </w:p>
    <w:p w:rsidR="00931BE5" w:rsidRPr="007C1DB1" w:rsidRDefault="00931BE5" w:rsidP="0017049A">
      <w:pPr>
        <w:framePr w:w="2835" w:h="11624" w:hRule="exact" w:wrap="notBeside" w:vAnchor="page" w:hAnchor="page" w:x="1419" w:y="3800"/>
        <w:spacing w:before="80"/>
        <w:ind w:firstLine="0"/>
        <w:rPr>
          <w:rStyle w:val="Trminoglosario"/>
        </w:rPr>
      </w:pPr>
    </w:p>
    <w:p w:rsidR="00F93801" w:rsidRPr="007C1DB1" w:rsidRDefault="00FC2E1F" w:rsidP="0017049A">
      <w:pPr>
        <w:framePr w:w="2835" w:h="14005" w:hRule="exact" w:wrap="notBeside" w:vAnchor="page" w:hAnchor="page" w:x="4537" w:y="1419"/>
        <w:spacing w:before="0"/>
        <w:ind w:firstLine="0"/>
        <w:jc w:val="left"/>
        <w:rPr>
          <w:rStyle w:val="Trminoglosario"/>
        </w:rPr>
      </w:pPr>
      <w:r>
        <w:rPr>
          <w:rStyle w:val="Trminoglosario"/>
        </w:rPr>
        <w:t>Densidad</w:t>
      </w:r>
      <w:r w:rsidR="00F93801">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Respecto a un s</w:t>
      </w:r>
      <w:r w:rsidRPr="00FC2E1F">
        <w:rPr>
          <w:rFonts w:ascii="Century Schoolbook" w:hAnsi="Century Schoolbook"/>
          <w:u w:color="6786B7" w:themeColor="accent1"/>
          <w:lang w:val="es-ES_tradnl"/>
        </w:rPr>
        <w:t>ó</w:t>
      </w:r>
      <w:r w:rsidRPr="00FC2E1F">
        <w:rPr>
          <w:rFonts w:ascii="Century Schoolbook" w:hAnsi="Century Schoolbook"/>
          <w:u w:color="6786B7" w:themeColor="accent1"/>
          <w:lang w:val="es-ES_tradnl"/>
        </w:rPr>
        <w:t>lido o a un líquido es la r</w:t>
      </w:r>
      <w:r w:rsidRPr="00FC2E1F">
        <w:rPr>
          <w:rFonts w:ascii="Century Schoolbook" w:hAnsi="Century Schoolbook"/>
          <w:u w:color="6786B7" w:themeColor="accent1"/>
          <w:lang w:val="es-ES_tradnl"/>
        </w:rPr>
        <w:t>e</w:t>
      </w:r>
      <w:r w:rsidRPr="00FC2E1F">
        <w:rPr>
          <w:rFonts w:ascii="Century Schoolbook" w:hAnsi="Century Schoolbook"/>
          <w:u w:color="6786B7" w:themeColor="accent1"/>
          <w:lang w:val="es-ES_tradnl"/>
        </w:rPr>
        <w:t>lación entre la masa de este cuerpo y la masa de agua que ocupa el mismo vol</w:t>
      </w:r>
      <w:r w:rsidRPr="00FC2E1F">
        <w:rPr>
          <w:rFonts w:ascii="Century Schoolbook" w:hAnsi="Century Schoolbook"/>
          <w:u w:color="6786B7" w:themeColor="accent1"/>
          <w:lang w:val="es-ES_tradnl"/>
        </w:rPr>
        <w:t>u</w:t>
      </w:r>
      <w:r w:rsidRPr="00FC2E1F">
        <w:rPr>
          <w:rFonts w:ascii="Century Schoolbook" w:hAnsi="Century Schoolbook"/>
          <w:u w:color="6786B7" w:themeColor="accent1"/>
          <w:lang w:val="es-ES_tradnl"/>
        </w:rPr>
        <w:t>men a la temperatura de 4</w:t>
      </w:r>
      <w:r>
        <w:rPr>
          <w:rFonts w:ascii="Century Schoolbook" w:hAnsi="Century Schoolbook"/>
          <w:u w:color="6786B7" w:themeColor="accent1"/>
          <w:lang w:val="es-ES_tradnl"/>
        </w:rPr>
        <w:t xml:space="preserve"> </w:t>
      </w:r>
      <w:r w:rsidRPr="00FC2E1F">
        <w:rPr>
          <w:rFonts w:ascii="Century Schoolbook" w:hAnsi="Century Schoolbook"/>
          <w:u w:color="6786B7" w:themeColor="accent1"/>
          <w:lang w:val="es-ES_tradnl"/>
        </w:rPr>
        <w:t xml:space="preserve"> grados Celsius</w:t>
      </w:r>
      <w:r w:rsidR="00F93801">
        <w:rPr>
          <w:rStyle w:val="Trminoglosario"/>
          <w:rFonts w:ascii="Century Schoolbook" w:hAnsi="Century Schoolbook"/>
          <w:u w:val="none"/>
          <w:lang w:val="es-ES"/>
        </w:rPr>
        <w:t>.</w:t>
      </w:r>
    </w:p>
    <w:p w:rsidR="00F93801" w:rsidRPr="007C1DB1" w:rsidRDefault="00FC2E1F" w:rsidP="0017049A">
      <w:pPr>
        <w:framePr w:w="2835" w:h="14005" w:hRule="exact" w:wrap="notBeside" w:vAnchor="page" w:hAnchor="page" w:x="4537" w:y="1419"/>
        <w:spacing w:before="80"/>
        <w:ind w:firstLine="0"/>
        <w:jc w:val="left"/>
        <w:rPr>
          <w:rStyle w:val="Trminoglosario"/>
        </w:rPr>
      </w:pPr>
      <w:r>
        <w:rPr>
          <w:rStyle w:val="Trminoglosario"/>
        </w:rPr>
        <w:t>Dinamo</w:t>
      </w:r>
      <w:r w:rsidR="00F93801">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Dispositivo para generar electricidad a pa</w:t>
      </w:r>
      <w:r w:rsidRPr="00FC2E1F">
        <w:rPr>
          <w:rFonts w:ascii="Century Schoolbook" w:hAnsi="Century Schoolbook"/>
          <w:u w:color="6786B7" w:themeColor="accent1"/>
          <w:lang w:val="es-ES_tradnl"/>
        </w:rPr>
        <w:t>r</w:t>
      </w:r>
      <w:r w:rsidRPr="00FC2E1F">
        <w:rPr>
          <w:rFonts w:ascii="Century Schoolbook" w:hAnsi="Century Schoolbook"/>
          <w:u w:color="6786B7" w:themeColor="accent1"/>
          <w:lang w:val="es-ES_tradnl"/>
        </w:rPr>
        <w:t>tir del movimiento rotatorio de una bobina en un campo magnético. En Geología se aplica a la generación de corriente eléctrica y de campos magnéticos por el movimiento de un fluido conductor de electricidad</w:t>
      </w:r>
      <w:r w:rsidR="00585ED2">
        <w:rPr>
          <w:rStyle w:val="Trminoglosario"/>
          <w:rFonts w:ascii="Century Schoolbook" w:hAnsi="Century Schoolbook"/>
          <w:u w:val="none"/>
          <w:lang w:val="es-ES"/>
        </w:rPr>
        <w:t>.</w:t>
      </w:r>
    </w:p>
    <w:p w:rsidR="00F93801" w:rsidRPr="007C1DB1" w:rsidRDefault="00FC2E1F" w:rsidP="0017049A">
      <w:pPr>
        <w:framePr w:w="2835" w:h="14005" w:hRule="exact" w:wrap="notBeside" w:vAnchor="page" w:hAnchor="page" w:x="4537" w:y="1419"/>
        <w:spacing w:before="80"/>
        <w:ind w:firstLine="0"/>
        <w:jc w:val="left"/>
        <w:rPr>
          <w:rStyle w:val="Trminoglosario"/>
        </w:rPr>
      </w:pPr>
      <w:r>
        <w:rPr>
          <w:rStyle w:val="Trminoglosario"/>
        </w:rPr>
        <w:t>Disolución sobresaturada</w:t>
      </w:r>
      <w:r w:rsidR="00585ED2">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Disolución que ya no adm</w:t>
      </w:r>
      <w:r w:rsidRPr="00FC2E1F">
        <w:rPr>
          <w:rFonts w:ascii="Century Schoolbook" w:hAnsi="Century Schoolbook"/>
          <w:u w:color="6786B7" w:themeColor="accent1"/>
          <w:lang w:val="es-ES_tradnl"/>
        </w:rPr>
        <w:t>i</w:t>
      </w:r>
      <w:r w:rsidRPr="00FC2E1F">
        <w:rPr>
          <w:rFonts w:ascii="Century Schoolbook" w:hAnsi="Century Schoolbook"/>
          <w:u w:color="6786B7" w:themeColor="accent1"/>
          <w:lang w:val="es-ES_tradnl"/>
        </w:rPr>
        <w:t>te más soluto</w:t>
      </w:r>
      <w:r w:rsidR="00585ED2">
        <w:rPr>
          <w:rStyle w:val="Trminoglosario"/>
          <w:rFonts w:ascii="Century Schoolbook" w:hAnsi="Century Schoolbook"/>
          <w:u w:val="none"/>
          <w:lang w:val="es-ES"/>
        </w:rPr>
        <w:t>.</w:t>
      </w:r>
    </w:p>
    <w:p w:rsidR="00F93801" w:rsidRPr="007C1DB1" w:rsidRDefault="00FC2E1F" w:rsidP="0017049A">
      <w:pPr>
        <w:framePr w:w="2835" w:h="14005" w:hRule="exact" w:wrap="notBeside" w:vAnchor="page" w:hAnchor="page" w:x="4537" w:y="1419"/>
        <w:spacing w:before="80"/>
        <w:ind w:firstLine="0"/>
        <w:jc w:val="left"/>
        <w:rPr>
          <w:rStyle w:val="Trminoglosario"/>
        </w:rPr>
      </w:pPr>
      <w:r>
        <w:rPr>
          <w:rStyle w:val="Trminoglosario"/>
        </w:rPr>
        <w:t>Dorsal</w:t>
      </w:r>
      <w:r w:rsidR="00585ED2">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En Geología, sistema de fracturas y de bloques de dimensiones oceánicas (miles de kilómetros), y de altitudes comparables con las cadenas montañosas continentales (varios kil</w:t>
      </w:r>
      <w:r w:rsidRPr="00FC2E1F">
        <w:rPr>
          <w:rFonts w:ascii="Century Schoolbook" w:hAnsi="Century Schoolbook"/>
          <w:u w:color="6786B7" w:themeColor="accent1"/>
          <w:lang w:val="es-ES_tradnl"/>
        </w:rPr>
        <w:t>ó</w:t>
      </w:r>
      <w:r w:rsidRPr="00FC2E1F">
        <w:rPr>
          <w:rFonts w:ascii="Century Schoolbook" w:hAnsi="Century Schoolbook"/>
          <w:u w:color="6786B7" w:themeColor="accent1"/>
          <w:lang w:val="es-ES_tradnl"/>
        </w:rPr>
        <w:t>metros) que ocupa posici</w:t>
      </w:r>
      <w:r w:rsidRPr="00FC2E1F">
        <w:rPr>
          <w:rFonts w:ascii="Century Schoolbook" w:hAnsi="Century Schoolbook"/>
          <w:u w:color="6786B7" w:themeColor="accent1"/>
          <w:lang w:val="es-ES_tradnl"/>
        </w:rPr>
        <w:t>o</w:t>
      </w:r>
      <w:r w:rsidRPr="00FC2E1F">
        <w:rPr>
          <w:rFonts w:ascii="Century Schoolbook" w:hAnsi="Century Schoolbook"/>
          <w:u w:color="6786B7" w:themeColor="accent1"/>
          <w:lang w:val="es-ES_tradnl"/>
        </w:rPr>
        <w:t>nes centrales en una cue</w:t>
      </w:r>
      <w:r w:rsidRPr="00FC2E1F">
        <w:rPr>
          <w:rFonts w:ascii="Century Schoolbook" w:hAnsi="Century Schoolbook"/>
          <w:u w:color="6786B7" w:themeColor="accent1"/>
          <w:lang w:val="es-ES_tradnl"/>
        </w:rPr>
        <w:t>n</w:t>
      </w:r>
      <w:r w:rsidRPr="00FC2E1F">
        <w:rPr>
          <w:rFonts w:ascii="Century Schoolbook" w:hAnsi="Century Schoolbook"/>
          <w:u w:color="6786B7" w:themeColor="accent1"/>
          <w:lang w:val="es-ES_tradnl"/>
        </w:rPr>
        <w:t>ca oceánica, delimitando grandes bloques o placas tectónicas; constituye el centro de expansión oceán</w:t>
      </w:r>
      <w:r w:rsidRPr="00FC2E1F">
        <w:rPr>
          <w:rFonts w:ascii="Century Schoolbook" w:hAnsi="Century Schoolbook"/>
          <w:u w:color="6786B7" w:themeColor="accent1"/>
          <w:lang w:val="es-ES_tradnl"/>
        </w:rPr>
        <w:t>i</w:t>
      </w:r>
      <w:r w:rsidRPr="00FC2E1F">
        <w:rPr>
          <w:rFonts w:ascii="Century Schoolbook" w:hAnsi="Century Schoolbook"/>
          <w:u w:color="6786B7" w:themeColor="accent1"/>
          <w:lang w:val="es-ES_tradnl"/>
        </w:rPr>
        <w:t>ca</w:t>
      </w:r>
      <w:r w:rsidR="00585ED2">
        <w:rPr>
          <w:rStyle w:val="Trminoglosario"/>
          <w:rFonts w:ascii="Century Schoolbook" w:hAnsi="Century Schoolbook"/>
          <w:u w:val="none"/>
          <w:lang w:val="es-ES"/>
        </w:rPr>
        <w:t>.</w:t>
      </w:r>
    </w:p>
    <w:p w:rsidR="00F93801" w:rsidRPr="007C1DB1" w:rsidRDefault="00FC2E1F" w:rsidP="0017049A">
      <w:pPr>
        <w:framePr w:w="2835" w:h="14005" w:hRule="exact" w:wrap="notBeside" w:vAnchor="page" w:hAnchor="page" w:x="4537" w:y="1419"/>
        <w:spacing w:before="80"/>
        <w:ind w:firstLine="0"/>
        <w:jc w:val="left"/>
        <w:rPr>
          <w:rStyle w:val="Trminoglosario"/>
        </w:rPr>
      </w:pPr>
      <w:r>
        <w:rPr>
          <w:rStyle w:val="Trminoglosario"/>
        </w:rPr>
        <w:t>Especiación</w:t>
      </w:r>
      <w:r w:rsidR="00585ED2">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Desarrollo de una o más especies a partir de otra existente</w:t>
      </w:r>
      <w:r w:rsidR="00585ED2">
        <w:rPr>
          <w:rStyle w:val="Trminoglosario"/>
          <w:rFonts w:ascii="Century Schoolbook" w:hAnsi="Century Schoolbook"/>
          <w:u w:val="none"/>
          <w:lang w:val="es-ES"/>
        </w:rPr>
        <w:t>.</w:t>
      </w:r>
    </w:p>
    <w:p w:rsidR="00F93801" w:rsidRPr="007C1DB1" w:rsidRDefault="00FC2E1F" w:rsidP="0017049A">
      <w:pPr>
        <w:framePr w:w="2835" w:h="14005" w:hRule="exact" w:wrap="notBeside" w:vAnchor="page" w:hAnchor="page" w:x="4537" w:y="1419"/>
        <w:spacing w:before="80"/>
        <w:ind w:firstLine="0"/>
        <w:jc w:val="left"/>
        <w:rPr>
          <w:rStyle w:val="Trminoglosario"/>
        </w:rPr>
      </w:pPr>
      <w:proofErr w:type="spellStart"/>
      <w:r>
        <w:rPr>
          <w:rStyle w:val="Trminoglosario"/>
        </w:rPr>
        <w:t>Espectroscopía</w:t>
      </w:r>
      <w:proofErr w:type="spellEnd"/>
      <w:r w:rsidR="00585ED2">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Estudio de la emisión, absorción y d</w:t>
      </w:r>
      <w:r w:rsidRPr="00FC2E1F">
        <w:rPr>
          <w:rFonts w:ascii="Century Schoolbook" w:hAnsi="Century Schoolbook"/>
          <w:u w:color="6786B7" w:themeColor="accent1"/>
          <w:lang w:val="es-ES_tradnl"/>
        </w:rPr>
        <w:t>i</w:t>
      </w:r>
      <w:r w:rsidRPr="00FC2E1F">
        <w:rPr>
          <w:rFonts w:ascii="Century Schoolbook" w:hAnsi="Century Schoolbook"/>
          <w:u w:color="6786B7" w:themeColor="accent1"/>
          <w:lang w:val="es-ES_tradnl"/>
        </w:rPr>
        <w:t>fusión de la radiación ele</w:t>
      </w:r>
      <w:r w:rsidRPr="00FC2E1F">
        <w:rPr>
          <w:rFonts w:ascii="Century Schoolbook" w:hAnsi="Century Schoolbook"/>
          <w:u w:color="6786B7" w:themeColor="accent1"/>
          <w:lang w:val="es-ES_tradnl"/>
        </w:rPr>
        <w:t>c</w:t>
      </w:r>
      <w:r w:rsidRPr="00FC2E1F">
        <w:rPr>
          <w:rFonts w:ascii="Century Schoolbook" w:hAnsi="Century Schoolbook"/>
          <w:u w:color="6786B7" w:themeColor="accent1"/>
          <w:lang w:val="es-ES_tradnl"/>
        </w:rPr>
        <w:t>tromagnética por un el</w:t>
      </w:r>
      <w:r w:rsidRPr="00FC2E1F">
        <w:rPr>
          <w:rFonts w:ascii="Century Schoolbook" w:hAnsi="Century Schoolbook"/>
          <w:u w:color="6786B7" w:themeColor="accent1"/>
          <w:lang w:val="es-ES_tradnl"/>
        </w:rPr>
        <w:t>e</w:t>
      </w:r>
      <w:r w:rsidRPr="00FC2E1F">
        <w:rPr>
          <w:rFonts w:ascii="Century Schoolbook" w:hAnsi="Century Schoolbook"/>
          <w:u w:color="6786B7" w:themeColor="accent1"/>
          <w:lang w:val="es-ES_tradnl"/>
        </w:rPr>
        <w:t>mento o una especie quím</w:t>
      </w:r>
      <w:r w:rsidRPr="00FC2E1F">
        <w:rPr>
          <w:rFonts w:ascii="Century Schoolbook" w:hAnsi="Century Schoolbook"/>
          <w:u w:color="6786B7" w:themeColor="accent1"/>
          <w:lang w:val="es-ES_tradnl"/>
        </w:rPr>
        <w:t>i</w:t>
      </w:r>
      <w:r w:rsidRPr="00FC2E1F">
        <w:rPr>
          <w:rFonts w:ascii="Century Schoolbook" w:hAnsi="Century Schoolbook"/>
          <w:u w:color="6786B7" w:themeColor="accent1"/>
          <w:lang w:val="es-ES_tradnl"/>
        </w:rPr>
        <w:t>ca, en unas condiciones d</w:t>
      </w:r>
      <w:r w:rsidRPr="00FC2E1F">
        <w:rPr>
          <w:rFonts w:ascii="Century Schoolbook" w:hAnsi="Century Schoolbook"/>
          <w:u w:color="6786B7" w:themeColor="accent1"/>
          <w:lang w:val="es-ES_tradnl"/>
        </w:rPr>
        <w:t>e</w:t>
      </w:r>
      <w:r w:rsidRPr="00FC2E1F">
        <w:rPr>
          <w:rFonts w:ascii="Century Schoolbook" w:hAnsi="Century Schoolbook"/>
          <w:u w:color="6786B7" w:themeColor="accent1"/>
          <w:lang w:val="es-ES_tradnl"/>
        </w:rPr>
        <w:t>terminadas</w:t>
      </w:r>
      <w:r w:rsidR="00585ED2">
        <w:rPr>
          <w:rStyle w:val="Trminoglosario"/>
          <w:rFonts w:ascii="Century Schoolbook" w:hAnsi="Century Schoolbook"/>
          <w:u w:val="none"/>
          <w:lang w:val="es-ES"/>
        </w:rPr>
        <w:t>.</w:t>
      </w:r>
    </w:p>
    <w:p w:rsidR="00F93801" w:rsidRDefault="00FC2E1F" w:rsidP="0017049A">
      <w:pPr>
        <w:framePr w:w="2835" w:h="14005" w:hRule="exact" w:wrap="notBeside" w:vAnchor="page" w:hAnchor="page" w:x="4537" w:y="1419"/>
        <w:spacing w:before="80"/>
        <w:ind w:firstLine="0"/>
        <w:jc w:val="left"/>
        <w:rPr>
          <w:rStyle w:val="Trminoglosario"/>
          <w:rFonts w:ascii="Century Schoolbook" w:hAnsi="Century Schoolbook"/>
          <w:u w:val="none"/>
          <w:lang w:val="es-ES"/>
        </w:rPr>
      </w:pPr>
      <w:r>
        <w:rPr>
          <w:rStyle w:val="Trminoglosario"/>
        </w:rPr>
        <w:t>Falla</w:t>
      </w:r>
      <w:r w:rsidR="00585ED2">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Fractura que separa bloques desplazados con e</w:t>
      </w:r>
      <w:r w:rsidRPr="00FC2E1F">
        <w:rPr>
          <w:rFonts w:ascii="Century Schoolbook" w:hAnsi="Century Schoolbook"/>
          <w:u w:color="6786B7" w:themeColor="accent1"/>
          <w:lang w:val="es-ES_tradnl"/>
        </w:rPr>
        <w:t>s</w:t>
      </w:r>
      <w:r w:rsidRPr="00FC2E1F">
        <w:rPr>
          <w:rFonts w:ascii="Century Schoolbook" w:hAnsi="Century Schoolbook"/>
          <w:u w:color="6786B7" w:themeColor="accent1"/>
          <w:lang w:val="es-ES_tradnl"/>
        </w:rPr>
        <w:t>casa o nula deformación plástica a lo largo de un plano bien definido</w:t>
      </w:r>
      <w:r w:rsidR="00CE5C09">
        <w:rPr>
          <w:rStyle w:val="Trminoglosario"/>
          <w:rFonts w:ascii="Century Schoolbook" w:hAnsi="Century Schoolbook"/>
          <w:u w:val="none"/>
          <w:lang w:val="es-ES"/>
        </w:rPr>
        <w:t>.</w:t>
      </w:r>
    </w:p>
    <w:p w:rsidR="0017049A" w:rsidRDefault="0017049A" w:rsidP="0017049A">
      <w:pPr>
        <w:framePr w:w="2835" w:h="14005" w:hRule="exact" w:wrap="notBeside" w:vAnchor="page" w:hAnchor="page" w:x="4537" w:y="1419"/>
        <w:spacing w:before="80"/>
        <w:ind w:firstLine="0"/>
        <w:jc w:val="left"/>
        <w:rPr>
          <w:rStyle w:val="Trminoglosario"/>
          <w:rFonts w:ascii="Century Schoolbook" w:hAnsi="Century Schoolbook"/>
          <w:u w:val="none"/>
          <w:lang w:val="es-ES"/>
        </w:rPr>
      </w:pPr>
    </w:p>
    <w:p w:rsidR="008F0BB3" w:rsidRDefault="00FC2E1F" w:rsidP="00FC2E1F">
      <w:pPr>
        <w:framePr w:w="2835" w:h="14005" w:hRule="exact" w:wrap="notBeside" w:vAnchor="page" w:hAnchor="page" w:x="7656" w:y="1419"/>
        <w:autoSpaceDE w:val="0"/>
        <w:autoSpaceDN w:val="0"/>
        <w:adjustRightInd w:val="0"/>
        <w:spacing w:before="0"/>
        <w:ind w:firstLine="0"/>
        <w:jc w:val="left"/>
        <w:rPr>
          <w:rStyle w:val="Trminoglosario"/>
          <w:rFonts w:ascii="Century Schoolbook" w:hAnsi="Century Schoolbook"/>
          <w:u w:val="none"/>
          <w:lang w:val="es-ES"/>
        </w:rPr>
      </w:pPr>
      <w:r>
        <w:rPr>
          <w:rStyle w:val="Trminoglosario"/>
        </w:rPr>
        <w:t>Fosa oceánica</w:t>
      </w:r>
      <w:r w:rsidR="00CE5C09">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Depresión abisal profunda, de más de cinco mil metros de profu</w:t>
      </w:r>
      <w:r w:rsidRPr="00FC2E1F">
        <w:rPr>
          <w:rFonts w:ascii="Century Schoolbook" w:hAnsi="Century Schoolbook"/>
          <w:u w:color="6786B7" w:themeColor="accent1"/>
          <w:lang w:val="es-ES_tradnl"/>
        </w:rPr>
        <w:t>n</w:t>
      </w:r>
      <w:r w:rsidRPr="00FC2E1F">
        <w:rPr>
          <w:rFonts w:ascii="Century Schoolbook" w:hAnsi="Century Schoolbook"/>
          <w:u w:color="6786B7" w:themeColor="accent1"/>
          <w:lang w:val="es-ES_tradnl"/>
        </w:rPr>
        <w:t>didad, alargada, estrecha y escarpada, situada al pie de los márgenes continentales activos y de los arcos ins</w:t>
      </w:r>
      <w:r w:rsidRPr="00FC2E1F">
        <w:rPr>
          <w:rFonts w:ascii="Century Schoolbook" w:hAnsi="Century Schoolbook"/>
          <w:u w:color="6786B7" w:themeColor="accent1"/>
          <w:lang w:val="es-ES_tradnl"/>
        </w:rPr>
        <w:t>u</w:t>
      </w:r>
      <w:r w:rsidRPr="00FC2E1F">
        <w:rPr>
          <w:rFonts w:ascii="Century Schoolbook" w:hAnsi="Century Schoolbook"/>
          <w:u w:color="6786B7" w:themeColor="accent1"/>
          <w:lang w:val="es-ES_tradnl"/>
        </w:rPr>
        <w:t>lares</w:t>
      </w:r>
    </w:p>
    <w:p w:rsidR="00585ED2" w:rsidRPr="007C1DB1" w:rsidRDefault="00FC2E1F" w:rsidP="0017049A">
      <w:pPr>
        <w:framePr w:w="2835" w:h="14005" w:hRule="exact" w:wrap="notBeside" w:vAnchor="page" w:hAnchor="page" w:x="7656" w:y="1419"/>
        <w:autoSpaceDE w:val="0"/>
        <w:autoSpaceDN w:val="0"/>
        <w:adjustRightInd w:val="0"/>
        <w:spacing w:before="80"/>
        <w:ind w:firstLine="0"/>
        <w:jc w:val="left"/>
        <w:rPr>
          <w:rStyle w:val="Trminoglosario"/>
        </w:rPr>
      </w:pPr>
      <w:r>
        <w:rPr>
          <w:rStyle w:val="Trminoglosario"/>
        </w:rPr>
        <w:t>Guano</w:t>
      </w:r>
      <w:r w:rsidR="00CE5C09">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Excremento animal, principalmente de pájaros, rico en ácido fosfórico</w:t>
      </w:r>
      <w:r w:rsidR="0017049A">
        <w:rPr>
          <w:rStyle w:val="Trminoglosario"/>
          <w:rFonts w:ascii="Century Schoolbook" w:hAnsi="Century Schoolbook"/>
          <w:u w:val="none"/>
          <w:lang w:val="es-ES"/>
        </w:rPr>
        <w:t>.</w:t>
      </w:r>
    </w:p>
    <w:p w:rsidR="00585ED2" w:rsidRPr="007C1DB1" w:rsidRDefault="00FC2E1F" w:rsidP="0017049A">
      <w:pPr>
        <w:framePr w:w="2835" w:h="14005" w:hRule="exact" w:wrap="notBeside" w:vAnchor="page" w:hAnchor="page" w:x="7656" w:y="1419"/>
        <w:spacing w:before="80"/>
        <w:ind w:firstLine="0"/>
        <w:jc w:val="left"/>
        <w:rPr>
          <w:rStyle w:val="Trminoglosario"/>
        </w:rPr>
      </w:pPr>
      <w:r>
        <w:rPr>
          <w:rStyle w:val="Trminoglosario"/>
        </w:rPr>
        <w:t>Magma</w:t>
      </w:r>
      <w:r w:rsidR="00CE5C09">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Líquido que conti</w:t>
      </w:r>
      <w:r w:rsidRPr="00FC2E1F">
        <w:rPr>
          <w:rFonts w:ascii="Century Schoolbook" w:hAnsi="Century Schoolbook"/>
          <w:u w:color="6786B7" w:themeColor="accent1"/>
          <w:lang w:val="es-ES_tradnl"/>
        </w:rPr>
        <w:t>e</w:t>
      </w:r>
      <w:r w:rsidRPr="00FC2E1F">
        <w:rPr>
          <w:rFonts w:ascii="Century Schoolbook" w:hAnsi="Century Schoolbook"/>
          <w:u w:color="6786B7" w:themeColor="accent1"/>
          <w:lang w:val="es-ES_tradnl"/>
        </w:rPr>
        <w:t>ne una mezcla de silicatos, carbonatos, sulfuros y d</w:t>
      </w:r>
      <w:r w:rsidRPr="00FC2E1F">
        <w:rPr>
          <w:rFonts w:ascii="Century Schoolbook" w:hAnsi="Century Schoolbook"/>
          <w:u w:color="6786B7" w:themeColor="accent1"/>
          <w:lang w:val="es-ES_tradnl"/>
        </w:rPr>
        <w:t>i</w:t>
      </w:r>
      <w:r w:rsidRPr="00FC2E1F">
        <w:rPr>
          <w:rFonts w:ascii="Century Schoolbook" w:hAnsi="Century Schoolbook"/>
          <w:u w:color="6786B7" w:themeColor="accent1"/>
          <w:lang w:val="es-ES_tradnl"/>
        </w:rPr>
        <w:t xml:space="preserve">versos gases, formado por la fusión de rocas a altas temperaturas (al menos 600 </w:t>
      </w:r>
      <w:proofErr w:type="spellStart"/>
      <w:r w:rsidR="000318AB">
        <w:rPr>
          <w:rFonts w:ascii="Century Schoolbook" w:hAnsi="Century Schoolbook"/>
          <w:u w:color="6786B7" w:themeColor="accent1"/>
          <w:lang w:val="es-ES_tradnl"/>
        </w:rPr>
        <w:t>ºC</w:t>
      </w:r>
      <w:proofErr w:type="spellEnd"/>
      <w:r w:rsidRPr="00FC2E1F">
        <w:rPr>
          <w:rFonts w:ascii="Century Schoolbook" w:hAnsi="Century Schoolbook"/>
          <w:u w:color="6786B7" w:themeColor="accent1"/>
          <w:lang w:val="es-ES_tradnl"/>
        </w:rPr>
        <w:t>). Cuando el magma sale al exterior, los gases se liberan y el fluido restante se denomina lava</w:t>
      </w:r>
      <w:r w:rsidR="0017049A">
        <w:rPr>
          <w:rStyle w:val="Trminoglosario"/>
          <w:rFonts w:ascii="Century Schoolbook" w:hAnsi="Century Schoolbook"/>
          <w:u w:val="none"/>
          <w:lang w:val="es-ES"/>
        </w:rPr>
        <w:t>.</w:t>
      </w:r>
    </w:p>
    <w:p w:rsidR="00585ED2" w:rsidRPr="0017049A" w:rsidRDefault="000318AB" w:rsidP="00B37ED5">
      <w:pPr>
        <w:framePr w:w="2835" w:h="14005" w:hRule="exact" w:wrap="notBeside" w:vAnchor="page" w:hAnchor="page" w:x="7656" w:y="1419"/>
        <w:spacing w:before="120"/>
        <w:ind w:firstLine="0"/>
        <w:jc w:val="left"/>
        <w:rPr>
          <w:rStyle w:val="Trminoglosario"/>
          <w:rFonts w:ascii="Century Schoolbook" w:hAnsi="Century Schoolbook"/>
        </w:rPr>
      </w:pPr>
      <w:r>
        <w:rPr>
          <w:rStyle w:val="Trminoglosario"/>
        </w:rPr>
        <w:t>Metamorfismo</w:t>
      </w:r>
      <w:r w:rsidR="00CE5C09">
        <w:rPr>
          <w:rStyle w:val="Trminoglosario"/>
          <w:rFonts w:ascii="Century Schoolbook" w:hAnsi="Century Schoolbook"/>
          <w:u w:val="none"/>
          <w:lang w:val="es-ES"/>
        </w:rPr>
        <w:t xml:space="preserve"> </w:t>
      </w:r>
      <w:r w:rsidRPr="000318AB">
        <w:rPr>
          <w:rFonts w:ascii="Century Schoolbook" w:hAnsi="Century Schoolbook"/>
          <w:iCs/>
          <w:lang w:val="es-ES_tradnl"/>
        </w:rPr>
        <w:t>Es la tran</w:t>
      </w:r>
      <w:r w:rsidRPr="000318AB">
        <w:rPr>
          <w:rFonts w:ascii="Century Schoolbook" w:hAnsi="Century Schoolbook"/>
          <w:iCs/>
          <w:lang w:val="es-ES_tradnl"/>
        </w:rPr>
        <w:t>s</w:t>
      </w:r>
      <w:r w:rsidRPr="000318AB">
        <w:rPr>
          <w:rFonts w:ascii="Century Schoolbook" w:hAnsi="Century Schoolbook"/>
          <w:iCs/>
          <w:lang w:val="es-ES_tradnl"/>
        </w:rPr>
        <w:t>formación, sin cambio de estado, de la estructura o la composición química o m</w:t>
      </w:r>
      <w:r w:rsidRPr="000318AB">
        <w:rPr>
          <w:rFonts w:ascii="Century Schoolbook" w:hAnsi="Century Schoolbook"/>
          <w:iCs/>
          <w:lang w:val="es-ES_tradnl"/>
        </w:rPr>
        <w:t>i</w:t>
      </w:r>
      <w:r w:rsidRPr="000318AB">
        <w:rPr>
          <w:rFonts w:ascii="Century Schoolbook" w:hAnsi="Century Schoolbook"/>
          <w:iCs/>
          <w:lang w:val="es-ES_tradnl"/>
        </w:rPr>
        <w:t>neral de una roca cuando queda sometida a condici</w:t>
      </w:r>
      <w:r w:rsidRPr="000318AB">
        <w:rPr>
          <w:rFonts w:ascii="Century Schoolbook" w:hAnsi="Century Schoolbook"/>
          <w:iCs/>
          <w:lang w:val="es-ES_tradnl"/>
        </w:rPr>
        <w:t>o</w:t>
      </w:r>
      <w:r w:rsidRPr="000318AB">
        <w:rPr>
          <w:rFonts w:ascii="Century Schoolbook" w:hAnsi="Century Schoolbook"/>
          <w:iCs/>
          <w:lang w:val="es-ES_tradnl"/>
        </w:rPr>
        <w:t>nes de temperatura o pr</w:t>
      </w:r>
      <w:r w:rsidRPr="000318AB">
        <w:rPr>
          <w:rFonts w:ascii="Century Schoolbook" w:hAnsi="Century Schoolbook"/>
          <w:iCs/>
          <w:lang w:val="es-ES_tradnl"/>
        </w:rPr>
        <w:t>e</w:t>
      </w:r>
      <w:r w:rsidRPr="000318AB">
        <w:rPr>
          <w:rFonts w:ascii="Century Schoolbook" w:hAnsi="Century Schoolbook"/>
          <w:iCs/>
          <w:lang w:val="es-ES_tradnl"/>
        </w:rPr>
        <w:t>sión distintas de las que la originaron o cuando recibe una inyección de fluidos</w:t>
      </w:r>
      <w:r w:rsidR="0017049A" w:rsidRPr="0017049A">
        <w:rPr>
          <w:rStyle w:val="st"/>
          <w:rFonts w:ascii="Century Schoolbook" w:hAnsi="Century Schoolbook"/>
        </w:rPr>
        <w:t>.</w:t>
      </w:r>
    </w:p>
    <w:p w:rsidR="00B37ED5" w:rsidRPr="00B37ED5" w:rsidRDefault="000318AB" w:rsidP="00B37ED5">
      <w:pPr>
        <w:framePr w:w="2835" w:h="14005" w:hRule="exact" w:wrap="notBeside" w:vAnchor="page" w:hAnchor="page" w:x="7656" w:y="1419"/>
        <w:spacing w:before="120"/>
        <w:ind w:firstLine="0"/>
        <w:jc w:val="left"/>
        <w:rPr>
          <w:rStyle w:val="Trminoglosario"/>
          <w:rFonts w:ascii="Century Schoolbook" w:hAnsi="Century Schoolbook"/>
          <w:u w:val="none"/>
          <w:lang w:val="es-ES"/>
        </w:rPr>
      </w:pPr>
      <w:proofErr w:type="gramStart"/>
      <w:r>
        <w:rPr>
          <w:rStyle w:val="Trminoglosario"/>
        </w:rPr>
        <w:t>Meteorito</w:t>
      </w:r>
      <w:r w:rsidR="00CE5C09">
        <w:rPr>
          <w:rStyle w:val="Trminoglosario"/>
          <w:rFonts w:ascii="Century Schoolbook" w:hAnsi="Century Schoolbook"/>
          <w:u w:val="none"/>
          <w:lang w:val="es-ES"/>
        </w:rPr>
        <w:t xml:space="preserve"> </w:t>
      </w:r>
      <w:r w:rsidRPr="000318AB">
        <w:rPr>
          <w:rFonts w:ascii="Century Schoolbook" w:hAnsi="Century Schoolbook"/>
          <w:b/>
          <w:bCs/>
          <w:u w:color="6786B7" w:themeColor="accent1"/>
          <w:lang w:val="es-ES_tradnl"/>
        </w:rPr>
        <w:t>.</w:t>
      </w:r>
      <w:proofErr w:type="gramEnd"/>
      <w:r w:rsidRPr="000318AB">
        <w:rPr>
          <w:rFonts w:ascii="Century Schoolbook" w:hAnsi="Century Schoolbook"/>
          <w:b/>
          <w:bCs/>
          <w:u w:color="6786B7" w:themeColor="accent1"/>
          <w:lang w:val="es-ES_tradnl"/>
        </w:rPr>
        <w:t xml:space="preserve"> </w:t>
      </w:r>
      <w:r w:rsidRPr="000318AB">
        <w:rPr>
          <w:rFonts w:ascii="Century Schoolbook" w:hAnsi="Century Schoolbook"/>
          <w:u w:color="6786B7" w:themeColor="accent1"/>
          <w:lang w:val="es-ES_tradnl"/>
        </w:rPr>
        <w:t>Los meteoritos son cuerpos celestes que se han formado junto con el resto del Sistema Solar, a partir de la misma nebul</w:t>
      </w:r>
      <w:r w:rsidRPr="000318AB">
        <w:rPr>
          <w:rFonts w:ascii="Century Schoolbook" w:hAnsi="Century Schoolbook"/>
          <w:u w:color="6786B7" w:themeColor="accent1"/>
          <w:lang w:val="es-ES_tradnl"/>
        </w:rPr>
        <w:t>o</w:t>
      </w:r>
      <w:r w:rsidRPr="000318AB">
        <w:rPr>
          <w:rFonts w:ascii="Century Schoolbook" w:hAnsi="Century Schoolbook"/>
          <w:u w:color="6786B7" w:themeColor="accent1"/>
          <w:lang w:val="es-ES_tradnl"/>
        </w:rPr>
        <w:t>sa, hace uno</w:t>
      </w:r>
      <w:r>
        <w:rPr>
          <w:rFonts w:ascii="Century Schoolbook" w:hAnsi="Century Schoolbook"/>
          <w:u w:color="6786B7" w:themeColor="accent1"/>
          <w:lang w:val="es-ES_tradnl"/>
        </w:rPr>
        <w:t>s 3.</w:t>
      </w:r>
      <w:r w:rsidRPr="000318AB">
        <w:rPr>
          <w:rFonts w:ascii="Century Schoolbook" w:hAnsi="Century Schoolbook"/>
          <w:u w:color="6786B7" w:themeColor="accent1"/>
          <w:lang w:val="es-ES_tradnl"/>
        </w:rPr>
        <w:t xml:space="preserve">700 </w:t>
      </w:r>
      <w:proofErr w:type="spellStart"/>
      <w:r w:rsidRPr="000318AB">
        <w:rPr>
          <w:rFonts w:ascii="Century Schoolbook" w:hAnsi="Century Schoolbook"/>
          <w:u w:color="6786B7" w:themeColor="accent1"/>
          <w:lang w:val="es-ES_tradnl"/>
        </w:rPr>
        <w:t>Ma</w:t>
      </w:r>
      <w:proofErr w:type="spellEnd"/>
      <w:r w:rsidRPr="000318AB">
        <w:rPr>
          <w:rFonts w:ascii="Century Schoolbook" w:hAnsi="Century Schoolbook"/>
          <w:u w:color="6786B7" w:themeColor="accent1"/>
          <w:lang w:val="es-ES_tradnl"/>
        </w:rPr>
        <w:t>, por lo que su composición debe ser similar. Pueden atrav</w:t>
      </w:r>
      <w:r w:rsidRPr="000318AB">
        <w:rPr>
          <w:rFonts w:ascii="Century Schoolbook" w:hAnsi="Century Schoolbook"/>
          <w:u w:color="6786B7" w:themeColor="accent1"/>
          <w:lang w:val="es-ES_tradnl"/>
        </w:rPr>
        <w:t>e</w:t>
      </w:r>
      <w:r w:rsidRPr="000318AB">
        <w:rPr>
          <w:rFonts w:ascii="Century Schoolbook" w:hAnsi="Century Schoolbook"/>
          <w:u w:color="6786B7" w:themeColor="accent1"/>
          <w:lang w:val="es-ES_tradnl"/>
        </w:rPr>
        <w:t xml:space="preserve">sar la atmósfera y caer a la superficie de la Tierra. El 92,6 </w:t>
      </w:r>
      <w:r>
        <w:rPr>
          <w:rFonts w:ascii="Century Schoolbook" w:hAnsi="Century Schoolbook"/>
          <w:u w:color="6786B7" w:themeColor="accent1"/>
          <w:lang w:val="es-ES_tradnl"/>
        </w:rPr>
        <w:t>%</w:t>
      </w:r>
      <w:r w:rsidRPr="000318AB">
        <w:rPr>
          <w:rFonts w:ascii="Century Schoolbook" w:hAnsi="Century Schoolbook"/>
          <w:u w:color="6786B7" w:themeColor="accent1"/>
          <w:lang w:val="es-ES_tradnl"/>
        </w:rPr>
        <w:t xml:space="preserve"> corresponde a m</w:t>
      </w:r>
      <w:r w:rsidRPr="000318AB">
        <w:rPr>
          <w:rFonts w:ascii="Century Schoolbook" w:hAnsi="Century Schoolbook"/>
          <w:u w:color="6786B7" w:themeColor="accent1"/>
          <w:lang w:val="es-ES_tradnl"/>
        </w:rPr>
        <w:t>e</w:t>
      </w:r>
      <w:r w:rsidRPr="000318AB">
        <w:rPr>
          <w:rFonts w:ascii="Century Schoolbook" w:hAnsi="Century Schoolbook"/>
          <w:u w:color="6786B7" w:themeColor="accent1"/>
          <w:lang w:val="es-ES_tradnl"/>
        </w:rPr>
        <w:t xml:space="preserve">teoritos rocosos, el 5,7 </w:t>
      </w:r>
      <w:r>
        <w:rPr>
          <w:rFonts w:ascii="Century Schoolbook" w:hAnsi="Century Schoolbook"/>
          <w:u w:color="6786B7" w:themeColor="accent1"/>
          <w:lang w:val="es-ES_tradnl"/>
        </w:rPr>
        <w:t>%</w:t>
      </w:r>
      <w:r w:rsidRPr="000318AB">
        <w:rPr>
          <w:rFonts w:ascii="Century Schoolbook" w:hAnsi="Century Schoolbook"/>
          <w:u w:color="6786B7" w:themeColor="accent1"/>
          <w:lang w:val="es-ES_tradnl"/>
        </w:rPr>
        <w:t xml:space="preserve"> a </w:t>
      </w:r>
      <w:proofErr w:type="spellStart"/>
      <w:r w:rsidRPr="000318AB">
        <w:rPr>
          <w:rFonts w:ascii="Century Schoolbook" w:hAnsi="Century Schoolbook"/>
          <w:i/>
          <w:iCs/>
          <w:u w:color="6786B7" w:themeColor="accent1"/>
          <w:lang w:val="es-ES_tradnl"/>
        </w:rPr>
        <w:t>sideritos</w:t>
      </w:r>
      <w:proofErr w:type="spellEnd"/>
      <w:r w:rsidRPr="000318AB">
        <w:rPr>
          <w:rFonts w:ascii="Century Schoolbook" w:hAnsi="Century Schoolbook"/>
          <w:i/>
          <w:iCs/>
          <w:u w:color="6786B7" w:themeColor="accent1"/>
          <w:lang w:val="es-ES_tradnl"/>
        </w:rPr>
        <w:t xml:space="preserve"> </w:t>
      </w:r>
      <w:r w:rsidRPr="000318AB">
        <w:rPr>
          <w:rFonts w:ascii="Century Schoolbook" w:hAnsi="Century Schoolbook"/>
          <w:u w:color="6786B7" w:themeColor="accent1"/>
          <w:lang w:val="es-ES_tradnl"/>
        </w:rPr>
        <w:t>o meteoritos ferr</w:t>
      </w:r>
      <w:r w:rsidRPr="000318AB">
        <w:rPr>
          <w:rFonts w:ascii="Century Schoolbook" w:hAnsi="Century Schoolbook"/>
          <w:u w:color="6786B7" w:themeColor="accent1"/>
          <w:lang w:val="es-ES_tradnl"/>
        </w:rPr>
        <w:t>o</w:t>
      </w:r>
      <w:r w:rsidRPr="000318AB">
        <w:rPr>
          <w:rFonts w:ascii="Century Schoolbook" w:hAnsi="Century Schoolbook"/>
          <w:u w:color="6786B7" w:themeColor="accent1"/>
          <w:lang w:val="es-ES_tradnl"/>
        </w:rPr>
        <w:t>sos (compuestos de aleaci</w:t>
      </w:r>
      <w:r w:rsidRPr="000318AB">
        <w:rPr>
          <w:rFonts w:ascii="Century Schoolbook" w:hAnsi="Century Schoolbook"/>
          <w:u w:color="6786B7" w:themeColor="accent1"/>
          <w:lang w:val="es-ES_tradnl"/>
        </w:rPr>
        <w:t>o</w:t>
      </w:r>
      <w:r w:rsidRPr="000318AB">
        <w:rPr>
          <w:rFonts w:ascii="Century Schoolbook" w:hAnsi="Century Schoolbook"/>
          <w:u w:color="6786B7" w:themeColor="accent1"/>
          <w:lang w:val="es-ES_tradnl"/>
        </w:rPr>
        <w:t xml:space="preserve">nes de hierro y níquel con pequeñas cantidades de carbono, azufre y fósforo) y un 1,5 </w:t>
      </w:r>
      <w:r>
        <w:rPr>
          <w:rFonts w:ascii="Century Schoolbook" w:hAnsi="Century Schoolbook"/>
          <w:u w:color="6786B7" w:themeColor="accent1"/>
          <w:lang w:val="es-ES_tradnl"/>
        </w:rPr>
        <w:t>% a meteoritos f</w:t>
      </w:r>
      <w:r>
        <w:rPr>
          <w:rFonts w:ascii="Century Schoolbook" w:hAnsi="Century Schoolbook"/>
          <w:u w:color="6786B7" w:themeColor="accent1"/>
          <w:lang w:val="es-ES_tradnl"/>
        </w:rPr>
        <w:t>e</w:t>
      </w:r>
      <w:r>
        <w:rPr>
          <w:rFonts w:ascii="Century Schoolbook" w:hAnsi="Century Schoolbook"/>
          <w:u w:color="6786B7" w:themeColor="accent1"/>
          <w:lang w:val="es-ES_tradnl"/>
        </w:rPr>
        <w:t>rrosos-</w:t>
      </w:r>
      <w:r w:rsidRPr="000318AB">
        <w:rPr>
          <w:rFonts w:ascii="Century Schoolbook" w:hAnsi="Century Schoolbook"/>
          <w:u w:color="6786B7" w:themeColor="accent1"/>
          <w:lang w:val="es-ES_tradnl"/>
        </w:rPr>
        <w:t>rocosos</w:t>
      </w:r>
      <w:r w:rsidR="0017049A" w:rsidRPr="0017049A">
        <w:rPr>
          <w:rStyle w:val="Trminoglosario"/>
          <w:rFonts w:ascii="Century Schoolbook" w:hAnsi="Century Schoolbook"/>
          <w:u w:val="none"/>
          <w:lang w:val="es-ES"/>
        </w:rPr>
        <w:t>.</w:t>
      </w:r>
    </w:p>
    <w:p w:rsidR="000318AB" w:rsidRPr="00B46BEF" w:rsidRDefault="000318AB" w:rsidP="000318AB">
      <w:pPr>
        <w:framePr w:w="2835" w:h="11624" w:hRule="exact" w:wrap="notBeside" w:vAnchor="page" w:hAnchor="page" w:x="1419" w:y="3800"/>
        <w:spacing w:before="80"/>
        <w:ind w:firstLine="0"/>
        <w:rPr>
          <w:rStyle w:val="Trminoglosario"/>
          <w:rFonts w:ascii="Century Schoolbook" w:hAnsi="Century Schoolbook"/>
          <w:u w:val="none"/>
          <w:lang w:val="es-ES"/>
        </w:rPr>
      </w:pPr>
      <w:r>
        <w:rPr>
          <w:rStyle w:val="Trminoglosario"/>
        </w:rPr>
        <w:t>Anomalía gravimétrica</w:t>
      </w:r>
      <w:r>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Dif</w:t>
      </w:r>
      <w:r w:rsidRPr="00FC2E1F">
        <w:rPr>
          <w:rFonts w:ascii="Century Schoolbook" w:hAnsi="Century Schoolbook"/>
          <w:u w:color="6786B7" w:themeColor="accent1"/>
          <w:lang w:val="es-ES_tradnl"/>
        </w:rPr>
        <w:t>e</w:t>
      </w:r>
      <w:r w:rsidRPr="00FC2E1F">
        <w:rPr>
          <w:rFonts w:ascii="Century Schoolbook" w:hAnsi="Century Schoolbook"/>
          <w:u w:color="6786B7" w:themeColor="accent1"/>
          <w:lang w:val="es-ES_tradnl"/>
        </w:rPr>
        <w:t>rencia entre el valor teórico de</w:t>
      </w:r>
      <w:r>
        <w:rPr>
          <w:rFonts w:ascii="Century Schoolbook" w:hAnsi="Century Schoolbook"/>
          <w:u w:color="6786B7" w:themeColor="accent1"/>
          <w:lang w:val="es-ES_tradnl"/>
        </w:rPr>
        <w:t xml:space="preserve"> </w:t>
      </w:r>
      <w:r w:rsidRPr="00FC2E1F">
        <w:rPr>
          <w:rFonts w:ascii="Century Schoolbook" w:hAnsi="Century Schoolbook"/>
          <w:u w:color="6786B7" w:themeColor="accent1"/>
          <w:lang w:val="es-ES_tradnl"/>
        </w:rPr>
        <w:t>la gravedad en una zona (teniendo en cuenta el radio terrestre en esa zona) y el valor realmente medido, una vez efectuadas las c</w:t>
      </w:r>
      <w:r w:rsidRPr="00FC2E1F">
        <w:rPr>
          <w:rFonts w:ascii="Century Schoolbook" w:hAnsi="Century Schoolbook"/>
          <w:u w:color="6786B7" w:themeColor="accent1"/>
          <w:lang w:val="es-ES_tradnl"/>
        </w:rPr>
        <w:t>o</w:t>
      </w:r>
      <w:r w:rsidRPr="00FC2E1F">
        <w:rPr>
          <w:rFonts w:ascii="Century Schoolbook" w:hAnsi="Century Schoolbook"/>
          <w:u w:color="6786B7" w:themeColor="accent1"/>
          <w:lang w:val="es-ES_tradnl"/>
        </w:rPr>
        <w:t>rrecciones pertinentes (p</w:t>
      </w:r>
      <w:r w:rsidRPr="00FC2E1F">
        <w:rPr>
          <w:rFonts w:ascii="Century Schoolbook" w:hAnsi="Century Schoolbook"/>
          <w:u w:color="6786B7" w:themeColor="accent1"/>
          <w:lang w:val="es-ES_tradnl"/>
        </w:rPr>
        <w:t>a</w:t>
      </w:r>
      <w:r w:rsidRPr="00FC2E1F">
        <w:rPr>
          <w:rFonts w:ascii="Century Schoolbook" w:hAnsi="Century Schoolbook"/>
          <w:u w:color="6786B7" w:themeColor="accent1"/>
          <w:lang w:val="es-ES_tradnl"/>
        </w:rPr>
        <w:t>ra considerar la altura s</w:t>
      </w:r>
      <w:r w:rsidRPr="00FC2E1F">
        <w:rPr>
          <w:rFonts w:ascii="Century Schoolbook" w:hAnsi="Century Schoolbook"/>
          <w:u w:color="6786B7" w:themeColor="accent1"/>
          <w:lang w:val="es-ES_tradnl"/>
        </w:rPr>
        <w:t>o</w:t>
      </w:r>
      <w:r w:rsidRPr="00FC2E1F">
        <w:rPr>
          <w:rFonts w:ascii="Century Schoolbook" w:hAnsi="Century Schoolbook"/>
          <w:u w:color="6786B7" w:themeColor="accent1"/>
          <w:lang w:val="es-ES_tradnl"/>
        </w:rPr>
        <w:t>bre el nivel del mar, la pr</w:t>
      </w:r>
      <w:r w:rsidRPr="00FC2E1F">
        <w:rPr>
          <w:rFonts w:ascii="Century Schoolbook" w:hAnsi="Century Schoolbook"/>
          <w:u w:color="6786B7" w:themeColor="accent1"/>
          <w:lang w:val="es-ES_tradnl"/>
        </w:rPr>
        <w:t>e</w:t>
      </w:r>
      <w:r w:rsidRPr="00FC2E1F">
        <w:rPr>
          <w:rFonts w:ascii="Century Schoolbook" w:hAnsi="Century Schoolbook"/>
          <w:u w:color="6786B7" w:themeColor="accent1"/>
          <w:lang w:val="es-ES_tradnl"/>
        </w:rPr>
        <w:t>sencia de cadenas mont</w:t>
      </w:r>
      <w:r w:rsidRPr="00FC2E1F">
        <w:rPr>
          <w:rFonts w:ascii="Century Schoolbook" w:hAnsi="Century Schoolbook"/>
          <w:u w:color="6786B7" w:themeColor="accent1"/>
          <w:lang w:val="es-ES_tradnl"/>
        </w:rPr>
        <w:t>a</w:t>
      </w:r>
      <w:r w:rsidRPr="00FC2E1F">
        <w:rPr>
          <w:rFonts w:ascii="Century Schoolbook" w:hAnsi="Century Schoolbook"/>
          <w:u w:color="6786B7" w:themeColor="accent1"/>
          <w:lang w:val="es-ES_tradnl"/>
        </w:rPr>
        <w:t>ñosas…)</w:t>
      </w:r>
      <w:r>
        <w:rPr>
          <w:rStyle w:val="Trminoglosario"/>
          <w:rFonts w:ascii="Century Schoolbook" w:hAnsi="Century Schoolbook"/>
          <w:u w:val="none"/>
          <w:lang w:val="es-ES"/>
        </w:rPr>
        <w:t>.</w:t>
      </w:r>
    </w:p>
    <w:p w:rsidR="000318AB" w:rsidRPr="007C1DB1" w:rsidRDefault="000318AB" w:rsidP="000318AB">
      <w:pPr>
        <w:framePr w:w="2835" w:h="11624" w:hRule="exact" w:wrap="notBeside" w:vAnchor="page" w:hAnchor="page" w:x="1419" w:y="3800"/>
        <w:spacing w:before="80"/>
        <w:ind w:firstLine="0"/>
        <w:jc w:val="left"/>
        <w:rPr>
          <w:rStyle w:val="Trminoglosario"/>
        </w:rPr>
      </w:pPr>
      <w:r w:rsidRPr="007C1DB1">
        <w:rPr>
          <w:rStyle w:val="Trminoglosario"/>
        </w:rPr>
        <w:t>B</w:t>
      </w:r>
      <w:r>
        <w:rPr>
          <w:rStyle w:val="Trminoglosario"/>
        </w:rPr>
        <w:t>arlovento</w:t>
      </w:r>
      <w:r>
        <w:rPr>
          <w:rStyle w:val="Trminoglosario"/>
          <w:rFonts w:ascii="Century Schoolbook" w:hAnsi="Century Schoolbook"/>
          <w:u w:val="none"/>
          <w:lang w:val="es-ES"/>
        </w:rPr>
        <w:t xml:space="preserve"> Es la dirección de la que proviene el vie</w:t>
      </w:r>
      <w:r>
        <w:rPr>
          <w:rStyle w:val="Trminoglosario"/>
          <w:rFonts w:ascii="Century Schoolbook" w:hAnsi="Century Schoolbook"/>
          <w:u w:val="none"/>
          <w:lang w:val="es-ES"/>
        </w:rPr>
        <w:t>n</w:t>
      </w:r>
      <w:r>
        <w:rPr>
          <w:rStyle w:val="Trminoglosario"/>
          <w:rFonts w:ascii="Century Schoolbook" w:hAnsi="Century Schoolbook"/>
          <w:u w:val="none"/>
          <w:lang w:val="es-ES"/>
        </w:rPr>
        <w:t>to.</w:t>
      </w:r>
    </w:p>
    <w:p w:rsidR="000318AB" w:rsidRPr="007C1DB1" w:rsidRDefault="000318AB" w:rsidP="000318AB">
      <w:pPr>
        <w:framePr w:w="2835" w:h="11624" w:hRule="exact" w:wrap="notBeside" w:vAnchor="page" w:hAnchor="page" w:x="1419" w:y="3800"/>
        <w:spacing w:before="80"/>
        <w:ind w:firstLine="0"/>
        <w:jc w:val="left"/>
        <w:rPr>
          <w:rStyle w:val="Trminoglosario"/>
        </w:rPr>
      </w:pPr>
      <w:r>
        <w:rPr>
          <w:rStyle w:val="Trminoglosario"/>
        </w:rPr>
        <w:t>Basáltico</w:t>
      </w:r>
      <w:r>
        <w:rPr>
          <w:rStyle w:val="Trminoglosario"/>
          <w:rFonts w:ascii="Century Schoolbook" w:hAnsi="Century Schoolbook"/>
          <w:u w:val="none"/>
          <w:lang w:val="es-ES"/>
        </w:rPr>
        <w:t xml:space="preserve"> Compuesto por basalto, r</w:t>
      </w:r>
      <w:r w:rsidRPr="00FC2E1F">
        <w:rPr>
          <w:rFonts w:ascii="Century Schoolbook" w:hAnsi="Century Schoolbook"/>
          <w:u w:color="6786B7" w:themeColor="accent1"/>
          <w:lang w:val="es-ES_tradnl"/>
        </w:rPr>
        <w:t>oca volcánica que se forma generalmente en el fondo oceánico, con al menos un 40 por ciento en peso de minerales de color oscuro y un máximo de un 52 por ciento de SiO</w:t>
      </w:r>
      <w:r w:rsidRPr="00FC2E1F">
        <w:rPr>
          <w:rFonts w:ascii="Century Schoolbook" w:hAnsi="Century Schoolbook"/>
          <w:u w:color="6786B7" w:themeColor="accent1"/>
          <w:vertAlign w:val="subscript"/>
          <w:lang w:val="es-ES_tradnl"/>
        </w:rPr>
        <w:t>2</w:t>
      </w:r>
      <w:r>
        <w:rPr>
          <w:rStyle w:val="Trminoglosario"/>
          <w:rFonts w:ascii="Century Schoolbook" w:hAnsi="Century Schoolbook"/>
          <w:u w:val="none"/>
          <w:lang w:val="es-ES"/>
        </w:rPr>
        <w:t>.</w:t>
      </w:r>
    </w:p>
    <w:p w:rsidR="000318AB" w:rsidRPr="007C1DB1" w:rsidRDefault="000318AB" w:rsidP="000318AB">
      <w:pPr>
        <w:framePr w:w="2835" w:h="11624" w:hRule="exact" w:wrap="notBeside" w:vAnchor="page" w:hAnchor="page" w:x="1419" w:y="3800"/>
        <w:spacing w:before="80"/>
        <w:ind w:firstLine="0"/>
        <w:jc w:val="left"/>
        <w:rPr>
          <w:rStyle w:val="Trminoglosario"/>
        </w:rPr>
      </w:pPr>
      <w:r>
        <w:rPr>
          <w:rStyle w:val="Trminoglosario"/>
        </w:rPr>
        <w:t>Colapso</w:t>
      </w:r>
      <w:r>
        <w:rPr>
          <w:rStyle w:val="Trminoglosario"/>
          <w:rFonts w:ascii="Century Schoolbook" w:hAnsi="Century Schoolbook"/>
          <w:u w:val="none"/>
          <w:lang w:val="es-ES"/>
        </w:rPr>
        <w:t xml:space="preserve"> </w:t>
      </w:r>
      <w:r>
        <w:rPr>
          <w:rFonts w:ascii="Century Schoolbook" w:hAnsi="Century Schoolbook"/>
          <w:u w:color="6786B7" w:themeColor="accent1"/>
          <w:lang w:val="es-ES_tradnl"/>
        </w:rPr>
        <w:t>Caída</w:t>
      </w:r>
      <w:r w:rsidRPr="00FC2E1F">
        <w:rPr>
          <w:rFonts w:ascii="Century Schoolbook" w:hAnsi="Century Schoolbook"/>
          <w:u w:color="6786B7" w:themeColor="accent1"/>
          <w:lang w:val="es-ES_tradnl"/>
        </w:rPr>
        <w:t xml:space="preserve"> brusca del terreno en la vertical que provoca el hundimiento de cuevas, minas...; genera</w:t>
      </w:r>
      <w:r w:rsidRPr="00FC2E1F">
        <w:rPr>
          <w:rFonts w:ascii="Century Schoolbook" w:hAnsi="Century Schoolbook"/>
          <w:u w:color="6786B7" w:themeColor="accent1"/>
          <w:lang w:val="es-ES_tradnl"/>
        </w:rPr>
        <w:t>l</w:t>
      </w:r>
      <w:r w:rsidRPr="00FC2E1F">
        <w:rPr>
          <w:rFonts w:ascii="Century Schoolbook" w:hAnsi="Century Schoolbook"/>
          <w:u w:color="6786B7" w:themeColor="accent1"/>
          <w:lang w:val="es-ES_tradnl"/>
        </w:rPr>
        <w:t>mente, tiene lugar por dis</w:t>
      </w:r>
      <w:r w:rsidRPr="00FC2E1F">
        <w:rPr>
          <w:rFonts w:ascii="Century Schoolbook" w:hAnsi="Century Schoolbook"/>
          <w:u w:color="6786B7" w:themeColor="accent1"/>
          <w:lang w:val="es-ES_tradnl"/>
        </w:rPr>
        <w:t>o</w:t>
      </w:r>
      <w:r w:rsidRPr="00FC2E1F">
        <w:rPr>
          <w:rFonts w:ascii="Century Schoolbook" w:hAnsi="Century Schoolbook"/>
          <w:u w:color="6786B7" w:themeColor="accent1"/>
          <w:lang w:val="es-ES_tradnl"/>
        </w:rPr>
        <w:t>lución de calizas o yesos</w:t>
      </w:r>
      <w:r>
        <w:rPr>
          <w:rStyle w:val="Trminoglosario"/>
          <w:rFonts w:ascii="Century Schoolbook" w:hAnsi="Century Schoolbook"/>
          <w:u w:val="none"/>
          <w:lang w:val="es-ES"/>
        </w:rPr>
        <w:t>.</w:t>
      </w:r>
    </w:p>
    <w:p w:rsidR="000318AB" w:rsidRDefault="000318AB" w:rsidP="000318AB">
      <w:pPr>
        <w:framePr w:w="2835" w:h="11624" w:hRule="exact" w:wrap="notBeside" w:vAnchor="page" w:hAnchor="page" w:x="1419" w:y="3800"/>
        <w:spacing w:before="80"/>
        <w:ind w:firstLine="0"/>
        <w:jc w:val="left"/>
        <w:rPr>
          <w:rStyle w:val="Trminoglosario"/>
          <w:rFonts w:ascii="Century Schoolbook" w:hAnsi="Century Schoolbook"/>
          <w:u w:val="none"/>
          <w:lang w:val="es-ES"/>
        </w:rPr>
      </w:pPr>
      <w:r>
        <w:rPr>
          <w:rStyle w:val="Trminoglosario"/>
        </w:rPr>
        <w:t>Cuásar</w:t>
      </w:r>
      <w:r>
        <w:rPr>
          <w:rStyle w:val="Trminoglosario"/>
          <w:rFonts w:ascii="Century Schoolbook" w:hAnsi="Century Schoolbook"/>
          <w:u w:val="none"/>
          <w:lang w:val="es-ES"/>
        </w:rPr>
        <w:t xml:space="preserve"> </w:t>
      </w:r>
      <w:r w:rsidRPr="00FC2E1F">
        <w:rPr>
          <w:rFonts w:ascii="Century Schoolbook" w:hAnsi="Century Schoolbook"/>
          <w:u w:color="6786B7" w:themeColor="accent1"/>
          <w:lang w:val="es-ES_tradnl"/>
        </w:rPr>
        <w:t>Objeto astronómico que aparenta ser una estr</w:t>
      </w:r>
      <w:r w:rsidRPr="00FC2E1F">
        <w:rPr>
          <w:rFonts w:ascii="Century Schoolbook" w:hAnsi="Century Schoolbook"/>
          <w:u w:color="6786B7" w:themeColor="accent1"/>
          <w:lang w:val="es-ES_tradnl"/>
        </w:rPr>
        <w:t>e</w:t>
      </w:r>
      <w:r w:rsidRPr="00FC2E1F">
        <w:rPr>
          <w:rFonts w:ascii="Century Schoolbook" w:hAnsi="Century Schoolbook"/>
          <w:u w:color="6786B7" w:themeColor="accent1"/>
          <w:lang w:val="es-ES_tradnl"/>
        </w:rPr>
        <w:t>lla en las imágenes ópticas y cuyo espectro presenta un fuerte corrimiento hacia el rojo (lo que significa que se aleja a gran velocidad de nosotros y que se halla a enormes distancias). Emite más energía que centen</w:t>
      </w:r>
      <w:r w:rsidRPr="00FC2E1F">
        <w:rPr>
          <w:rFonts w:ascii="Century Schoolbook" w:hAnsi="Century Schoolbook"/>
          <w:u w:color="6786B7" w:themeColor="accent1"/>
          <w:lang w:val="es-ES_tradnl"/>
        </w:rPr>
        <w:t>a</w:t>
      </w:r>
      <w:r w:rsidRPr="00FC2E1F">
        <w:rPr>
          <w:rFonts w:ascii="Century Schoolbook" w:hAnsi="Century Schoolbook"/>
          <w:u w:color="6786B7" w:themeColor="accent1"/>
          <w:lang w:val="es-ES_tradnl"/>
        </w:rPr>
        <w:t>res de galaxias juntas</w:t>
      </w:r>
      <w:r>
        <w:rPr>
          <w:rStyle w:val="Trminoglosario"/>
          <w:rFonts w:ascii="Century Schoolbook" w:hAnsi="Century Schoolbook"/>
          <w:u w:val="none"/>
          <w:lang w:val="es-ES"/>
        </w:rPr>
        <w:t>.</w:t>
      </w:r>
    </w:p>
    <w:p w:rsidR="000318AB" w:rsidRPr="00F93801" w:rsidRDefault="000318AB" w:rsidP="000318AB">
      <w:pPr>
        <w:framePr w:w="2835" w:h="11624" w:hRule="exact" w:wrap="notBeside" w:vAnchor="page" w:hAnchor="page" w:x="1419" w:y="3800"/>
        <w:spacing w:before="80"/>
        <w:ind w:firstLine="0"/>
        <w:jc w:val="left"/>
        <w:rPr>
          <w:rStyle w:val="Trminoglosario"/>
        </w:rPr>
      </w:pPr>
    </w:p>
    <w:p w:rsidR="000318AB" w:rsidRPr="007C1DB1" w:rsidRDefault="000318AB" w:rsidP="000318AB">
      <w:pPr>
        <w:framePr w:w="2835" w:h="11624" w:hRule="exact" w:wrap="notBeside" w:vAnchor="page" w:hAnchor="page" w:x="1419" w:y="3800"/>
        <w:spacing w:before="80"/>
        <w:ind w:firstLine="0"/>
        <w:rPr>
          <w:rStyle w:val="Trminoglosario"/>
        </w:rPr>
      </w:pPr>
    </w:p>
    <w:p w:rsidR="000318AB" w:rsidRDefault="00287919">
      <w:pPr>
        <w:spacing w:before="0"/>
        <w:ind w:firstLine="0"/>
        <w:jc w:val="left"/>
      </w:pPr>
      <w:r>
        <w:rPr>
          <w:noProof/>
          <w:lang w:val="es-ES_tradnl" w:eastAsia="es-ES_tradnl"/>
        </w:rPr>
        <w:lastRenderedPageBreak/>
        <mc:AlternateContent>
          <mc:Choice Requires="wps">
            <w:drawing>
              <wp:anchor distT="0" distB="0" distL="114300" distR="114300" simplePos="0" relativeHeight="251709440" behindDoc="0" locked="0" layoutInCell="1" allowOverlap="1" wp14:anchorId="0B37F8A1" wp14:editId="7D49FEB1">
                <wp:simplePos x="0" y="0"/>
                <wp:positionH relativeFrom="column">
                  <wp:posOffset>2261870</wp:posOffset>
                </wp:positionH>
                <wp:positionV relativeFrom="paragraph">
                  <wp:posOffset>4445</wp:posOffset>
                </wp:positionV>
                <wp:extent cx="1752600" cy="8324850"/>
                <wp:effectExtent l="0" t="0" r="0" b="0"/>
                <wp:wrapNone/>
                <wp:docPr id="416" name="416 Cuadro de texto"/>
                <wp:cNvGraphicFramePr/>
                <a:graphic xmlns:a="http://schemas.openxmlformats.org/drawingml/2006/main">
                  <a:graphicData uri="http://schemas.microsoft.com/office/word/2010/wordprocessingShape">
                    <wps:wsp>
                      <wps:cNvSpPr txBox="1"/>
                      <wps:spPr>
                        <a:xfrm>
                          <a:off x="0" y="0"/>
                          <a:ext cx="1752600" cy="832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7919" w:rsidRDefault="00287919" w:rsidP="00287919">
                            <w:pPr>
                              <w:spacing w:before="0"/>
                              <w:ind w:firstLine="0"/>
                              <w:jc w:val="left"/>
                              <w:rPr>
                                <w:rStyle w:val="Trminoglosario"/>
                                <w:rFonts w:ascii="Century Schoolbook" w:hAnsi="Century Schoolbook"/>
                                <w:u w:val="none"/>
                                <w:lang w:val="es-ES"/>
                              </w:rPr>
                            </w:pPr>
                            <w:r>
                              <w:rPr>
                                <w:rStyle w:val="Trminoglosario"/>
                              </w:rPr>
                              <w:t>Subsidencia</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Descenso de materiales depositados en una cuenca de sediment</w:t>
                            </w:r>
                            <w:r w:rsidRPr="006145BD">
                              <w:rPr>
                                <w:rFonts w:ascii="Century Schoolbook" w:hAnsi="Century Schoolbook"/>
                                <w:u w:color="6786B7" w:themeColor="accent1"/>
                                <w:lang w:val="es-ES_tradnl"/>
                              </w:rPr>
                              <w:t>a</w:t>
                            </w:r>
                            <w:r w:rsidRPr="006145BD">
                              <w:rPr>
                                <w:rFonts w:ascii="Century Schoolbook" w:hAnsi="Century Schoolbook"/>
                                <w:u w:color="6786B7" w:themeColor="accent1"/>
                                <w:lang w:val="es-ES_tradnl"/>
                              </w:rPr>
                              <w:t>ción, debido a su propio peso o a otro tipo de proc</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sos</w:t>
                            </w:r>
                            <w:r>
                              <w:rPr>
                                <w:rStyle w:val="Trminoglosario"/>
                                <w:rFonts w:ascii="Century Schoolbook" w:hAnsi="Century Schoolbook"/>
                                <w:u w:val="none"/>
                                <w:lang w:val="es-ES"/>
                              </w:rPr>
                              <w:t>.</w:t>
                            </w:r>
                          </w:p>
                          <w:p w:rsidR="00287919" w:rsidRDefault="00287919" w:rsidP="00287919">
                            <w:pPr>
                              <w:spacing w:before="80"/>
                              <w:ind w:firstLine="0"/>
                              <w:jc w:val="left"/>
                              <w:rPr>
                                <w:rStyle w:val="Trminoglosario"/>
                                <w:rFonts w:ascii="Century Schoolbook" w:hAnsi="Century Schoolbook"/>
                                <w:u w:val="none"/>
                                <w:lang w:val="es-ES"/>
                              </w:rPr>
                            </w:pPr>
                            <w:r>
                              <w:rPr>
                                <w:rStyle w:val="Trminoglosario"/>
                              </w:rPr>
                              <w:t xml:space="preserve">Sustancia </w:t>
                            </w:r>
                            <w:proofErr w:type="spellStart"/>
                            <w:r>
                              <w:rPr>
                                <w:rStyle w:val="Trminoglosario"/>
                              </w:rPr>
                              <w:t>biogénica</w:t>
                            </w:r>
                            <w:proofErr w:type="spellEnd"/>
                            <w:r>
                              <w:rPr>
                                <w:rStyle w:val="Trminoglosario"/>
                                <w:rFonts w:ascii="Century Schoolbook" w:hAnsi="Century Schoolbook"/>
                                <w:u w:val="none"/>
                                <w:lang w:val="es-ES"/>
                              </w:rPr>
                              <w:t xml:space="preserve"> </w:t>
                            </w:r>
                            <w:r w:rsidRPr="00287919">
                              <w:rPr>
                                <w:rFonts w:ascii="Century Schoolbook" w:hAnsi="Century Schoolbook"/>
                                <w:u w:color="6786B7" w:themeColor="accent1"/>
                                <w:lang w:val="es-ES_tradnl"/>
                              </w:rPr>
                              <w:t>Mat</w:t>
                            </w:r>
                            <w:r w:rsidRPr="00287919">
                              <w:rPr>
                                <w:rFonts w:ascii="Century Schoolbook" w:hAnsi="Century Schoolbook"/>
                                <w:u w:color="6786B7" w:themeColor="accent1"/>
                                <w:lang w:val="es-ES_tradnl"/>
                              </w:rPr>
                              <w:t>e</w:t>
                            </w:r>
                            <w:r w:rsidRPr="00287919">
                              <w:rPr>
                                <w:rFonts w:ascii="Century Schoolbook" w:hAnsi="Century Schoolbook"/>
                                <w:u w:color="6786B7" w:themeColor="accent1"/>
                                <w:lang w:val="es-ES_tradnl"/>
                              </w:rPr>
                              <w:t>rial o proceso originado por un organismo vivo (o que estuvo vivo anterio</w:t>
                            </w:r>
                            <w:r w:rsidRPr="00287919">
                              <w:rPr>
                                <w:rFonts w:ascii="Century Schoolbook" w:hAnsi="Century Schoolbook"/>
                                <w:u w:color="6786B7" w:themeColor="accent1"/>
                                <w:lang w:val="es-ES_tradnl"/>
                              </w:rPr>
                              <w:t>r</w:t>
                            </w:r>
                            <w:r w:rsidRPr="00287919">
                              <w:rPr>
                                <w:rFonts w:ascii="Century Schoolbook" w:hAnsi="Century Schoolbook"/>
                                <w:u w:color="6786B7" w:themeColor="accent1"/>
                                <w:lang w:val="es-ES_tradnl"/>
                              </w:rPr>
                              <w:t>mente)</w:t>
                            </w:r>
                            <w:r>
                              <w:rPr>
                                <w:rStyle w:val="Trminoglosario"/>
                                <w:rFonts w:ascii="Century Schoolbook" w:hAnsi="Century Schoolbook"/>
                                <w:u w:val="none"/>
                                <w:lang w:val="es-ES"/>
                              </w:rPr>
                              <w:t>.</w:t>
                            </w:r>
                          </w:p>
                          <w:p w:rsidR="00287919" w:rsidRPr="007C1DB1" w:rsidRDefault="00287919" w:rsidP="00287919">
                            <w:pPr>
                              <w:spacing w:before="80"/>
                              <w:ind w:firstLine="0"/>
                              <w:jc w:val="left"/>
                              <w:rPr>
                                <w:rStyle w:val="Trminoglosario"/>
                              </w:rPr>
                            </w:pPr>
                            <w:proofErr w:type="spellStart"/>
                            <w:r>
                              <w:rPr>
                                <w:rStyle w:val="Trminoglosario"/>
                                <w:lang w:val="es-ES"/>
                              </w:rPr>
                              <w:t>Tillita</w:t>
                            </w:r>
                            <w:proofErr w:type="spellEnd"/>
                            <w:r>
                              <w:rPr>
                                <w:rStyle w:val="Trminoglosario"/>
                                <w:rFonts w:ascii="Century Schoolbook" w:hAnsi="Century Schoolbook"/>
                                <w:u w:val="none"/>
                                <w:lang w:val="es-ES"/>
                              </w:rPr>
                              <w:t xml:space="preserve"> </w:t>
                            </w:r>
                            <w:r w:rsidRPr="00287919">
                              <w:rPr>
                                <w:rFonts w:ascii="Century Schoolbook" w:hAnsi="Century Schoolbook"/>
                                <w:u w:color="6786B7" w:themeColor="accent1"/>
                                <w:lang w:val="es-ES_tradnl"/>
                              </w:rPr>
                              <w:t>Conglomerado resu</w:t>
                            </w:r>
                            <w:r w:rsidRPr="00287919">
                              <w:rPr>
                                <w:rFonts w:ascii="Century Schoolbook" w:hAnsi="Century Schoolbook"/>
                                <w:u w:color="6786B7" w:themeColor="accent1"/>
                                <w:lang w:val="es-ES_tradnl"/>
                              </w:rPr>
                              <w:t>l</w:t>
                            </w:r>
                            <w:r w:rsidRPr="00287919">
                              <w:rPr>
                                <w:rFonts w:ascii="Century Schoolbook" w:hAnsi="Century Schoolbook"/>
                                <w:u w:color="6786B7" w:themeColor="accent1"/>
                                <w:lang w:val="es-ES_tradnl"/>
                              </w:rPr>
                              <w:t>tante de la compactación de una antigua morrena, es decir, de los materiales arrastrados y depositados por un glaciar</w:t>
                            </w:r>
                            <w:r>
                              <w:rPr>
                                <w:rStyle w:val="Trminoglosario"/>
                                <w:rFonts w:ascii="Century Schoolbook" w:hAnsi="Century Schoolbook"/>
                                <w:u w:val="none"/>
                                <w:lang w:val="es-ES"/>
                              </w:rPr>
                              <w:t>.</w:t>
                            </w:r>
                          </w:p>
                          <w:p w:rsidR="00287919" w:rsidRDefault="00287919" w:rsidP="00287919">
                            <w:pPr>
                              <w:spacing w:before="0"/>
                              <w:ind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6 Cuadro de texto" o:spid="_x0000_s1036" type="#_x0000_t202" style="position:absolute;margin-left:178.1pt;margin-top:.35pt;width:138pt;height:6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" fillcolor="white [3201]" stroked="f" strokeweight=".5pt">
                <v:textbox inset="0,0,0,0">
                  <w:txbxContent>
                    <w:p w:rsidR="00287919" w:rsidRDefault="00287919" w:rsidP="00287919">
                      <w:pPr>
                        <w:spacing w:before="0"/>
                        <w:ind w:firstLine="0"/>
                        <w:jc w:val="left"/>
                        <w:rPr>
                          <w:rStyle w:val="Trminoglosario"/>
                          <w:rFonts w:ascii="Century Schoolbook" w:hAnsi="Century Schoolbook"/>
                          <w:u w:val="none"/>
                          <w:lang w:val="es-ES"/>
                        </w:rPr>
                      </w:pPr>
                      <w:r>
                        <w:rPr>
                          <w:rStyle w:val="Trminoglosario"/>
                        </w:rPr>
                        <w:t>Subsidencia</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Descenso de materiales depositados en una cuenca de sediment</w:t>
                      </w:r>
                      <w:r w:rsidRPr="006145BD">
                        <w:rPr>
                          <w:rFonts w:ascii="Century Schoolbook" w:hAnsi="Century Schoolbook"/>
                          <w:u w:color="6786B7" w:themeColor="accent1"/>
                          <w:lang w:val="es-ES_tradnl"/>
                        </w:rPr>
                        <w:t>a</w:t>
                      </w:r>
                      <w:r w:rsidRPr="006145BD">
                        <w:rPr>
                          <w:rFonts w:ascii="Century Schoolbook" w:hAnsi="Century Schoolbook"/>
                          <w:u w:color="6786B7" w:themeColor="accent1"/>
                          <w:lang w:val="es-ES_tradnl"/>
                        </w:rPr>
                        <w:t>ción, debido a su propio peso o a otro tipo de proc</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sos</w:t>
                      </w:r>
                      <w:r>
                        <w:rPr>
                          <w:rStyle w:val="Trminoglosario"/>
                          <w:rFonts w:ascii="Century Schoolbook" w:hAnsi="Century Schoolbook"/>
                          <w:u w:val="none"/>
                          <w:lang w:val="es-ES"/>
                        </w:rPr>
                        <w:t>.</w:t>
                      </w:r>
                    </w:p>
                    <w:p w:rsidR="00287919" w:rsidRDefault="00287919" w:rsidP="00287919">
                      <w:pPr>
                        <w:spacing w:before="80"/>
                        <w:ind w:firstLine="0"/>
                        <w:jc w:val="left"/>
                        <w:rPr>
                          <w:rStyle w:val="Trminoglosario"/>
                          <w:rFonts w:ascii="Century Schoolbook" w:hAnsi="Century Schoolbook"/>
                          <w:u w:val="none"/>
                          <w:lang w:val="es-ES"/>
                        </w:rPr>
                      </w:pPr>
                      <w:r>
                        <w:rPr>
                          <w:rStyle w:val="Trminoglosario"/>
                        </w:rPr>
                        <w:t xml:space="preserve">Sustancia </w:t>
                      </w:r>
                      <w:proofErr w:type="spellStart"/>
                      <w:r>
                        <w:rPr>
                          <w:rStyle w:val="Trminoglosario"/>
                        </w:rPr>
                        <w:t>biogénica</w:t>
                      </w:r>
                      <w:proofErr w:type="spellEnd"/>
                      <w:r>
                        <w:rPr>
                          <w:rStyle w:val="Trminoglosario"/>
                          <w:rFonts w:ascii="Century Schoolbook" w:hAnsi="Century Schoolbook"/>
                          <w:u w:val="none"/>
                          <w:lang w:val="es-ES"/>
                        </w:rPr>
                        <w:t xml:space="preserve"> </w:t>
                      </w:r>
                      <w:r w:rsidRPr="00287919">
                        <w:rPr>
                          <w:rFonts w:ascii="Century Schoolbook" w:hAnsi="Century Schoolbook"/>
                          <w:u w:color="6786B7" w:themeColor="accent1"/>
                          <w:lang w:val="es-ES_tradnl"/>
                        </w:rPr>
                        <w:t>Mat</w:t>
                      </w:r>
                      <w:r w:rsidRPr="00287919">
                        <w:rPr>
                          <w:rFonts w:ascii="Century Schoolbook" w:hAnsi="Century Schoolbook"/>
                          <w:u w:color="6786B7" w:themeColor="accent1"/>
                          <w:lang w:val="es-ES_tradnl"/>
                        </w:rPr>
                        <w:t>e</w:t>
                      </w:r>
                      <w:r w:rsidRPr="00287919">
                        <w:rPr>
                          <w:rFonts w:ascii="Century Schoolbook" w:hAnsi="Century Schoolbook"/>
                          <w:u w:color="6786B7" w:themeColor="accent1"/>
                          <w:lang w:val="es-ES_tradnl"/>
                        </w:rPr>
                        <w:t>rial o proceso originado por un organismo vivo (o que estuvo vivo anterio</w:t>
                      </w:r>
                      <w:r w:rsidRPr="00287919">
                        <w:rPr>
                          <w:rFonts w:ascii="Century Schoolbook" w:hAnsi="Century Schoolbook"/>
                          <w:u w:color="6786B7" w:themeColor="accent1"/>
                          <w:lang w:val="es-ES_tradnl"/>
                        </w:rPr>
                        <w:t>r</w:t>
                      </w:r>
                      <w:r w:rsidRPr="00287919">
                        <w:rPr>
                          <w:rFonts w:ascii="Century Schoolbook" w:hAnsi="Century Schoolbook"/>
                          <w:u w:color="6786B7" w:themeColor="accent1"/>
                          <w:lang w:val="es-ES_tradnl"/>
                        </w:rPr>
                        <w:t>mente)</w:t>
                      </w:r>
                      <w:r>
                        <w:rPr>
                          <w:rStyle w:val="Trminoglosario"/>
                          <w:rFonts w:ascii="Century Schoolbook" w:hAnsi="Century Schoolbook"/>
                          <w:u w:val="none"/>
                          <w:lang w:val="es-ES"/>
                        </w:rPr>
                        <w:t>.</w:t>
                      </w:r>
                    </w:p>
                    <w:p w:rsidR="00287919" w:rsidRPr="007C1DB1" w:rsidRDefault="00287919" w:rsidP="00287919">
                      <w:pPr>
                        <w:spacing w:before="80"/>
                        <w:ind w:firstLine="0"/>
                        <w:jc w:val="left"/>
                        <w:rPr>
                          <w:rStyle w:val="Trminoglosario"/>
                        </w:rPr>
                      </w:pPr>
                      <w:proofErr w:type="spellStart"/>
                      <w:r>
                        <w:rPr>
                          <w:rStyle w:val="Trminoglosario"/>
                          <w:lang w:val="es-ES"/>
                        </w:rPr>
                        <w:t>Tillita</w:t>
                      </w:r>
                      <w:proofErr w:type="spellEnd"/>
                      <w:r>
                        <w:rPr>
                          <w:rStyle w:val="Trminoglosario"/>
                          <w:rFonts w:ascii="Century Schoolbook" w:hAnsi="Century Schoolbook"/>
                          <w:u w:val="none"/>
                          <w:lang w:val="es-ES"/>
                        </w:rPr>
                        <w:t xml:space="preserve"> </w:t>
                      </w:r>
                      <w:r w:rsidRPr="00287919">
                        <w:rPr>
                          <w:rFonts w:ascii="Century Schoolbook" w:hAnsi="Century Schoolbook"/>
                          <w:u w:color="6786B7" w:themeColor="accent1"/>
                          <w:lang w:val="es-ES_tradnl"/>
                        </w:rPr>
                        <w:t>Conglomerado resu</w:t>
                      </w:r>
                      <w:r w:rsidRPr="00287919">
                        <w:rPr>
                          <w:rFonts w:ascii="Century Schoolbook" w:hAnsi="Century Schoolbook"/>
                          <w:u w:color="6786B7" w:themeColor="accent1"/>
                          <w:lang w:val="es-ES_tradnl"/>
                        </w:rPr>
                        <w:t>l</w:t>
                      </w:r>
                      <w:r w:rsidRPr="00287919">
                        <w:rPr>
                          <w:rFonts w:ascii="Century Schoolbook" w:hAnsi="Century Schoolbook"/>
                          <w:u w:color="6786B7" w:themeColor="accent1"/>
                          <w:lang w:val="es-ES_tradnl"/>
                        </w:rPr>
                        <w:t>tante de la compactación de una antigua morrena, es decir, de los materiales arrastrados y depositados por un glaciar</w:t>
                      </w:r>
                      <w:r>
                        <w:rPr>
                          <w:rStyle w:val="Trminoglosario"/>
                          <w:rFonts w:ascii="Century Schoolbook" w:hAnsi="Century Schoolbook"/>
                          <w:u w:val="none"/>
                          <w:lang w:val="es-ES"/>
                        </w:rPr>
                        <w:t>.</w:t>
                      </w:r>
                    </w:p>
                    <w:p w:rsidR="00287919" w:rsidRDefault="00287919" w:rsidP="00287919">
                      <w:pPr>
                        <w:spacing w:before="0"/>
                        <w:ind w:firstLine="0"/>
                      </w:pPr>
                    </w:p>
                  </w:txbxContent>
                </v:textbox>
              </v:shape>
            </w:pict>
          </mc:Fallback>
        </mc:AlternateContent>
      </w:r>
      <w:r>
        <w:rPr>
          <w:noProof/>
          <w:lang w:val="es-ES_tradnl" w:eastAsia="es-ES_tradnl"/>
        </w:rPr>
        <mc:AlternateContent>
          <mc:Choice Requires="wps">
            <w:drawing>
              <wp:anchor distT="0" distB="0" distL="114300" distR="114300" simplePos="0" relativeHeight="251707392" behindDoc="0" locked="0" layoutInCell="1" allowOverlap="1" wp14:anchorId="2A51B9CE" wp14:editId="1C51DA7F">
                <wp:simplePos x="0" y="0"/>
                <wp:positionH relativeFrom="column">
                  <wp:posOffset>223520</wp:posOffset>
                </wp:positionH>
                <wp:positionV relativeFrom="paragraph">
                  <wp:posOffset>4445</wp:posOffset>
                </wp:positionV>
                <wp:extent cx="1809750" cy="8486775"/>
                <wp:effectExtent l="0" t="0" r="0" b="9525"/>
                <wp:wrapNone/>
                <wp:docPr id="415" name="415 Cuadro de texto"/>
                <wp:cNvGraphicFramePr/>
                <a:graphic xmlns:a="http://schemas.openxmlformats.org/drawingml/2006/main">
                  <a:graphicData uri="http://schemas.microsoft.com/office/word/2010/wordprocessingShape">
                    <wps:wsp>
                      <wps:cNvSpPr txBox="1"/>
                      <wps:spPr>
                        <a:xfrm>
                          <a:off x="0" y="0"/>
                          <a:ext cx="1809750" cy="848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5BD" w:rsidRPr="00B46BEF" w:rsidRDefault="006145BD" w:rsidP="000318AB">
                            <w:pPr>
                              <w:spacing w:before="0"/>
                              <w:ind w:firstLine="0"/>
                              <w:rPr>
                                <w:rStyle w:val="Trminoglosario"/>
                                <w:rFonts w:ascii="Century Schoolbook" w:hAnsi="Century Schoolbook"/>
                                <w:u w:val="none"/>
                                <w:lang w:val="es-ES"/>
                              </w:rPr>
                            </w:pPr>
                            <w:r>
                              <w:rPr>
                                <w:rStyle w:val="Trminoglosario"/>
                              </w:rPr>
                              <w:t>Pliegue</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Ondulación de una capa o estrato de amplitud y formas variables origin</w:t>
                            </w:r>
                            <w:r w:rsidRPr="006145BD">
                              <w:rPr>
                                <w:rFonts w:ascii="Century Schoolbook" w:hAnsi="Century Schoolbook"/>
                                <w:u w:color="6786B7" w:themeColor="accent1"/>
                                <w:lang w:val="es-ES_tradnl"/>
                              </w:rPr>
                              <w:t>a</w:t>
                            </w:r>
                            <w:r w:rsidRPr="006145BD">
                              <w:rPr>
                                <w:rFonts w:ascii="Century Schoolbook" w:hAnsi="Century Schoolbook"/>
                                <w:u w:color="6786B7" w:themeColor="accent1"/>
                                <w:lang w:val="es-ES_tradnl"/>
                              </w:rPr>
                              <w:t>do por fuerzas de compr</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sión</w:t>
                            </w:r>
                            <w:r>
                              <w:rPr>
                                <w:rFonts w:ascii="Century Schoolbook" w:hAnsi="Century Schoolbook"/>
                                <w:u w:color="6786B7" w:themeColor="accent1"/>
                                <w:lang w:val="es-ES_tradnl"/>
                              </w:rPr>
                              <w:t>.</w:t>
                            </w:r>
                          </w:p>
                          <w:p w:rsidR="006145BD" w:rsidRPr="007C1DB1" w:rsidRDefault="006145BD" w:rsidP="000318AB">
                            <w:pPr>
                              <w:spacing w:before="80"/>
                              <w:ind w:firstLine="0"/>
                              <w:jc w:val="left"/>
                              <w:rPr>
                                <w:rStyle w:val="Trminoglosario"/>
                              </w:rPr>
                            </w:pPr>
                            <w:r>
                              <w:rPr>
                                <w:rStyle w:val="Trminoglosario"/>
                              </w:rPr>
                              <w:t>Polimorfismo</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Tendencia que presenta una sustancia p</w:t>
                            </w:r>
                            <w:r w:rsidRPr="006145BD">
                              <w:rPr>
                                <w:rFonts w:ascii="Century Schoolbook" w:hAnsi="Century Schoolbook"/>
                                <w:u w:color="6786B7" w:themeColor="accent1"/>
                                <w:lang w:val="es-ES_tradnl"/>
                              </w:rPr>
                              <w:t>a</w:t>
                            </w:r>
                            <w:r w:rsidRPr="006145BD">
                              <w:rPr>
                                <w:rFonts w:ascii="Century Schoolbook" w:hAnsi="Century Schoolbook"/>
                                <w:u w:color="6786B7" w:themeColor="accent1"/>
                                <w:lang w:val="es-ES_tradnl"/>
                              </w:rPr>
                              <w:t>ra formar cristales con e</w:t>
                            </w:r>
                            <w:r w:rsidRPr="006145BD">
                              <w:rPr>
                                <w:rFonts w:ascii="Century Schoolbook" w:hAnsi="Century Schoolbook"/>
                                <w:u w:color="6786B7" w:themeColor="accent1"/>
                                <w:lang w:val="es-ES_tradnl"/>
                              </w:rPr>
                              <w:t>s</w:t>
                            </w:r>
                            <w:r w:rsidRPr="006145BD">
                              <w:rPr>
                                <w:rFonts w:ascii="Century Schoolbook" w:hAnsi="Century Schoolbook"/>
                                <w:u w:color="6786B7" w:themeColor="accent1"/>
                                <w:lang w:val="es-ES_tradnl"/>
                              </w:rPr>
                              <w:t>tructuras diferentes, en respuesta a distintas cond</w:t>
                            </w:r>
                            <w:r w:rsidRPr="006145BD">
                              <w:rPr>
                                <w:rFonts w:ascii="Century Schoolbook" w:hAnsi="Century Schoolbook"/>
                                <w:u w:color="6786B7" w:themeColor="accent1"/>
                                <w:lang w:val="es-ES_tradnl"/>
                              </w:rPr>
                              <w:t>i</w:t>
                            </w:r>
                            <w:r w:rsidRPr="006145BD">
                              <w:rPr>
                                <w:rFonts w:ascii="Century Schoolbook" w:hAnsi="Century Schoolbook"/>
                                <w:u w:color="6786B7" w:themeColor="accent1"/>
                                <w:lang w:val="es-ES_tradnl"/>
                              </w:rPr>
                              <w:t>ciones ambientales</w:t>
                            </w:r>
                            <w:r>
                              <w:rPr>
                                <w:rStyle w:val="Trminoglosario"/>
                                <w:rFonts w:ascii="Century Schoolbook" w:hAnsi="Century Schoolbook"/>
                                <w:u w:val="none"/>
                                <w:lang w:val="es-ES"/>
                              </w:rPr>
                              <w:t>.</w:t>
                            </w:r>
                          </w:p>
                          <w:p w:rsidR="006145BD" w:rsidRPr="007C1DB1" w:rsidRDefault="006145BD" w:rsidP="000318AB">
                            <w:pPr>
                              <w:spacing w:before="80"/>
                              <w:ind w:firstLine="0"/>
                              <w:jc w:val="left"/>
                              <w:rPr>
                                <w:rStyle w:val="Trminoglosario"/>
                              </w:rPr>
                            </w:pPr>
                            <w:r>
                              <w:rPr>
                                <w:rStyle w:val="Trminoglosario"/>
                              </w:rPr>
                              <w:t>Reflexión</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Fenómeno por el cual las ondas, las partíc</w:t>
                            </w:r>
                            <w:r w:rsidRPr="006145BD">
                              <w:rPr>
                                <w:rFonts w:ascii="Century Schoolbook" w:hAnsi="Century Schoolbook"/>
                                <w:u w:color="6786B7" w:themeColor="accent1"/>
                                <w:lang w:val="es-ES_tradnl"/>
                              </w:rPr>
                              <w:t>u</w:t>
                            </w:r>
                            <w:r w:rsidRPr="006145BD">
                              <w:rPr>
                                <w:rFonts w:ascii="Century Schoolbook" w:hAnsi="Century Schoolbook"/>
                                <w:u w:color="6786B7" w:themeColor="accent1"/>
                                <w:lang w:val="es-ES_tradnl"/>
                              </w:rPr>
                              <w:t>las o las vibraciones se r</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flejan en una superficie</w:t>
                            </w:r>
                            <w:r>
                              <w:rPr>
                                <w:rStyle w:val="Trminoglosario"/>
                                <w:rFonts w:ascii="Century Schoolbook" w:hAnsi="Century Schoolbook"/>
                                <w:u w:val="none"/>
                                <w:lang w:val="es-ES"/>
                              </w:rPr>
                              <w:t>.</w:t>
                            </w:r>
                          </w:p>
                          <w:p w:rsidR="006145BD" w:rsidRPr="007C1DB1" w:rsidRDefault="006145BD" w:rsidP="000318AB">
                            <w:pPr>
                              <w:spacing w:before="80"/>
                              <w:ind w:firstLine="0"/>
                              <w:jc w:val="left"/>
                              <w:rPr>
                                <w:rStyle w:val="Trminoglosario"/>
                              </w:rPr>
                            </w:pPr>
                            <w:r>
                              <w:rPr>
                                <w:rStyle w:val="Trminoglosario"/>
                              </w:rPr>
                              <w:t>Refracción</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Cambio de la d</w:t>
                            </w:r>
                            <w:r w:rsidRPr="006145BD">
                              <w:rPr>
                                <w:rFonts w:ascii="Century Schoolbook" w:hAnsi="Century Schoolbook"/>
                                <w:u w:color="6786B7" w:themeColor="accent1"/>
                                <w:lang w:val="es-ES_tradnl"/>
                              </w:rPr>
                              <w:t>i</w:t>
                            </w:r>
                            <w:r w:rsidRPr="006145BD">
                              <w:rPr>
                                <w:rFonts w:ascii="Century Schoolbook" w:hAnsi="Century Schoolbook"/>
                                <w:u w:color="6786B7" w:themeColor="accent1"/>
                                <w:lang w:val="es-ES_tradnl"/>
                              </w:rPr>
                              <w:t>rección de propagación de una onda cuando las cara</w:t>
                            </w:r>
                            <w:r w:rsidRPr="006145BD">
                              <w:rPr>
                                <w:rFonts w:ascii="Century Schoolbook" w:hAnsi="Century Schoolbook"/>
                                <w:u w:color="6786B7" w:themeColor="accent1"/>
                                <w:lang w:val="es-ES_tradnl"/>
                              </w:rPr>
                              <w:t>c</w:t>
                            </w:r>
                            <w:r w:rsidRPr="006145BD">
                              <w:rPr>
                                <w:rFonts w:ascii="Century Schoolbook" w:hAnsi="Century Schoolbook"/>
                                <w:u w:color="6786B7" w:themeColor="accent1"/>
                                <w:lang w:val="es-ES_tradnl"/>
                              </w:rPr>
                              <w:t>terísticas del medio de pr</w:t>
                            </w:r>
                            <w:r w:rsidRPr="006145BD">
                              <w:rPr>
                                <w:rFonts w:ascii="Century Schoolbook" w:hAnsi="Century Schoolbook"/>
                                <w:u w:color="6786B7" w:themeColor="accent1"/>
                                <w:lang w:val="es-ES_tradnl"/>
                              </w:rPr>
                              <w:t>o</w:t>
                            </w:r>
                            <w:r w:rsidRPr="006145BD">
                              <w:rPr>
                                <w:rFonts w:ascii="Century Schoolbook" w:hAnsi="Century Schoolbook"/>
                                <w:u w:color="6786B7" w:themeColor="accent1"/>
                                <w:lang w:val="es-ES_tradnl"/>
                              </w:rPr>
                              <w:t>pagación varían a lo largo de una dirección, ya sea de forma brusca o de forma progresiva</w:t>
                            </w:r>
                            <w:r>
                              <w:rPr>
                                <w:rStyle w:val="Trminoglosario"/>
                                <w:rFonts w:ascii="Century Schoolbook" w:hAnsi="Century Schoolbook"/>
                                <w:u w:val="none"/>
                                <w:lang w:val="es-ES"/>
                              </w:rPr>
                              <w:t>.</w:t>
                            </w:r>
                          </w:p>
                          <w:p w:rsidR="006145BD" w:rsidRDefault="006145BD" w:rsidP="000318AB">
                            <w:pPr>
                              <w:spacing w:before="80"/>
                              <w:ind w:firstLine="0"/>
                              <w:jc w:val="left"/>
                              <w:rPr>
                                <w:rStyle w:val="Trminoglosario"/>
                                <w:rFonts w:ascii="Century Schoolbook" w:hAnsi="Century Schoolbook"/>
                                <w:u w:val="none"/>
                                <w:lang w:val="es-ES"/>
                              </w:rPr>
                            </w:pPr>
                            <w:r>
                              <w:rPr>
                                <w:rStyle w:val="Trminoglosario"/>
                              </w:rPr>
                              <w:t>Sima</w:t>
                            </w:r>
                            <w:r>
                              <w:rPr>
                                <w:rStyle w:val="Trminoglosario"/>
                                <w:rFonts w:ascii="Century Schoolbook" w:hAnsi="Century Schoolbook"/>
                                <w:u w:val="none"/>
                                <w:lang w:val="es-ES"/>
                              </w:rPr>
                              <w:t xml:space="preserve"> Término en desuso. </w:t>
                            </w:r>
                            <w:r w:rsidRPr="006145BD">
                              <w:rPr>
                                <w:rFonts w:ascii="Century Schoolbook" w:hAnsi="Century Schoolbook"/>
                                <w:u w:color="6786B7" w:themeColor="accent1"/>
                                <w:lang w:val="es-ES_tradnl"/>
                              </w:rPr>
                              <w:t xml:space="preserve">En su acepción original </w:t>
                            </w:r>
                            <w:proofErr w:type="spellStart"/>
                            <w:r w:rsidRPr="006145BD">
                              <w:rPr>
                                <w:rFonts w:ascii="Century Schoolbook" w:hAnsi="Century Schoolbook"/>
                                <w:u w:color="6786B7" w:themeColor="accent1"/>
                                <w:lang w:val="es-ES_tradnl"/>
                              </w:rPr>
                              <w:t>h</w:t>
                            </w:r>
                            <w:r w:rsidRPr="006145BD">
                              <w:rPr>
                                <w:rFonts w:ascii="Century Schoolbook" w:hAnsi="Century Schoolbook"/>
                                <w:u w:color="6786B7" w:themeColor="accent1"/>
                                <w:lang w:val="es-ES_tradnl"/>
                              </w:rPr>
                              <w:t>a</w:t>
                            </w:r>
                            <w:r w:rsidRPr="006145BD">
                              <w:rPr>
                                <w:rFonts w:ascii="Century Schoolbook" w:hAnsi="Century Schoolbook"/>
                                <w:u w:color="6786B7" w:themeColor="accent1"/>
                                <w:lang w:val="es-ES_tradnl"/>
                              </w:rPr>
                              <w:t>cia</w:t>
                            </w:r>
                            <w:proofErr w:type="spellEnd"/>
                            <w:r w:rsidRPr="006145BD">
                              <w:rPr>
                                <w:rFonts w:ascii="Century Schoolbook" w:hAnsi="Century Schoolbook"/>
                                <w:u w:color="6786B7" w:themeColor="accent1"/>
                                <w:lang w:val="es-ES_tradnl"/>
                              </w:rPr>
                              <w:t xml:space="preserve"> referencia al manto; posteriormente se le adj</w:t>
                            </w:r>
                            <w:r w:rsidRPr="006145BD">
                              <w:rPr>
                                <w:rFonts w:ascii="Century Schoolbook" w:hAnsi="Century Schoolbook"/>
                                <w:u w:color="6786B7" w:themeColor="accent1"/>
                                <w:lang w:val="es-ES_tradnl"/>
                              </w:rPr>
                              <w:t>u</w:t>
                            </w:r>
                            <w:r w:rsidRPr="006145BD">
                              <w:rPr>
                                <w:rFonts w:ascii="Century Schoolbook" w:hAnsi="Century Schoolbook"/>
                                <w:u w:color="6786B7" w:themeColor="accent1"/>
                                <w:lang w:val="es-ES_tradnl"/>
                              </w:rPr>
                              <w:t>dicó a la parte inferior de la corteza que está compuesta principalmente por sílice y magnesio</w:t>
                            </w:r>
                            <w:r>
                              <w:rPr>
                                <w:rStyle w:val="Trminoglosario"/>
                                <w:rFonts w:ascii="Century Schoolbook" w:hAnsi="Century Schoolbook"/>
                                <w:u w:val="none"/>
                                <w:lang w:val="es-ES"/>
                              </w:rPr>
                              <w:t>.</w:t>
                            </w:r>
                          </w:p>
                          <w:p w:rsidR="006145BD" w:rsidRDefault="006145BD" w:rsidP="006145BD">
                            <w:pPr>
                              <w:spacing w:before="80"/>
                              <w:ind w:firstLine="0"/>
                              <w:jc w:val="left"/>
                              <w:rPr>
                                <w:rStyle w:val="Trminoglosario"/>
                                <w:rFonts w:ascii="Century Schoolbook" w:hAnsi="Century Schoolbook"/>
                                <w:u w:val="none"/>
                                <w:lang w:val="es-ES"/>
                              </w:rPr>
                            </w:pPr>
                            <w:r>
                              <w:rPr>
                                <w:rStyle w:val="Trminoglosario"/>
                              </w:rPr>
                              <w:t>Sismograma</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Gráfico confe</w:t>
                            </w:r>
                            <w:r w:rsidRPr="006145BD">
                              <w:rPr>
                                <w:rFonts w:ascii="Century Schoolbook" w:hAnsi="Century Schoolbook"/>
                                <w:u w:color="6786B7" w:themeColor="accent1"/>
                                <w:lang w:val="es-ES_tradnl"/>
                              </w:rPr>
                              <w:t>c</w:t>
                            </w:r>
                            <w:r w:rsidRPr="006145BD">
                              <w:rPr>
                                <w:rFonts w:ascii="Century Schoolbook" w:hAnsi="Century Schoolbook"/>
                                <w:u w:color="6786B7" w:themeColor="accent1"/>
                                <w:lang w:val="es-ES_tradnl"/>
                              </w:rPr>
                              <w:t xml:space="preserve">cionado por un </w:t>
                            </w:r>
                            <w:r w:rsidRPr="006145BD">
                              <w:rPr>
                                <w:rFonts w:ascii="Century Schoolbook" w:hAnsi="Century Schoolbook"/>
                                <w:i/>
                                <w:iCs/>
                                <w:u w:color="6786B7" w:themeColor="accent1"/>
                                <w:lang w:val="es-ES_tradnl"/>
                              </w:rPr>
                              <w:t>sismógrafo</w:t>
                            </w:r>
                            <w:r w:rsidRPr="006145BD">
                              <w:rPr>
                                <w:rFonts w:ascii="Century Schoolbook" w:hAnsi="Century Schoolbook"/>
                                <w:u w:color="6786B7" w:themeColor="accent1"/>
                                <w:lang w:val="es-ES_tradnl"/>
                              </w:rPr>
                              <w:t>. Este último es el aparato que registra los movimie</w:t>
                            </w:r>
                            <w:r w:rsidRPr="006145BD">
                              <w:rPr>
                                <w:rFonts w:ascii="Century Schoolbook" w:hAnsi="Century Schoolbook"/>
                                <w:u w:color="6786B7" w:themeColor="accent1"/>
                                <w:lang w:val="es-ES_tradnl"/>
                              </w:rPr>
                              <w:t>n</w:t>
                            </w:r>
                            <w:r w:rsidRPr="006145BD">
                              <w:rPr>
                                <w:rFonts w:ascii="Century Schoolbook" w:hAnsi="Century Schoolbook"/>
                                <w:u w:color="6786B7" w:themeColor="accent1"/>
                                <w:lang w:val="es-ES_tradnl"/>
                              </w:rPr>
                              <w:t>tos del suelo generados por las ondas sísmicas en un punto de la superficie t</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rrestre</w:t>
                            </w:r>
                            <w:r>
                              <w:rPr>
                                <w:rStyle w:val="Trminoglosario"/>
                                <w:rFonts w:ascii="Century Schoolbook" w:hAnsi="Century Schoolbook"/>
                                <w:u w:val="none"/>
                                <w:lang w:val="es-ES"/>
                              </w:rPr>
                              <w:t>.</w:t>
                            </w:r>
                          </w:p>
                          <w:p w:rsidR="006145BD" w:rsidRDefault="006145BD" w:rsidP="000318AB">
                            <w:pPr>
                              <w:spacing w:before="80"/>
                              <w:ind w:firstLine="0"/>
                              <w:jc w:val="left"/>
                              <w:rPr>
                                <w:rStyle w:val="Trminoglosario"/>
                                <w:rFonts w:ascii="Century Schoolbook" w:hAnsi="Century Schoolbook"/>
                                <w:u w:val="none"/>
                                <w:lang w:val="es-ES"/>
                              </w:rPr>
                            </w:pPr>
                            <w:r>
                              <w:rPr>
                                <w:rStyle w:val="Trminoglosario"/>
                              </w:rPr>
                              <w:t>Subducción</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Palabra proc</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 xml:space="preserve">dente del latín </w:t>
                            </w:r>
                            <w:r w:rsidRPr="006145BD">
                              <w:rPr>
                                <w:rFonts w:ascii="Century Schoolbook" w:hAnsi="Century Schoolbook"/>
                                <w:i/>
                                <w:iCs/>
                                <w:u w:color="6786B7" w:themeColor="accent1"/>
                                <w:lang w:val="es-ES_tradnl"/>
                              </w:rPr>
                              <w:t>sub</w:t>
                            </w:r>
                            <w:r w:rsidRPr="006145BD">
                              <w:rPr>
                                <w:rFonts w:ascii="Century Schoolbook" w:hAnsi="Century Schoolbook"/>
                                <w:u w:color="6786B7" w:themeColor="accent1"/>
                                <w:lang w:val="es-ES_tradnl"/>
                              </w:rPr>
                              <w:t>, "deb</w:t>
                            </w:r>
                            <w:r w:rsidRPr="006145BD">
                              <w:rPr>
                                <w:rFonts w:ascii="Century Schoolbook" w:hAnsi="Century Schoolbook"/>
                                <w:u w:color="6786B7" w:themeColor="accent1"/>
                                <w:lang w:val="es-ES_tradnl"/>
                              </w:rPr>
                              <w:t>a</w:t>
                            </w:r>
                            <w:r w:rsidRPr="006145BD">
                              <w:rPr>
                                <w:rFonts w:ascii="Century Schoolbook" w:hAnsi="Century Schoolbook"/>
                                <w:u w:color="6786B7" w:themeColor="accent1"/>
                                <w:lang w:val="es-ES_tradnl"/>
                              </w:rPr>
                              <w:t xml:space="preserve">jo", y </w:t>
                            </w:r>
                            <w:proofErr w:type="spellStart"/>
                            <w:r w:rsidRPr="006145BD">
                              <w:rPr>
                                <w:rFonts w:ascii="Century Schoolbook" w:hAnsi="Century Schoolbook"/>
                                <w:i/>
                                <w:iCs/>
                                <w:u w:color="6786B7" w:themeColor="accent1"/>
                                <w:lang w:val="es-ES_tradnl"/>
                              </w:rPr>
                              <w:t>ducere</w:t>
                            </w:r>
                            <w:proofErr w:type="spellEnd"/>
                            <w:r w:rsidRPr="006145BD">
                              <w:rPr>
                                <w:rFonts w:ascii="Century Schoolbook" w:hAnsi="Century Schoolbook"/>
                                <w:u w:color="6786B7" w:themeColor="accent1"/>
                                <w:lang w:val="es-ES_tradnl"/>
                              </w:rPr>
                              <w:t>, "conducir", y que designa al proceso m</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diante el cual una placa tectónica es consumida y devuelta al manto terre</w:t>
                            </w:r>
                            <w:r w:rsidRPr="006145BD">
                              <w:rPr>
                                <w:rFonts w:ascii="Century Schoolbook" w:hAnsi="Century Schoolbook"/>
                                <w:u w:color="6786B7" w:themeColor="accent1"/>
                                <w:lang w:val="es-ES_tradnl"/>
                              </w:rPr>
                              <w:t>s</w:t>
                            </w:r>
                            <w:r w:rsidRPr="006145BD">
                              <w:rPr>
                                <w:rFonts w:ascii="Century Schoolbook" w:hAnsi="Century Schoolbook"/>
                                <w:u w:color="6786B7" w:themeColor="accent1"/>
                                <w:lang w:val="es-ES_tradnl"/>
                              </w:rPr>
                              <w:t>tre</w:t>
                            </w:r>
                            <w:r>
                              <w:rPr>
                                <w:rStyle w:val="Trminoglosario"/>
                                <w:rFonts w:ascii="Century Schoolbook" w:hAnsi="Century Schoolbook"/>
                                <w:u w:val="none"/>
                                <w:lang w:val="es-ES"/>
                              </w:rPr>
                              <w:t>.</w:t>
                            </w:r>
                          </w:p>
                          <w:p w:rsidR="006145BD" w:rsidRDefault="006145BD" w:rsidP="000318AB">
                            <w:pPr>
                              <w:spacing w:before="0"/>
                              <w:ind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5 Cuadro de texto" o:spid="_x0000_s1037" type="#_x0000_t202" style="position:absolute;margin-left:17.6pt;margin-top:.35pt;width:142.5pt;height:66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" filled="f" stroked="f" strokeweight=".5pt">
                <v:textbox inset="0,0,0,0">
                  <w:txbxContent>
                    <w:p w:rsidR="006145BD" w:rsidRPr="00B46BEF" w:rsidRDefault="006145BD" w:rsidP="000318AB">
                      <w:pPr>
                        <w:spacing w:before="0"/>
                        <w:ind w:firstLine="0"/>
                        <w:rPr>
                          <w:rStyle w:val="Trminoglosario"/>
                          <w:rFonts w:ascii="Century Schoolbook" w:hAnsi="Century Schoolbook"/>
                          <w:u w:val="none"/>
                          <w:lang w:val="es-ES"/>
                        </w:rPr>
                      </w:pPr>
                      <w:r>
                        <w:rPr>
                          <w:rStyle w:val="Trminoglosario"/>
                        </w:rPr>
                        <w:t>Pliegue</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Ondulación de una capa o estrato de amplitud y formas variables origin</w:t>
                      </w:r>
                      <w:r w:rsidRPr="006145BD">
                        <w:rPr>
                          <w:rFonts w:ascii="Century Schoolbook" w:hAnsi="Century Schoolbook"/>
                          <w:u w:color="6786B7" w:themeColor="accent1"/>
                          <w:lang w:val="es-ES_tradnl"/>
                        </w:rPr>
                        <w:t>a</w:t>
                      </w:r>
                      <w:r w:rsidRPr="006145BD">
                        <w:rPr>
                          <w:rFonts w:ascii="Century Schoolbook" w:hAnsi="Century Schoolbook"/>
                          <w:u w:color="6786B7" w:themeColor="accent1"/>
                          <w:lang w:val="es-ES_tradnl"/>
                        </w:rPr>
                        <w:t>do por fuerzas de compr</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sión</w:t>
                      </w:r>
                      <w:r>
                        <w:rPr>
                          <w:rFonts w:ascii="Century Schoolbook" w:hAnsi="Century Schoolbook"/>
                          <w:u w:color="6786B7" w:themeColor="accent1"/>
                          <w:lang w:val="es-ES_tradnl"/>
                        </w:rPr>
                        <w:t>.</w:t>
                      </w:r>
                    </w:p>
                    <w:p w:rsidR="006145BD" w:rsidRPr="007C1DB1" w:rsidRDefault="006145BD" w:rsidP="000318AB">
                      <w:pPr>
                        <w:spacing w:before="80"/>
                        <w:ind w:firstLine="0"/>
                        <w:jc w:val="left"/>
                        <w:rPr>
                          <w:rStyle w:val="Trminoglosario"/>
                        </w:rPr>
                      </w:pPr>
                      <w:r>
                        <w:rPr>
                          <w:rStyle w:val="Trminoglosario"/>
                        </w:rPr>
                        <w:t>Polimorfismo</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Tendencia que presenta una sustancia p</w:t>
                      </w:r>
                      <w:r w:rsidRPr="006145BD">
                        <w:rPr>
                          <w:rFonts w:ascii="Century Schoolbook" w:hAnsi="Century Schoolbook"/>
                          <w:u w:color="6786B7" w:themeColor="accent1"/>
                          <w:lang w:val="es-ES_tradnl"/>
                        </w:rPr>
                        <w:t>a</w:t>
                      </w:r>
                      <w:r w:rsidRPr="006145BD">
                        <w:rPr>
                          <w:rFonts w:ascii="Century Schoolbook" w:hAnsi="Century Schoolbook"/>
                          <w:u w:color="6786B7" w:themeColor="accent1"/>
                          <w:lang w:val="es-ES_tradnl"/>
                        </w:rPr>
                        <w:t>ra formar cristales con e</w:t>
                      </w:r>
                      <w:r w:rsidRPr="006145BD">
                        <w:rPr>
                          <w:rFonts w:ascii="Century Schoolbook" w:hAnsi="Century Schoolbook"/>
                          <w:u w:color="6786B7" w:themeColor="accent1"/>
                          <w:lang w:val="es-ES_tradnl"/>
                        </w:rPr>
                        <w:t>s</w:t>
                      </w:r>
                      <w:r w:rsidRPr="006145BD">
                        <w:rPr>
                          <w:rFonts w:ascii="Century Schoolbook" w:hAnsi="Century Schoolbook"/>
                          <w:u w:color="6786B7" w:themeColor="accent1"/>
                          <w:lang w:val="es-ES_tradnl"/>
                        </w:rPr>
                        <w:t>tructuras diferentes, en respuesta a distintas cond</w:t>
                      </w:r>
                      <w:r w:rsidRPr="006145BD">
                        <w:rPr>
                          <w:rFonts w:ascii="Century Schoolbook" w:hAnsi="Century Schoolbook"/>
                          <w:u w:color="6786B7" w:themeColor="accent1"/>
                          <w:lang w:val="es-ES_tradnl"/>
                        </w:rPr>
                        <w:t>i</w:t>
                      </w:r>
                      <w:r w:rsidRPr="006145BD">
                        <w:rPr>
                          <w:rFonts w:ascii="Century Schoolbook" w:hAnsi="Century Schoolbook"/>
                          <w:u w:color="6786B7" w:themeColor="accent1"/>
                          <w:lang w:val="es-ES_tradnl"/>
                        </w:rPr>
                        <w:t>ciones ambie</w:t>
                      </w:r>
                      <w:r w:rsidRPr="006145BD">
                        <w:rPr>
                          <w:rFonts w:ascii="Century Schoolbook" w:hAnsi="Century Schoolbook"/>
                          <w:u w:color="6786B7" w:themeColor="accent1"/>
                          <w:lang w:val="es-ES_tradnl"/>
                        </w:rPr>
                        <w:t>n</w:t>
                      </w:r>
                      <w:r w:rsidRPr="006145BD">
                        <w:rPr>
                          <w:rFonts w:ascii="Century Schoolbook" w:hAnsi="Century Schoolbook"/>
                          <w:u w:color="6786B7" w:themeColor="accent1"/>
                          <w:lang w:val="es-ES_tradnl"/>
                        </w:rPr>
                        <w:t>tales</w:t>
                      </w:r>
                      <w:r>
                        <w:rPr>
                          <w:rStyle w:val="Trminoglosario"/>
                          <w:rFonts w:ascii="Century Schoolbook" w:hAnsi="Century Schoolbook"/>
                          <w:u w:val="none"/>
                          <w:lang w:val="es-ES"/>
                        </w:rPr>
                        <w:t>.</w:t>
                      </w:r>
                    </w:p>
                    <w:p w:rsidR="006145BD" w:rsidRPr="007C1DB1" w:rsidRDefault="006145BD" w:rsidP="000318AB">
                      <w:pPr>
                        <w:spacing w:before="80"/>
                        <w:ind w:firstLine="0"/>
                        <w:jc w:val="left"/>
                        <w:rPr>
                          <w:rStyle w:val="Trminoglosario"/>
                        </w:rPr>
                      </w:pPr>
                      <w:r>
                        <w:rPr>
                          <w:rStyle w:val="Trminoglosario"/>
                        </w:rPr>
                        <w:t>Reflexión</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Fenómeno por el cual las ondas, las partíc</w:t>
                      </w:r>
                      <w:r w:rsidRPr="006145BD">
                        <w:rPr>
                          <w:rFonts w:ascii="Century Schoolbook" w:hAnsi="Century Schoolbook"/>
                          <w:u w:color="6786B7" w:themeColor="accent1"/>
                          <w:lang w:val="es-ES_tradnl"/>
                        </w:rPr>
                        <w:t>u</w:t>
                      </w:r>
                      <w:r w:rsidRPr="006145BD">
                        <w:rPr>
                          <w:rFonts w:ascii="Century Schoolbook" w:hAnsi="Century Schoolbook"/>
                          <w:u w:color="6786B7" w:themeColor="accent1"/>
                          <w:lang w:val="es-ES_tradnl"/>
                        </w:rPr>
                        <w:t>las o las vibraciones se r</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flejan en una s</w:t>
                      </w:r>
                      <w:r w:rsidRPr="006145BD">
                        <w:rPr>
                          <w:rFonts w:ascii="Century Schoolbook" w:hAnsi="Century Schoolbook"/>
                          <w:u w:color="6786B7" w:themeColor="accent1"/>
                          <w:lang w:val="es-ES_tradnl"/>
                        </w:rPr>
                        <w:t>u</w:t>
                      </w:r>
                      <w:r w:rsidRPr="006145BD">
                        <w:rPr>
                          <w:rFonts w:ascii="Century Schoolbook" w:hAnsi="Century Schoolbook"/>
                          <w:u w:color="6786B7" w:themeColor="accent1"/>
                          <w:lang w:val="es-ES_tradnl"/>
                        </w:rPr>
                        <w:t>perficie</w:t>
                      </w:r>
                      <w:r>
                        <w:rPr>
                          <w:rStyle w:val="Trminoglosario"/>
                          <w:rFonts w:ascii="Century Schoolbook" w:hAnsi="Century Schoolbook"/>
                          <w:u w:val="none"/>
                          <w:lang w:val="es-ES"/>
                        </w:rPr>
                        <w:t>.</w:t>
                      </w:r>
                    </w:p>
                    <w:p w:rsidR="006145BD" w:rsidRPr="007C1DB1" w:rsidRDefault="006145BD" w:rsidP="000318AB">
                      <w:pPr>
                        <w:spacing w:before="80"/>
                        <w:ind w:firstLine="0"/>
                        <w:jc w:val="left"/>
                        <w:rPr>
                          <w:rStyle w:val="Trminoglosario"/>
                        </w:rPr>
                      </w:pPr>
                      <w:r>
                        <w:rPr>
                          <w:rStyle w:val="Trminoglosario"/>
                        </w:rPr>
                        <w:t>Refracción</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Cambio de la d</w:t>
                      </w:r>
                      <w:r w:rsidRPr="006145BD">
                        <w:rPr>
                          <w:rFonts w:ascii="Century Schoolbook" w:hAnsi="Century Schoolbook"/>
                          <w:u w:color="6786B7" w:themeColor="accent1"/>
                          <w:lang w:val="es-ES_tradnl"/>
                        </w:rPr>
                        <w:t>i</w:t>
                      </w:r>
                      <w:r w:rsidRPr="006145BD">
                        <w:rPr>
                          <w:rFonts w:ascii="Century Schoolbook" w:hAnsi="Century Schoolbook"/>
                          <w:u w:color="6786B7" w:themeColor="accent1"/>
                          <w:lang w:val="es-ES_tradnl"/>
                        </w:rPr>
                        <w:t>rección de propagación de una onda cuando las cara</w:t>
                      </w:r>
                      <w:r w:rsidRPr="006145BD">
                        <w:rPr>
                          <w:rFonts w:ascii="Century Schoolbook" w:hAnsi="Century Schoolbook"/>
                          <w:u w:color="6786B7" w:themeColor="accent1"/>
                          <w:lang w:val="es-ES_tradnl"/>
                        </w:rPr>
                        <w:t>c</w:t>
                      </w:r>
                      <w:r w:rsidRPr="006145BD">
                        <w:rPr>
                          <w:rFonts w:ascii="Century Schoolbook" w:hAnsi="Century Schoolbook"/>
                          <w:u w:color="6786B7" w:themeColor="accent1"/>
                          <w:lang w:val="es-ES_tradnl"/>
                        </w:rPr>
                        <w:t>terísticas del medio de pr</w:t>
                      </w:r>
                      <w:r w:rsidRPr="006145BD">
                        <w:rPr>
                          <w:rFonts w:ascii="Century Schoolbook" w:hAnsi="Century Schoolbook"/>
                          <w:u w:color="6786B7" w:themeColor="accent1"/>
                          <w:lang w:val="es-ES_tradnl"/>
                        </w:rPr>
                        <w:t>o</w:t>
                      </w:r>
                      <w:r w:rsidRPr="006145BD">
                        <w:rPr>
                          <w:rFonts w:ascii="Century Schoolbook" w:hAnsi="Century Schoolbook"/>
                          <w:u w:color="6786B7" w:themeColor="accent1"/>
                          <w:lang w:val="es-ES_tradnl"/>
                        </w:rPr>
                        <w:t>pagación varían a lo largo de una dirección, ya sea de forma brusca o de forma progr</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siva</w:t>
                      </w:r>
                      <w:r>
                        <w:rPr>
                          <w:rStyle w:val="Trminoglosario"/>
                          <w:rFonts w:ascii="Century Schoolbook" w:hAnsi="Century Schoolbook"/>
                          <w:u w:val="none"/>
                          <w:lang w:val="es-ES"/>
                        </w:rPr>
                        <w:t>.</w:t>
                      </w:r>
                    </w:p>
                    <w:p w:rsidR="006145BD" w:rsidRDefault="006145BD" w:rsidP="000318AB">
                      <w:pPr>
                        <w:spacing w:before="80"/>
                        <w:ind w:firstLine="0"/>
                        <w:jc w:val="left"/>
                        <w:rPr>
                          <w:rStyle w:val="Trminoglosario"/>
                          <w:rFonts w:ascii="Century Schoolbook" w:hAnsi="Century Schoolbook"/>
                          <w:u w:val="none"/>
                          <w:lang w:val="es-ES"/>
                        </w:rPr>
                      </w:pPr>
                      <w:r>
                        <w:rPr>
                          <w:rStyle w:val="Trminoglosario"/>
                        </w:rPr>
                        <w:t>Sima</w:t>
                      </w:r>
                      <w:r>
                        <w:rPr>
                          <w:rStyle w:val="Trminoglosario"/>
                          <w:rFonts w:ascii="Century Schoolbook" w:hAnsi="Century Schoolbook"/>
                          <w:u w:val="none"/>
                          <w:lang w:val="es-ES"/>
                        </w:rPr>
                        <w:t xml:space="preserve"> Término en desuso. </w:t>
                      </w:r>
                      <w:r w:rsidRPr="006145BD">
                        <w:rPr>
                          <w:rFonts w:ascii="Century Schoolbook" w:hAnsi="Century Schoolbook"/>
                          <w:u w:color="6786B7" w:themeColor="accent1"/>
                          <w:lang w:val="es-ES_tradnl"/>
                        </w:rPr>
                        <w:t xml:space="preserve">En su acepción original </w:t>
                      </w:r>
                      <w:proofErr w:type="spellStart"/>
                      <w:r w:rsidRPr="006145BD">
                        <w:rPr>
                          <w:rFonts w:ascii="Century Schoolbook" w:hAnsi="Century Schoolbook"/>
                          <w:u w:color="6786B7" w:themeColor="accent1"/>
                          <w:lang w:val="es-ES_tradnl"/>
                        </w:rPr>
                        <w:t>h</w:t>
                      </w:r>
                      <w:r w:rsidRPr="006145BD">
                        <w:rPr>
                          <w:rFonts w:ascii="Century Schoolbook" w:hAnsi="Century Schoolbook"/>
                          <w:u w:color="6786B7" w:themeColor="accent1"/>
                          <w:lang w:val="es-ES_tradnl"/>
                        </w:rPr>
                        <w:t>a</w:t>
                      </w:r>
                      <w:r w:rsidRPr="006145BD">
                        <w:rPr>
                          <w:rFonts w:ascii="Century Schoolbook" w:hAnsi="Century Schoolbook"/>
                          <w:u w:color="6786B7" w:themeColor="accent1"/>
                          <w:lang w:val="es-ES_tradnl"/>
                        </w:rPr>
                        <w:t>cia</w:t>
                      </w:r>
                      <w:proofErr w:type="spellEnd"/>
                      <w:r w:rsidRPr="006145BD">
                        <w:rPr>
                          <w:rFonts w:ascii="Century Schoolbook" w:hAnsi="Century Schoolbook"/>
                          <w:u w:color="6786B7" w:themeColor="accent1"/>
                          <w:lang w:val="es-ES_tradnl"/>
                        </w:rPr>
                        <w:t xml:space="preserve"> referencia al manto; posteriormente se le adj</w:t>
                      </w:r>
                      <w:r w:rsidRPr="006145BD">
                        <w:rPr>
                          <w:rFonts w:ascii="Century Schoolbook" w:hAnsi="Century Schoolbook"/>
                          <w:u w:color="6786B7" w:themeColor="accent1"/>
                          <w:lang w:val="es-ES_tradnl"/>
                        </w:rPr>
                        <w:t>u</w:t>
                      </w:r>
                      <w:r w:rsidRPr="006145BD">
                        <w:rPr>
                          <w:rFonts w:ascii="Century Schoolbook" w:hAnsi="Century Schoolbook"/>
                          <w:u w:color="6786B7" w:themeColor="accent1"/>
                          <w:lang w:val="es-ES_tradnl"/>
                        </w:rPr>
                        <w:t>dicó a la pa</w:t>
                      </w:r>
                      <w:r w:rsidRPr="006145BD">
                        <w:rPr>
                          <w:rFonts w:ascii="Century Schoolbook" w:hAnsi="Century Schoolbook"/>
                          <w:u w:color="6786B7" w:themeColor="accent1"/>
                          <w:lang w:val="es-ES_tradnl"/>
                        </w:rPr>
                        <w:t>r</w:t>
                      </w:r>
                      <w:r w:rsidRPr="006145BD">
                        <w:rPr>
                          <w:rFonts w:ascii="Century Schoolbook" w:hAnsi="Century Schoolbook"/>
                          <w:u w:color="6786B7" w:themeColor="accent1"/>
                          <w:lang w:val="es-ES_tradnl"/>
                        </w:rPr>
                        <w:t>te inferior de la corteza que está compuesta principalmente por síl</w:t>
                      </w:r>
                      <w:r w:rsidRPr="006145BD">
                        <w:rPr>
                          <w:rFonts w:ascii="Century Schoolbook" w:hAnsi="Century Schoolbook"/>
                          <w:u w:color="6786B7" w:themeColor="accent1"/>
                          <w:lang w:val="es-ES_tradnl"/>
                        </w:rPr>
                        <w:t>i</w:t>
                      </w:r>
                      <w:r w:rsidRPr="006145BD">
                        <w:rPr>
                          <w:rFonts w:ascii="Century Schoolbook" w:hAnsi="Century Schoolbook"/>
                          <w:u w:color="6786B7" w:themeColor="accent1"/>
                          <w:lang w:val="es-ES_tradnl"/>
                        </w:rPr>
                        <w:t>ce y magnesio</w:t>
                      </w:r>
                      <w:r>
                        <w:rPr>
                          <w:rStyle w:val="Trminoglosario"/>
                          <w:rFonts w:ascii="Century Schoolbook" w:hAnsi="Century Schoolbook"/>
                          <w:u w:val="none"/>
                          <w:lang w:val="es-ES"/>
                        </w:rPr>
                        <w:t>.</w:t>
                      </w:r>
                    </w:p>
                    <w:p w:rsidR="006145BD" w:rsidRDefault="006145BD" w:rsidP="006145BD">
                      <w:pPr>
                        <w:spacing w:before="80"/>
                        <w:ind w:firstLine="0"/>
                        <w:jc w:val="left"/>
                        <w:rPr>
                          <w:rStyle w:val="Trminoglosario"/>
                          <w:rFonts w:ascii="Century Schoolbook" w:hAnsi="Century Schoolbook"/>
                          <w:u w:val="none"/>
                          <w:lang w:val="es-ES"/>
                        </w:rPr>
                      </w:pPr>
                      <w:r>
                        <w:rPr>
                          <w:rStyle w:val="Trminoglosario"/>
                        </w:rPr>
                        <w:t>Sismograma</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Gráfico confe</w:t>
                      </w:r>
                      <w:r w:rsidRPr="006145BD">
                        <w:rPr>
                          <w:rFonts w:ascii="Century Schoolbook" w:hAnsi="Century Schoolbook"/>
                          <w:u w:color="6786B7" w:themeColor="accent1"/>
                          <w:lang w:val="es-ES_tradnl"/>
                        </w:rPr>
                        <w:t>c</w:t>
                      </w:r>
                      <w:r w:rsidRPr="006145BD">
                        <w:rPr>
                          <w:rFonts w:ascii="Century Schoolbook" w:hAnsi="Century Schoolbook"/>
                          <w:u w:color="6786B7" w:themeColor="accent1"/>
                          <w:lang w:val="es-ES_tradnl"/>
                        </w:rPr>
                        <w:t xml:space="preserve">cionado por un </w:t>
                      </w:r>
                      <w:r w:rsidRPr="006145BD">
                        <w:rPr>
                          <w:rFonts w:ascii="Century Schoolbook" w:hAnsi="Century Schoolbook"/>
                          <w:i/>
                          <w:iCs/>
                          <w:u w:color="6786B7" w:themeColor="accent1"/>
                          <w:lang w:val="es-ES_tradnl"/>
                        </w:rPr>
                        <w:t>sismógrafo</w:t>
                      </w:r>
                      <w:r w:rsidRPr="006145BD">
                        <w:rPr>
                          <w:rFonts w:ascii="Century Schoolbook" w:hAnsi="Century Schoolbook"/>
                          <w:u w:color="6786B7" w:themeColor="accent1"/>
                          <w:lang w:val="es-ES_tradnl"/>
                        </w:rPr>
                        <w:t>. Este último es el aparato que registra los movimie</w:t>
                      </w:r>
                      <w:r w:rsidRPr="006145BD">
                        <w:rPr>
                          <w:rFonts w:ascii="Century Schoolbook" w:hAnsi="Century Schoolbook"/>
                          <w:u w:color="6786B7" w:themeColor="accent1"/>
                          <w:lang w:val="es-ES_tradnl"/>
                        </w:rPr>
                        <w:t>n</w:t>
                      </w:r>
                      <w:r w:rsidRPr="006145BD">
                        <w:rPr>
                          <w:rFonts w:ascii="Century Schoolbook" w:hAnsi="Century Schoolbook"/>
                          <w:u w:color="6786B7" w:themeColor="accent1"/>
                          <w:lang w:val="es-ES_tradnl"/>
                        </w:rPr>
                        <w:t>tos del suelo generados por las ondas sísmicas en un punto de la superficie t</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rrestre</w:t>
                      </w:r>
                      <w:r>
                        <w:rPr>
                          <w:rStyle w:val="Trminoglosario"/>
                          <w:rFonts w:ascii="Century Schoolbook" w:hAnsi="Century Schoolbook"/>
                          <w:u w:val="none"/>
                          <w:lang w:val="es-ES"/>
                        </w:rPr>
                        <w:t>.</w:t>
                      </w:r>
                    </w:p>
                    <w:p w:rsidR="006145BD" w:rsidRDefault="006145BD" w:rsidP="000318AB">
                      <w:pPr>
                        <w:spacing w:before="80"/>
                        <w:ind w:firstLine="0"/>
                        <w:jc w:val="left"/>
                        <w:rPr>
                          <w:rStyle w:val="Trminoglosario"/>
                          <w:rFonts w:ascii="Century Schoolbook" w:hAnsi="Century Schoolbook"/>
                          <w:u w:val="none"/>
                          <w:lang w:val="es-ES"/>
                        </w:rPr>
                      </w:pPr>
                      <w:r>
                        <w:rPr>
                          <w:rStyle w:val="Trminoglosario"/>
                        </w:rPr>
                        <w:t>Subducción</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Palabra proc</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 xml:space="preserve">dente del latín </w:t>
                      </w:r>
                      <w:r w:rsidRPr="006145BD">
                        <w:rPr>
                          <w:rFonts w:ascii="Century Schoolbook" w:hAnsi="Century Schoolbook"/>
                          <w:i/>
                          <w:iCs/>
                          <w:u w:color="6786B7" w:themeColor="accent1"/>
                          <w:lang w:val="es-ES_tradnl"/>
                        </w:rPr>
                        <w:t>sub</w:t>
                      </w:r>
                      <w:r w:rsidRPr="006145BD">
                        <w:rPr>
                          <w:rFonts w:ascii="Century Schoolbook" w:hAnsi="Century Schoolbook"/>
                          <w:u w:color="6786B7" w:themeColor="accent1"/>
                          <w:lang w:val="es-ES_tradnl"/>
                        </w:rPr>
                        <w:t>, "deb</w:t>
                      </w:r>
                      <w:r w:rsidRPr="006145BD">
                        <w:rPr>
                          <w:rFonts w:ascii="Century Schoolbook" w:hAnsi="Century Schoolbook"/>
                          <w:u w:color="6786B7" w:themeColor="accent1"/>
                          <w:lang w:val="es-ES_tradnl"/>
                        </w:rPr>
                        <w:t>a</w:t>
                      </w:r>
                      <w:r w:rsidRPr="006145BD">
                        <w:rPr>
                          <w:rFonts w:ascii="Century Schoolbook" w:hAnsi="Century Schoolbook"/>
                          <w:u w:color="6786B7" w:themeColor="accent1"/>
                          <w:lang w:val="es-ES_tradnl"/>
                        </w:rPr>
                        <w:t xml:space="preserve">jo", y </w:t>
                      </w:r>
                      <w:proofErr w:type="spellStart"/>
                      <w:r w:rsidRPr="006145BD">
                        <w:rPr>
                          <w:rFonts w:ascii="Century Schoolbook" w:hAnsi="Century Schoolbook"/>
                          <w:i/>
                          <w:iCs/>
                          <w:u w:color="6786B7" w:themeColor="accent1"/>
                          <w:lang w:val="es-ES_tradnl"/>
                        </w:rPr>
                        <w:t>ducere</w:t>
                      </w:r>
                      <w:proofErr w:type="spellEnd"/>
                      <w:r w:rsidRPr="006145BD">
                        <w:rPr>
                          <w:rFonts w:ascii="Century Schoolbook" w:hAnsi="Century Schoolbook"/>
                          <w:u w:color="6786B7" w:themeColor="accent1"/>
                          <w:lang w:val="es-ES_tradnl"/>
                        </w:rPr>
                        <w:t>, "conducir", y que designa al proceso m</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diante el cual una placa tectónica es consumida y devuelta al manto terre</w:t>
                      </w:r>
                      <w:r w:rsidRPr="006145BD">
                        <w:rPr>
                          <w:rFonts w:ascii="Century Schoolbook" w:hAnsi="Century Schoolbook"/>
                          <w:u w:color="6786B7" w:themeColor="accent1"/>
                          <w:lang w:val="es-ES_tradnl"/>
                        </w:rPr>
                        <w:t>s</w:t>
                      </w:r>
                      <w:r w:rsidRPr="006145BD">
                        <w:rPr>
                          <w:rFonts w:ascii="Century Schoolbook" w:hAnsi="Century Schoolbook"/>
                          <w:u w:color="6786B7" w:themeColor="accent1"/>
                          <w:lang w:val="es-ES_tradnl"/>
                        </w:rPr>
                        <w:t>tre</w:t>
                      </w:r>
                      <w:r>
                        <w:rPr>
                          <w:rStyle w:val="Trminoglosario"/>
                          <w:rFonts w:ascii="Century Schoolbook" w:hAnsi="Century Schoolbook"/>
                          <w:u w:val="none"/>
                          <w:lang w:val="es-ES"/>
                        </w:rPr>
                        <w:t>.</w:t>
                      </w:r>
                    </w:p>
                    <w:p w:rsidR="006145BD" w:rsidRDefault="006145BD" w:rsidP="000318AB">
                      <w:pPr>
                        <w:spacing w:before="0"/>
                        <w:ind w:firstLine="0"/>
                      </w:pPr>
                    </w:p>
                  </w:txbxContent>
                </v:textbox>
              </v:shape>
            </w:pict>
          </mc:Fallback>
        </mc:AlternateContent>
      </w:r>
    </w:p>
    <w:p w:rsidR="000318AB" w:rsidRDefault="000318AB" w:rsidP="000318AB">
      <w:pPr>
        <w:pStyle w:val="Imagenpgina"/>
        <w:framePr w:wrap="notBeside"/>
        <w:spacing w:before="0" w:after="0"/>
      </w:pPr>
      <w:r>
        <w:br w:type="page"/>
      </w:r>
    </w:p>
    <w:p w:rsidR="000318AB" w:rsidRPr="00B46BEF" w:rsidRDefault="000318AB" w:rsidP="000318AB">
      <w:pPr>
        <w:framePr w:w="2835" w:h="13965" w:hRule="exact" w:wrap="notBeside" w:vAnchor="page" w:hAnchor="page" w:x="1419" w:y="1419"/>
        <w:spacing w:before="0"/>
        <w:ind w:firstLine="0"/>
        <w:jc w:val="left"/>
        <w:rPr>
          <w:rStyle w:val="Trminoglosario"/>
          <w:rFonts w:ascii="Century Schoolbook" w:hAnsi="Century Schoolbook"/>
          <w:u w:val="none"/>
          <w:lang w:val="es-ES"/>
        </w:rPr>
      </w:pPr>
      <w:r>
        <w:rPr>
          <w:rStyle w:val="Trminoglosario"/>
        </w:rPr>
        <w:t xml:space="preserve">Movimiento </w:t>
      </w:r>
      <w:proofErr w:type="spellStart"/>
      <w:r>
        <w:rPr>
          <w:rStyle w:val="Trminoglosario"/>
        </w:rPr>
        <w:t>eustático</w:t>
      </w:r>
      <w:proofErr w:type="spellEnd"/>
      <w:r>
        <w:rPr>
          <w:rStyle w:val="Trminoglosario"/>
          <w:rFonts w:ascii="Century Schoolbook" w:hAnsi="Century Schoolbook"/>
          <w:u w:val="none"/>
          <w:lang w:val="es-ES"/>
        </w:rPr>
        <w:t xml:space="preserve"> </w:t>
      </w:r>
      <w:r w:rsidRPr="000318AB">
        <w:rPr>
          <w:rFonts w:ascii="Century Schoolbook" w:hAnsi="Century Schoolbook"/>
          <w:u w:color="6786B7" w:themeColor="accent1"/>
          <w:lang w:val="es-ES_tradnl"/>
        </w:rPr>
        <w:t>A</w:t>
      </w:r>
      <w:r w:rsidRPr="000318AB">
        <w:rPr>
          <w:rFonts w:ascii="Century Schoolbook" w:hAnsi="Century Schoolbook"/>
          <w:u w:color="6786B7" w:themeColor="accent1"/>
          <w:lang w:val="es-ES_tradnl"/>
        </w:rPr>
        <w:t>s</w:t>
      </w:r>
      <w:r w:rsidRPr="000318AB">
        <w:rPr>
          <w:rFonts w:ascii="Century Schoolbook" w:hAnsi="Century Schoolbook"/>
          <w:u w:color="6786B7" w:themeColor="accent1"/>
          <w:lang w:val="es-ES_tradnl"/>
        </w:rPr>
        <w:t xml:space="preserve">censo </w:t>
      </w:r>
      <w:r>
        <w:rPr>
          <w:rFonts w:ascii="Century Schoolbook" w:hAnsi="Century Schoolbook"/>
          <w:u w:color="6786B7" w:themeColor="accent1"/>
          <w:lang w:val="es-ES_tradnl"/>
        </w:rPr>
        <w:t>o</w:t>
      </w:r>
      <w:r w:rsidRPr="000318AB">
        <w:rPr>
          <w:rFonts w:ascii="Century Schoolbook" w:hAnsi="Century Schoolbook"/>
          <w:u w:color="6786B7" w:themeColor="accent1"/>
          <w:lang w:val="es-ES_tradnl"/>
        </w:rPr>
        <w:t xml:space="preserve"> descenso del nivel del mar a escala mundial que pueden deducirse a partir de la información e</w:t>
      </w:r>
      <w:r w:rsidRPr="000318AB">
        <w:rPr>
          <w:rFonts w:ascii="Century Schoolbook" w:hAnsi="Century Schoolbook"/>
          <w:u w:color="6786B7" w:themeColor="accent1"/>
          <w:lang w:val="es-ES_tradnl"/>
        </w:rPr>
        <w:t>s</w:t>
      </w:r>
      <w:r w:rsidRPr="000318AB">
        <w:rPr>
          <w:rFonts w:ascii="Century Schoolbook" w:hAnsi="Century Schoolbook"/>
          <w:u w:color="6786B7" w:themeColor="accent1"/>
          <w:lang w:val="es-ES_tradnl"/>
        </w:rPr>
        <w:t xml:space="preserve">tratigráfica de las sucesivas </w:t>
      </w:r>
      <w:r w:rsidR="006145BD">
        <w:rPr>
          <w:rFonts w:ascii="Century Schoolbook" w:hAnsi="Century Schoolbook"/>
          <w:u w:color="6786B7" w:themeColor="accent1"/>
          <w:lang w:val="es-ES_tradnl"/>
        </w:rPr>
        <w:t>transgre</w:t>
      </w:r>
      <w:r w:rsidRPr="000318AB">
        <w:rPr>
          <w:rFonts w:ascii="Century Schoolbook" w:hAnsi="Century Schoolbook"/>
          <w:u w:color="6786B7" w:themeColor="accent1"/>
          <w:lang w:val="es-ES_tradnl"/>
        </w:rPr>
        <w:t>siones (invasión) y regresiones (retirada) m</w:t>
      </w:r>
      <w:r w:rsidRPr="000318AB">
        <w:rPr>
          <w:rFonts w:ascii="Century Schoolbook" w:hAnsi="Century Schoolbook"/>
          <w:u w:color="6786B7" w:themeColor="accent1"/>
          <w:lang w:val="es-ES_tradnl"/>
        </w:rPr>
        <w:t>a</w:t>
      </w:r>
      <w:r w:rsidRPr="000318AB">
        <w:rPr>
          <w:rFonts w:ascii="Century Schoolbook" w:hAnsi="Century Schoolbook"/>
          <w:u w:color="6786B7" w:themeColor="accent1"/>
          <w:lang w:val="es-ES_tradnl"/>
        </w:rPr>
        <w:t>rinas de los continentes</w:t>
      </w:r>
      <w:r>
        <w:rPr>
          <w:rStyle w:val="Trminoglosario"/>
          <w:rFonts w:ascii="Century Schoolbook" w:hAnsi="Century Schoolbook"/>
          <w:u w:val="none"/>
          <w:lang w:val="es-ES"/>
        </w:rPr>
        <w:t>.</w:t>
      </w:r>
    </w:p>
    <w:p w:rsidR="000318AB" w:rsidRPr="007C1DB1" w:rsidRDefault="006145BD" w:rsidP="000318AB">
      <w:pPr>
        <w:framePr w:w="2835" w:h="13965" w:hRule="exact" w:wrap="notBeside" w:vAnchor="page" w:hAnchor="page" w:x="1419" w:y="1419"/>
        <w:spacing w:before="80"/>
        <w:ind w:firstLine="0"/>
        <w:jc w:val="left"/>
        <w:rPr>
          <w:rStyle w:val="Trminoglosario"/>
        </w:rPr>
      </w:pPr>
      <w:r>
        <w:rPr>
          <w:rStyle w:val="Trminoglosario"/>
        </w:rPr>
        <w:t>Nicho</w:t>
      </w:r>
      <w:r w:rsidR="000318AB">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Papel u "oficio" que juega un organismo en una comunidad o ecosistema, definido por el tipo de al</w:t>
      </w:r>
      <w:r w:rsidRPr="006145BD">
        <w:rPr>
          <w:rFonts w:ascii="Century Schoolbook" w:hAnsi="Century Schoolbook"/>
          <w:u w:color="6786B7" w:themeColor="accent1"/>
          <w:lang w:val="es-ES_tradnl"/>
        </w:rPr>
        <w:t>i</w:t>
      </w:r>
      <w:r w:rsidRPr="006145BD">
        <w:rPr>
          <w:rFonts w:ascii="Century Schoolbook" w:hAnsi="Century Schoolbook"/>
          <w:u w:color="6786B7" w:themeColor="accent1"/>
          <w:lang w:val="es-ES_tradnl"/>
        </w:rPr>
        <w:t>mento que consume, sus e</w:t>
      </w:r>
      <w:r w:rsidRPr="006145BD">
        <w:rPr>
          <w:rFonts w:ascii="Century Schoolbook" w:hAnsi="Century Schoolbook"/>
          <w:u w:color="6786B7" w:themeColor="accent1"/>
          <w:lang w:val="es-ES_tradnl"/>
        </w:rPr>
        <w:t>s</w:t>
      </w:r>
      <w:r w:rsidRPr="006145BD">
        <w:rPr>
          <w:rFonts w:ascii="Century Schoolbook" w:hAnsi="Century Schoolbook"/>
          <w:u w:color="6786B7" w:themeColor="accent1"/>
          <w:lang w:val="es-ES_tradnl"/>
        </w:rPr>
        <w:t>trategias para hacer frente a los depredadores, su tol</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rancia a las variaciones de temperatura, su hábitat, su tamaño, su forma de m</w:t>
      </w:r>
      <w:r w:rsidRPr="006145BD">
        <w:rPr>
          <w:rFonts w:ascii="Century Schoolbook" w:hAnsi="Century Schoolbook"/>
          <w:u w:color="6786B7" w:themeColor="accent1"/>
          <w:lang w:val="es-ES_tradnl"/>
        </w:rPr>
        <w:t>o</w:t>
      </w:r>
      <w:r w:rsidRPr="006145BD">
        <w:rPr>
          <w:rFonts w:ascii="Century Schoolbook" w:hAnsi="Century Schoolbook"/>
          <w:u w:color="6786B7" w:themeColor="accent1"/>
          <w:lang w:val="es-ES_tradnl"/>
        </w:rPr>
        <w:t>verse…</w:t>
      </w:r>
      <w:r w:rsidR="000318AB">
        <w:rPr>
          <w:rStyle w:val="Trminoglosario"/>
          <w:rFonts w:ascii="Century Schoolbook" w:hAnsi="Century Schoolbook"/>
          <w:u w:val="none"/>
          <w:lang w:val="es-ES"/>
        </w:rPr>
        <w:t>.</w:t>
      </w:r>
    </w:p>
    <w:p w:rsidR="000318AB" w:rsidRPr="007C1DB1" w:rsidRDefault="006145BD" w:rsidP="000318AB">
      <w:pPr>
        <w:framePr w:w="2835" w:h="13965" w:hRule="exact" w:wrap="notBeside" w:vAnchor="page" w:hAnchor="page" w:x="1419" w:y="1419"/>
        <w:spacing w:before="80"/>
        <w:ind w:firstLine="0"/>
        <w:jc w:val="left"/>
        <w:rPr>
          <w:rStyle w:val="Trminoglosario"/>
        </w:rPr>
      </w:pPr>
      <w:r>
        <w:rPr>
          <w:rStyle w:val="Trminoglosario"/>
        </w:rPr>
        <w:t>Orogénico</w:t>
      </w:r>
      <w:r w:rsidR="000318AB">
        <w:rPr>
          <w:rStyle w:val="Trminoglosario"/>
          <w:rFonts w:ascii="Century Schoolbook" w:hAnsi="Century Schoolbook"/>
          <w:u w:val="none"/>
          <w:lang w:val="es-ES"/>
        </w:rPr>
        <w:t xml:space="preserve"> </w:t>
      </w:r>
      <w:r>
        <w:rPr>
          <w:rStyle w:val="Trminoglosario"/>
          <w:rFonts w:ascii="Century Schoolbook" w:hAnsi="Century Schoolbook"/>
          <w:u w:val="none"/>
          <w:lang w:val="es-ES"/>
        </w:rPr>
        <w:t>Relativo a orog</w:t>
      </w:r>
      <w:r>
        <w:rPr>
          <w:rStyle w:val="Trminoglosario"/>
          <w:rFonts w:ascii="Century Schoolbook" w:hAnsi="Century Schoolbook"/>
          <w:u w:val="none"/>
          <w:lang w:val="es-ES"/>
        </w:rPr>
        <w:t>e</w:t>
      </w:r>
      <w:r>
        <w:rPr>
          <w:rStyle w:val="Trminoglosario"/>
          <w:rFonts w:ascii="Century Schoolbook" w:hAnsi="Century Schoolbook"/>
          <w:u w:val="none"/>
          <w:lang w:val="es-ES"/>
        </w:rPr>
        <w:t>nia: d</w:t>
      </w:r>
      <w:proofErr w:type="spellStart"/>
      <w:r w:rsidRPr="006145BD">
        <w:rPr>
          <w:rFonts w:ascii="Century Schoolbook" w:hAnsi="Century Schoolbook"/>
          <w:u w:color="6786B7" w:themeColor="accent1"/>
          <w:lang w:val="es-ES_tradnl"/>
        </w:rPr>
        <w:t>eformación</w:t>
      </w:r>
      <w:proofErr w:type="spellEnd"/>
      <w:r w:rsidRPr="006145BD">
        <w:rPr>
          <w:rFonts w:ascii="Century Schoolbook" w:hAnsi="Century Schoolbook"/>
          <w:u w:color="6786B7" w:themeColor="accent1"/>
          <w:lang w:val="es-ES_tradnl"/>
        </w:rPr>
        <w:t xml:space="preserve"> episódica e irreversible de una po</w:t>
      </w:r>
      <w:r w:rsidRPr="006145BD">
        <w:rPr>
          <w:rFonts w:ascii="Century Schoolbook" w:hAnsi="Century Schoolbook"/>
          <w:u w:color="6786B7" w:themeColor="accent1"/>
          <w:lang w:val="es-ES_tradnl"/>
        </w:rPr>
        <w:t>r</w:t>
      </w:r>
      <w:r w:rsidRPr="006145BD">
        <w:rPr>
          <w:rFonts w:ascii="Century Schoolbook" w:hAnsi="Century Schoolbook"/>
          <w:u w:color="6786B7" w:themeColor="accent1"/>
          <w:lang w:val="es-ES_tradnl"/>
        </w:rPr>
        <w:t>ción de la corteza terrestre que forma sistemas mont</w:t>
      </w:r>
      <w:r w:rsidRPr="006145BD">
        <w:rPr>
          <w:rFonts w:ascii="Century Schoolbook" w:hAnsi="Century Schoolbook"/>
          <w:u w:color="6786B7" w:themeColor="accent1"/>
          <w:lang w:val="es-ES_tradnl"/>
        </w:rPr>
        <w:t>a</w:t>
      </w:r>
      <w:r w:rsidRPr="006145BD">
        <w:rPr>
          <w:rFonts w:ascii="Century Schoolbook" w:hAnsi="Century Schoolbook"/>
          <w:u w:color="6786B7" w:themeColor="accent1"/>
          <w:lang w:val="es-ES_tradnl"/>
        </w:rPr>
        <w:t>ñosos.</w:t>
      </w:r>
    </w:p>
    <w:p w:rsidR="000318AB" w:rsidRPr="007C1DB1" w:rsidRDefault="006145BD" w:rsidP="000318AB">
      <w:pPr>
        <w:framePr w:w="2835" w:h="13965" w:hRule="exact" w:wrap="notBeside" w:vAnchor="page" w:hAnchor="page" w:x="1419" w:y="1419"/>
        <w:spacing w:before="80"/>
        <w:ind w:firstLine="0"/>
        <w:jc w:val="left"/>
        <w:rPr>
          <w:rStyle w:val="Trminoglosario"/>
        </w:rPr>
      </w:pPr>
      <w:r>
        <w:rPr>
          <w:rStyle w:val="Trminoglosario"/>
        </w:rPr>
        <w:t>Piezoelectricidad</w:t>
      </w:r>
      <w:r w:rsidR="000318AB">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Formación de cargas eléctricas en la superficie de determinados cristales cuando se someten a tensiones mecánicas</w:t>
      </w:r>
      <w:r w:rsidR="000318AB">
        <w:rPr>
          <w:rStyle w:val="Trminoglosario"/>
          <w:rFonts w:ascii="Century Schoolbook" w:hAnsi="Century Schoolbook"/>
          <w:u w:val="none"/>
          <w:lang w:val="es-ES"/>
        </w:rPr>
        <w:t>.</w:t>
      </w:r>
    </w:p>
    <w:p w:rsidR="000318AB" w:rsidRDefault="006145BD" w:rsidP="000318AB">
      <w:pPr>
        <w:framePr w:w="2835" w:h="13965" w:hRule="exact" w:wrap="notBeside" w:vAnchor="page" w:hAnchor="page" w:x="1419" w:y="1419"/>
        <w:spacing w:before="80"/>
        <w:ind w:firstLine="0"/>
        <w:jc w:val="left"/>
        <w:rPr>
          <w:rStyle w:val="Trminoglosario"/>
          <w:rFonts w:ascii="Century Schoolbook" w:hAnsi="Century Schoolbook"/>
          <w:u w:val="none"/>
          <w:lang w:val="es-ES"/>
        </w:rPr>
      </w:pPr>
      <w:proofErr w:type="spellStart"/>
      <w:r>
        <w:rPr>
          <w:rStyle w:val="Trminoglosario"/>
        </w:rPr>
        <w:t>Planetesimal</w:t>
      </w:r>
      <w:proofErr w:type="spellEnd"/>
      <w:r w:rsidR="000318AB">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Cada uno de los pequeños objetos roc</w:t>
      </w:r>
      <w:r w:rsidRPr="006145BD">
        <w:rPr>
          <w:rFonts w:ascii="Century Schoolbook" w:hAnsi="Century Schoolbook"/>
          <w:u w:color="6786B7" w:themeColor="accent1"/>
          <w:lang w:val="es-ES_tradnl"/>
        </w:rPr>
        <w:t>o</w:t>
      </w:r>
      <w:r w:rsidRPr="006145BD">
        <w:rPr>
          <w:rFonts w:ascii="Century Schoolbook" w:hAnsi="Century Schoolbook"/>
          <w:u w:color="6786B7" w:themeColor="accent1"/>
          <w:lang w:val="es-ES_tradnl"/>
        </w:rPr>
        <w:t>sos (entre un milímetro y varios kilómetros de diám</w:t>
      </w:r>
      <w:r w:rsidRPr="006145BD">
        <w:rPr>
          <w:rFonts w:ascii="Century Schoolbook" w:hAnsi="Century Schoolbook"/>
          <w:u w:color="6786B7" w:themeColor="accent1"/>
          <w:lang w:val="es-ES_tradnl"/>
        </w:rPr>
        <w:t>e</w:t>
      </w:r>
      <w:r w:rsidRPr="006145BD">
        <w:rPr>
          <w:rFonts w:ascii="Century Schoolbook" w:hAnsi="Century Schoolbook"/>
          <w:u w:color="6786B7" w:themeColor="accent1"/>
          <w:lang w:val="es-ES_tradnl"/>
        </w:rPr>
        <w:t>tro) que colisionaron entre sí fusionándose y origina</w:t>
      </w:r>
      <w:r w:rsidRPr="006145BD">
        <w:rPr>
          <w:rFonts w:ascii="Century Schoolbook" w:hAnsi="Century Schoolbook"/>
          <w:u w:color="6786B7" w:themeColor="accent1"/>
          <w:lang w:val="es-ES_tradnl"/>
        </w:rPr>
        <w:t>n</w:t>
      </w:r>
      <w:r w:rsidRPr="006145BD">
        <w:rPr>
          <w:rFonts w:ascii="Century Schoolbook" w:hAnsi="Century Schoolbook"/>
          <w:u w:color="6786B7" w:themeColor="accent1"/>
          <w:lang w:val="es-ES_tradnl"/>
        </w:rPr>
        <w:t>do los planetas interiores del Sistema Solar (Merc</w:t>
      </w:r>
      <w:r w:rsidRPr="006145BD">
        <w:rPr>
          <w:rFonts w:ascii="Century Schoolbook" w:hAnsi="Century Schoolbook"/>
          <w:u w:color="6786B7" w:themeColor="accent1"/>
          <w:lang w:val="es-ES_tradnl"/>
        </w:rPr>
        <w:t>u</w:t>
      </w:r>
      <w:r w:rsidRPr="006145BD">
        <w:rPr>
          <w:rFonts w:ascii="Century Schoolbook" w:hAnsi="Century Schoolbook"/>
          <w:u w:color="6786B7" w:themeColor="accent1"/>
          <w:lang w:val="es-ES_tradnl"/>
        </w:rPr>
        <w:t>rio, Venus, Tierra y Marte)</w:t>
      </w:r>
      <w:r w:rsidR="000318AB">
        <w:rPr>
          <w:rStyle w:val="Trminoglosario"/>
          <w:rFonts w:ascii="Century Schoolbook" w:hAnsi="Century Schoolbook"/>
          <w:u w:val="none"/>
          <w:lang w:val="es-ES"/>
        </w:rPr>
        <w:t>.</w:t>
      </w:r>
    </w:p>
    <w:p w:rsidR="006145BD" w:rsidRDefault="006145BD" w:rsidP="000318AB">
      <w:pPr>
        <w:framePr w:w="2835" w:h="13965" w:hRule="exact" w:wrap="notBeside" w:vAnchor="page" w:hAnchor="page" w:x="1419" w:y="1419"/>
        <w:spacing w:before="80"/>
        <w:ind w:firstLine="0"/>
        <w:jc w:val="left"/>
        <w:rPr>
          <w:rStyle w:val="Trminoglosario"/>
          <w:rFonts w:ascii="Century Schoolbook" w:hAnsi="Century Schoolbook"/>
          <w:u w:val="none"/>
          <w:lang w:val="es-ES"/>
        </w:rPr>
      </w:pPr>
      <w:r>
        <w:rPr>
          <w:rStyle w:val="Trminoglosario"/>
        </w:rPr>
        <w:t>Plataforma continental</w:t>
      </w:r>
      <w:r>
        <w:rPr>
          <w:rStyle w:val="Trminoglosario"/>
          <w:rFonts w:ascii="Century Schoolbook" w:hAnsi="Century Schoolbook"/>
          <w:u w:val="none"/>
          <w:lang w:val="es-ES"/>
        </w:rPr>
        <w:t xml:space="preserve"> </w:t>
      </w:r>
      <w:r w:rsidRPr="006145BD">
        <w:rPr>
          <w:rFonts w:ascii="Century Schoolbook" w:hAnsi="Century Schoolbook"/>
          <w:u w:color="6786B7" w:themeColor="accent1"/>
          <w:lang w:val="es-ES_tradnl"/>
        </w:rPr>
        <w:t>Pr</w:t>
      </w:r>
      <w:r w:rsidRPr="006145BD">
        <w:rPr>
          <w:rFonts w:ascii="Century Schoolbook" w:hAnsi="Century Schoolbook"/>
          <w:u w:color="6786B7" w:themeColor="accent1"/>
          <w:lang w:val="es-ES_tradnl"/>
        </w:rPr>
        <w:t>o</w:t>
      </w:r>
      <w:r w:rsidRPr="006145BD">
        <w:rPr>
          <w:rFonts w:ascii="Century Schoolbook" w:hAnsi="Century Schoolbook"/>
          <w:u w:color="6786B7" w:themeColor="accent1"/>
          <w:lang w:val="es-ES_tradnl"/>
        </w:rPr>
        <w:t>longación de un continente bajo el mar. Consiste en una superficie de reducida pendiente que acaba cua</w:t>
      </w:r>
      <w:r w:rsidRPr="006145BD">
        <w:rPr>
          <w:rFonts w:ascii="Century Schoolbook" w:hAnsi="Century Schoolbook"/>
          <w:u w:color="6786B7" w:themeColor="accent1"/>
          <w:lang w:val="es-ES_tradnl"/>
        </w:rPr>
        <w:t>n</w:t>
      </w:r>
      <w:r w:rsidRPr="006145BD">
        <w:rPr>
          <w:rFonts w:ascii="Century Schoolbook" w:hAnsi="Century Schoolbook"/>
          <w:u w:color="6786B7" w:themeColor="accent1"/>
          <w:lang w:val="es-ES_tradnl"/>
        </w:rPr>
        <w:t xml:space="preserve">do se alcanza el </w:t>
      </w:r>
      <w:r w:rsidRPr="006145BD">
        <w:rPr>
          <w:rFonts w:ascii="Century Schoolbook" w:hAnsi="Century Schoolbook"/>
          <w:i/>
          <w:iCs/>
          <w:u w:color="6786B7" w:themeColor="accent1"/>
          <w:lang w:val="es-ES_tradnl"/>
        </w:rPr>
        <w:t>talud co</w:t>
      </w:r>
      <w:r w:rsidRPr="006145BD">
        <w:rPr>
          <w:rFonts w:ascii="Century Schoolbook" w:hAnsi="Century Schoolbook"/>
          <w:i/>
          <w:iCs/>
          <w:u w:color="6786B7" w:themeColor="accent1"/>
          <w:lang w:val="es-ES_tradnl"/>
        </w:rPr>
        <w:t>n</w:t>
      </w:r>
      <w:r w:rsidRPr="006145BD">
        <w:rPr>
          <w:rFonts w:ascii="Century Schoolbook" w:hAnsi="Century Schoolbook"/>
          <w:i/>
          <w:iCs/>
          <w:u w:color="6786B7" w:themeColor="accent1"/>
          <w:lang w:val="es-ES_tradnl"/>
        </w:rPr>
        <w:t xml:space="preserve">tinental </w:t>
      </w:r>
      <w:r w:rsidRPr="006145BD">
        <w:rPr>
          <w:rFonts w:ascii="Century Schoolbook" w:hAnsi="Century Schoolbook"/>
          <w:u w:color="6786B7" w:themeColor="accent1"/>
          <w:lang w:val="es-ES_tradnl"/>
        </w:rPr>
        <w:t>que conecta con los fondos abisales</w:t>
      </w:r>
      <w:r>
        <w:rPr>
          <w:rFonts w:ascii="Century Schoolbook" w:hAnsi="Century Schoolbook"/>
          <w:u w:color="6786B7" w:themeColor="accent1"/>
          <w:lang w:val="es-ES_tradnl"/>
        </w:rPr>
        <w:t>.</w:t>
      </w:r>
    </w:p>
    <w:p w:rsidR="000318AB" w:rsidRPr="00F93801" w:rsidRDefault="000318AB" w:rsidP="000318AB">
      <w:pPr>
        <w:framePr w:w="2835" w:h="13965" w:hRule="exact" w:wrap="notBeside" w:vAnchor="page" w:hAnchor="page" w:x="1419" w:y="1419"/>
        <w:spacing w:before="80"/>
        <w:ind w:firstLine="0"/>
        <w:jc w:val="left"/>
        <w:rPr>
          <w:rStyle w:val="Trminoglosario"/>
        </w:rPr>
      </w:pPr>
    </w:p>
    <w:p w:rsidR="000318AB" w:rsidRPr="007C1DB1" w:rsidRDefault="000318AB" w:rsidP="000318AB">
      <w:pPr>
        <w:framePr w:w="2835" w:h="13965" w:hRule="exact" w:wrap="notBeside" w:vAnchor="page" w:hAnchor="page" w:x="1419" w:y="1419"/>
        <w:spacing w:before="80"/>
        <w:ind w:firstLine="0"/>
        <w:rPr>
          <w:rStyle w:val="Trminoglosario"/>
        </w:rPr>
      </w:pPr>
    </w:p>
    <w:p w:rsidR="000318AB" w:rsidRPr="000318AB" w:rsidRDefault="000318AB">
      <w:pPr>
        <w:spacing w:before="0"/>
        <w:ind w:firstLine="0"/>
        <w:jc w:val="left"/>
        <w:rPr>
          <w:i/>
        </w:rPr>
      </w:pPr>
    </w:p>
    <w:p w:rsidR="002E536B" w:rsidRPr="000318AB" w:rsidRDefault="002E536B" w:rsidP="00B37ED5">
      <w:pPr>
        <w:tabs>
          <w:tab w:val="left" w:pos="2085"/>
        </w:tabs>
        <w:ind w:firstLine="0"/>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sectPr w:rsidR="002E536B" w:rsidSect="008F0724">
          <w:type w:val="continuous"/>
          <w:pgSz w:w="11900" w:h="16840"/>
          <w:pgMar w:top="1418" w:right="1410" w:bottom="1418" w:left="4253" w:header="709" w:footer="454" w:gutter="0"/>
          <w:pgNumType w:start="379"/>
          <w:cols w:space="340"/>
          <w:docGrid w:linePitch="360"/>
        </w:sectPr>
      </w:pPr>
    </w:p>
    <w:p w:rsidR="00D3235C" w:rsidRDefault="00D3235C" w:rsidP="00D3235C"/>
    <w:p w:rsidR="00D3235C" w:rsidRDefault="00D3235C" w:rsidP="00D3235C"/>
    <w:p w:rsidR="00D3235C" w:rsidRDefault="00D3235C" w:rsidP="00D3235C"/>
    <w:p w:rsidR="00D3235C" w:rsidRDefault="00D3235C" w:rsidP="00D3235C"/>
    <w:p w:rsidR="00D3235C" w:rsidRDefault="00D3235C" w:rsidP="00D3235C"/>
    <w:p w:rsidR="00D3235C" w:rsidRDefault="00D3235C" w:rsidP="00D3235C"/>
    <w:p w:rsidR="00D3235C" w:rsidRDefault="00D3235C" w:rsidP="00D3235C"/>
    <w:p w:rsidR="00D3235C" w:rsidRDefault="00D3235C" w:rsidP="00D3235C"/>
    <w:p w:rsidR="00D3235C" w:rsidRDefault="00D3235C" w:rsidP="00D3235C"/>
    <w:p w:rsidR="00D3235C" w:rsidRDefault="00D3235C" w:rsidP="00D3235C"/>
    <w:p w:rsidR="00D3235C" w:rsidRDefault="00D3235C" w:rsidP="00D3235C"/>
    <w:p w:rsidR="00D3235C" w:rsidRDefault="00D3235C" w:rsidP="00D3235C"/>
    <w:p w:rsidR="00D3235C" w:rsidRDefault="00D3235C" w:rsidP="00D3235C"/>
    <w:p w:rsidR="00D3235C" w:rsidRDefault="00D3235C" w:rsidP="00D3235C"/>
    <w:p w:rsidR="00D3235C" w:rsidRPr="00D3235C" w:rsidRDefault="00D3235C" w:rsidP="00D3235C"/>
    <w:p w:rsidR="002E536B" w:rsidRDefault="002E536B" w:rsidP="00877331">
      <w:pPr>
        <w:pStyle w:val="Ttulo"/>
      </w:pPr>
      <w:r>
        <w:t>Aviso legal</w:t>
      </w:r>
    </w:p>
    <w:p w:rsidR="002E536B" w:rsidRDefault="002E536B">
      <w:r w:rsidRPr="004C0885">
        <w:t>El contenido de esta unidad es adaptación del existente en el libro de Biología y Geología para 1º de Bachillerato a distancia</w:t>
      </w:r>
      <w:r>
        <w:t xml:space="preserve"> </w:t>
      </w:r>
      <w:r w:rsidRPr="004C0885">
        <w:t>(NIPO: 030-13-196-3)</w:t>
      </w:r>
      <w:r>
        <w:t>.</w:t>
      </w:r>
    </w:p>
    <w:p w:rsidR="002E536B" w:rsidRDefault="002E536B" w:rsidP="00877331">
      <w:r>
        <w:t xml:space="preserve">Adaptación: César Martínez </w:t>
      </w:r>
      <w:proofErr w:type="spellStart"/>
      <w:r>
        <w:t>Martínez</w:t>
      </w:r>
      <w:proofErr w:type="spellEnd"/>
    </w:p>
    <w:p w:rsidR="002E536B" w:rsidRDefault="002E536B" w:rsidP="00877331">
      <w:pPr>
        <w:ind w:left="1134"/>
      </w:pPr>
      <w:r>
        <w:t>Asesor Técnico Docente Biología y Geología. CIDEAD, 2015.</w:t>
      </w:r>
    </w:p>
    <w:p w:rsidR="002E536B" w:rsidRDefault="002E536B"/>
    <w:p w:rsidR="002E536B" w:rsidRDefault="002E536B" w:rsidP="00877331">
      <w:r>
        <w:t>La utilización de recursos de terceros se ha realizado respetando las licencias de distrib</w:t>
      </w:r>
      <w:r>
        <w:t>u</w:t>
      </w:r>
      <w:r>
        <w:t>ción que son de aplicación, acogiéndonos igualmente a los artículos 32.3 y 32.4 de la Ley 21/2014 por la que se modifica el Texto Refundido de la Ley de Propiedad Intelectual. Si en algún momento existiera en los materiales algún elemento cuya utilización y difusión no est</w:t>
      </w:r>
      <w:r>
        <w:t>u</w:t>
      </w:r>
      <w:r>
        <w:t>viera permitida en los términos que aquí se hace, es debido a un error, omisión o cambio de licencia original.</w:t>
      </w:r>
    </w:p>
    <w:p w:rsidR="002E536B" w:rsidRDefault="002E536B" w:rsidP="00877331">
      <w:r>
        <w:t>Si el usuario detectara algún elemento en esta situación podrá comunicarlo al CIDEAD para que tal circunstancia sea corregida de manera inmediata.</w:t>
      </w:r>
    </w:p>
    <w:p w:rsidR="002E536B" w:rsidRDefault="002E536B" w:rsidP="00877331">
      <w:r>
        <w:t>En estos materiales se facilitan enlaces a páginas externas sobre las que el CIDEAD no ti</w:t>
      </w:r>
      <w:r>
        <w:t>e</w:t>
      </w:r>
      <w:r>
        <w:t>ne control alguno, y respecto de las cuales declinamos toda responsabilidad.</w:t>
      </w:r>
    </w:p>
    <w:p w:rsidR="002E536B" w:rsidRDefault="002E536B" w:rsidP="00877331">
      <w:r>
        <w:rPr>
          <w:noProof/>
          <w:lang w:val="es-ES_tradnl" w:eastAsia="es-ES_tradnl"/>
        </w:rPr>
        <w:drawing>
          <wp:inline distT="0" distB="0" distL="0" distR="0">
            <wp:extent cx="5249008" cy="828791"/>
            <wp:effectExtent l="0" t="0" r="0" b="9525"/>
            <wp:docPr id="3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5249008" cy="828791"/>
                    </a:xfrm>
                    <a:prstGeom prst="rect">
                      <a:avLst/>
                    </a:prstGeom>
                  </pic:spPr>
                </pic:pic>
              </a:graphicData>
            </a:graphic>
          </wp:inline>
        </w:drawing>
      </w:r>
    </w:p>
    <w:p w:rsidR="002E536B" w:rsidRPr="0018333E" w:rsidRDefault="002E536B" w:rsidP="002E536B">
      <w:pPr>
        <w:ind w:firstLine="0"/>
        <w:rPr>
          <w:lang w:val="es-ES_tradnl"/>
        </w:rPr>
      </w:pPr>
    </w:p>
    <w:sectPr w:rsidR="002E536B" w:rsidRPr="0018333E" w:rsidSect="00877331">
      <w:type w:val="continuous"/>
      <w:pgSz w:w="11900" w:h="16840"/>
      <w:pgMar w:top="1418" w:right="1701" w:bottom="1418" w:left="1418" w:header="709" w:footer="454"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223" w:rsidRDefault="00821223" w:rsidP="00383D14">
      <w:pPr>
        <w:spacing w:before="0"/>
      </w:pPr>
      <w:r>
        <w:separator/>
      </w:r>
    </w:p>
  </w:endnote>
  <w:endnote w:type="continuationSeparator" w:id="0">
    <w:p w:rsidR="00821223" w:rsidRDefault="00821223"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Franklin Gothic Demi">
    <w:panose1 w:val="020B07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08686"/>
      <w:docPartObj>
        <w:docPartGallery w:val="Page Numbers (Bottom of Page)"/>
        <w:docPartUnique/>
      </w:docPartObj>
    </w:sdtPr>
    <w:sdtEndPr>
      <w:rPr>
        <w:b w:val="0"/>
      </w:rPr>
    </w:sdtEndPr>
    <w:sdtContent>
      <w:p w:rsidR="006145BD" w:rsidRPr="00C1261C" w:rsidRDefault="006145BD" w:rsidP="002B43D5">
        <w:pPr>
          <w:pStyle w:val="Piedepgina"/>
          <w:ind w:left="1191"/>
          <w:jc w:val="left"/>
          <w:rPr>
            <w:b w:val="0"/>
          </w:rPr>
        </w:pPr>
        <w:r>
          <w:rPr>
            <w:noProof/>
            <w:lang w:val="es-ES_tradnl" w:eastAsia="es-ES_tradnl"/>
          </w:rPr>
          <mc:AlternateContent>
            <mc:Choice Requires="wps">
              <w:drawing>
                <wp:anchor distT="0" distB="0" distL="114300" distR="114300" simplePos="0" relativeHeight="251663359" behindDoc="1" locked="0" layoutInCell="1" allowOverlap="1" wp14:anchorId="6B4A1445" wp14:editId="13F897AD">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350A29">
          <w:rPr>
            <w:b w:val="0"/>
            <w:noProof/>
          </w:rPr>
          <w:t>434</w:t>
        </w:r>
        <w:r w:rsidRPr="00C1261C">
          <w:rPr>
            <w:b w:val="0"/>
          </w:rPr>
          <w:fldChar w:fldCharType="end"/>
        </w:r>
      </w:p>
    </w:sdtContent>
  </w:sdt>
  <w:p w:rsidR="006145BD" w:rsidRDefault="006145BD" w:rsidP="00305FF9">
    <w:pPr>
      <w:pStyle w:val="Piedepgina"/>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5BD" w:rsidRDefault="006145BD" w:rsidP="00A93080">
    <w:pPr>
      <w:pStyle w:val="Piedepgina"/>
      <w:jc w:val="center"/>
    </w:pPr>
    <w:r>
      <w:rPr>
        <w:noProof/>
        <w:lang w:val="es-ES_tradnl" w:eastAsia="es-ES_tradnl"/>
      </w:rPr>
      <mc:AlternateContent>
        <mc:Choice Requires="wps">
          <w:drawing>
            <wp:anchor distT="0" distB="0" distL="114300" distR="114300" simplePos="0" relativeHeight="251665407" behindDoc="1" locked="0" layoutInCell="1" allowOverlap="1" wp14:anchorId="6DE4ABBE" wp14:editId="789D7D79">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223" w:rsidRDefault="00821223" w:rsidP="00383D14">
      <w:pPr>
        <w:spacing w:before="0"/>
      </w:pPr>
      <w:r>
        <w:separator/>
      </w:r>
    </w:p>
  </w:footnote>
  <w:footnote w:type="continuationSeparator" w:id="0">
    <w:p w:rsidR="00821223" w:rsidRDefault="00821223"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5BD" w:rsidRPr="00FC448F" w:rsidRDefault="006145BD" w:rsidP="00EE1D23">
    <w:pPr>
      <w:pStyle w:val="Encabezado"/>
      <w:ind w:left="-2694"/>
    </w:pPr>
    <w:r>
      <w:rPr>
        <w:noProof/>
        <w:lang w:val="es-ES_tradnl" w:eastAsia="es-ES_tradnl"/>
      </w:rPr>
      <mc:AlternateContent>
        <mc:Choice Requires="wps">
          <w:drawing>
            <wp:anchor distT="0" distB="0" distL="114300" distR="114300" simplePos="0" relativeHeight="251667455" behindDoc="0" locked="0" layoutInCell="1" allowOverlap="1" wp14:anchorId="110CB75D" wp14:editId="2FE32D8C">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6145BD" w:rsidRPr="0058406D" w:rsidRDefault="006145BD" w:rsidP="00AB3706">
                          <w:pPr>
                            <w:pStyle w:val="Encabezado"/>
                            <w:jc w:val="right"/>
                            <w:rPr>
                              <w:lang w:val="es-ES_tradnl"/>
                            </w:rPr>
                          </w:pPr>
                          <w:r>
                            <w:rPr>
                              <w:lang w:val="es-ES_tradnl"/>
                            </w:rPr>
                            <w:t>Estructura y composición de la Tierra</w:t>
                          </w:r>
                        </w:p>
                        <w:p w:rsidR="006145BD" w:rsidRPr="00AB3706" w:rsidRDefault="006145BD" w:rsidP="00EE1D23">
                          <w:pPr>
                            <w:pStyle w:val="Encabezado"/>
                            <w:jc w:val="right"/>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6145BD" w:rsidRPr="0058406D" w:rsidRDefault="006145BD" w:rsidP="00AB3706">
                    <w:pPr>
                      <w:pStyle w:val="Encabezado"/>
                      <w:jc w:val="right"/>
                      <w:rPr>
                        <w:lang w:val="es-ES_tradnl"/>
                      </w:rPr>
                    </w:pPr>
                    <w:r>
                      <w:rPr>
                        <w:lang w:val="es-ES_tradnl"/>
                      </w:rPr>
                      <w:t>Estructura y composición de la Tierra</w:t>
                    </w:r>
                  </w:p>
                  <w:p w:rsidR="006145BD" w:rsidRPr="00AB3706" w:rsidRDefault="006145BD" w:rsidP="00EE1D23">
                    <w:pPr>
                      <w:pStyle w:val="Encabezado"/>
                      <w:jc w:val="right"/>
                      <w:rPr>
                        <w:lang w:val="es-ES_tradnl"/>
                      </w:rPr>
                    </w:pPr>
                  </w:p>
                </w:txbxContent>
              </v:textbox>
              <w10:wrap anchorx="page" anchory="page"/>
            </v:shape>
          </w:pict>
        </mc:Fallback>
      </mc:AlternateContent>
    </w:r>
    <w:r>
      <w:rPr>
        <w:noProof/>
        <w:lang w:val="es-ES_tradnl" w:eastAsia="es-ES_tradnl"/>
      </w:rPr>
      <mc:AlternateContent>
        <mc:Choice Requires="wps">
          <w:drawing>
            <wp:anchor distT="0" distB="0" distL="114300" distR="114300" simplePos="0" relativeHeight="251669503" behindDoc="0" locked="0" layoutInCell="1" allowOverlap="1" wp14:anchorId="395727A1" wp14:editId="5F98282C">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145BD" w:rsidRPr="00386E0F" w:rsidRDefault="006145BD" w:rsidP="00386E0F">
                          <w:pPr>
                            <w:pStyle w:val="Encabezado"/>
                          </w:pPr>
                          <w:r>
                            <w:t>Unidad 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6145BD" w:rsidRPr="00386E0F" w:rsidRDefault="006145BD" w:rsidP="00386E0F">
                    <w:pPr>
                      <w:pStyle w:val="Encabezado"/>
                    </w:pPr>
                    <w:r>
                      <w:t>Unidad 8</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5BD" w:rsidRDefault="006145BD" w:rsidP="003C2241">
    <w:pPr>
      <w:pStyle w:val="Asignatura"/>
      <w:ind w:left="-142"/>
    </w:pPr>
    <w:r w:rsidRPr="0059341D">
      <w:rPr>
        <w:noProof/>
        <w:sz w:val="18"/>
        <w:lang w:eastAsia="es-ES_tradnl"/>
      </w:rPr>
      <mc:AlternateContent>
        <mc:Choice Requires="wps">
          <w:drawing>
            <wp:anchor distT="0" distB="0" distL="114300" distR="114300" simplePos="0" relativeHeight="251659264" behindDoc="1" locked="0" layoutInCell="1" allowOverlap="0" wp14:anchorId="42DF7E05" wp14:editId="12F26C2C">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rPr>
        <w:noProof/>
        <w:lang w:eastAsia="es-ES_tradnl"/>
      </w:rPr>
      <mc:AlternateContent>
        <mc:Choice Requires="wps">
          <w:drawing>
            <wp:anchor distT="0" distB="0" distL="114300" distR="114300" simplePos="0" relativeHeight="251662336" behindDoc="0" locked="0" layoutInCell="1" allowOverlap="1" wp14:anchorId="792C8C1A" wp14:editId="3D07C385">
              <wp:simplePos x="0" y="0"/>
              <wp:positionH relativeFrom="column">
                <wp:posOffset>0</wp:posOffset>
              </wp:positionH>
              <wp:positionV relativeFrom="paragraph">
                <wp:posOffset>-766445</wp:posOffset>
              </wp:positionV>
              <wp:extent cx="3810635"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381063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6145BD" w:rsidRPr="00AB10F0" w:rsidRDefault="006145BD" w:rsidP="0059341D">
                          <w:pPr>
                            <w:pStyle w:val="Cabecera"/>
                          </w:pPr>
                          <w:r>
                            <w:t>1º Bachillerato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40" type="#_x0000_t202" style="position:absolute;left:0;text-align:left;margin-left:0;margin-top:-60.35pt;width:300.0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btAIAALE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" filled="f" stroked="f">
              <v:textbox>
                <w:txbxContent>
                  <w:p w:rsidR="006145BD" w:rsidRPr="00AB10F0" w:rsidRDefault="006145BD" w:rsidP="0059341D">
                    <w:pPr>
                      <w:pStyle w:val="Cabecera"/>
                    </w:pPr>
                    <w:r>
                      <w:t>1º Bachillerato</w:t>
                    </w:r>
                  </w:p>
                </w:txbxContent>
              </v:textbox>
              <w10:wrap type="square"/>
            </v:shape>
          </w:pict>
        </mc:Fallback>
      </mc:AlternateContent>
    </w:r>
    <w:r>
      <w:t>Biología y Geología</w:t>
    </w:r>
  </w:p>
  <w:p w:rsidR="006145BD" w:rsidRPr="0076511F" w:rsidRDefault="006145BD" w:rsidP="003C2241">
    <w:pPr>
      <w:pStyle w:val="Numerounidad"/>
      <w:ind w:left="-142"/>
    </w:pPr>
    <w:r w:rsidRPr="0076511F">
      <w:t xml:space="preserve">Unidad </w:t>
    </w:r>
    <w:r>
      <w:t>8</w:t>
    </w:r>
  </w:p>
  <w:p w:rsidR="006145BD" w:rsidRPr="00182A76" w:rsidRDefault="006145BD" w:rsidP="003C2241">
    <w:pPr>
      <w:pStyle w:val="titulo0-separador"/>
      <w:ind w:left="-142"/>
      <w:rPr>
        <w:sz w:val="56"/>
        <w:szCs w:val="56"/>
      </w:rPr>
    </w:pPr>
    <w:r>
      <w:t xml:space="preserve"> </w:t>
    </w:r>
    <w:r w:rsidRPr="00182A76">
      <w:rPr>
        <w:sz w:val="56"/>
        <w:szCs w:val="56"/>
      </w:rPr>
      <w:t xml:space="preserve">  </w:t>
    </w:r>
  </w:p>
  <w:p w:rsidR="006145BD" w:rsidRPr="00E604C1" w:rsidRDefault="006145BD" w:rsidP="00877331">
    <w:pPr>
      <w:pStyle w:val="Ttulounidad"/>
      <w:rPr>
        <w:sz w:val="64"/>
      </w:rPr>
    </w:pPr>
    <w:r>
      <w:rPr>
        <w:sz w:val="62"/>
      </w:rPr>
      <w:t>Estructura y composición de la Tierra</w:t>
    </w:r>
  </w:p>
  <w:p w:rsidR="006145BD" w:rsidRPr="003C2241" w:rsidRDefault="006145BD">
    <w:pPr>
      <w:pStyle w:val="Encabezado"/>
      <w:rPr>
        <w:sz w:val="18"/>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4pt;height:13.5pt" o:bullet="t">
        <v:imagedata r:id="rId1" o:title="icono-44"/>
      </v:shape>
    </w:pict>
  </w:numPicBullet>
  <w:numPicBullet w:numPicBulletId="1">
    <w:pict>
      <v:shape id="_x0000_i1047" type="#_x0000_t75" style="width:18pt;height:18.75pt" o:bullet="t">
        <v:imagedata r:id="rId2" o:title="icono-43"/>
      </v:shape>
    </w:pict>
  </w:numPicBullet>
  <w:numPicBullet w:numPicBulletId="2">
    <w:pict>
      <v:shape id="_x0000_i1048" type="#_x0000_t75" style="width:25.5pt;height:15.75pt" o:bullet="t">
        <v:imagedata r:id="rId3" o:title="icono-45"/>
      </v:shape>
    </w:pict>
  </w:numPicBullet>
  <w:numPicBullet w:numPicBulletId="3">
    <w:pict>
      <v:shape id="_x0000_i1049" type="#_x0000_t75" style="width:12.75pt;height:15.75pt" o:bullet="t">
        <v:imagedata r:id="rId4" o:title="plantilla_CIDEAD_iconos-57"/>
      </v:shape>
    </w:pict>
  </w:numPicBullet>
  <w:numPicBullet w:numPicBulletId="4">
    <w:pict>
      <v:shape id="_x0000_i1050" type="#_x0000_t75" style="width:11.25pt;height:13.5pt" o:bullet="t">
        <v:imagedata r:id="rId5" o:title="icono-47"/>
      </v:shape>
    </w:pict>
  </w:numPicBullet>
  <w:abstractNum w:abstractNumId="0">
    <w:nsid w:val="0232718E"/>
    <w:multiLevelType w:val="multilevel"/>
    <w:tmpl w:val="BF5CB6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
    <w:nsid w:val="15B61739"/>
    <w:multiLevelType w:val="multilevel"/>
    <w:tmpl w:val="035894BA"/>
    <w:lvl w:ilvl="0">
      <w:start w:val="1"/>
      <w:numFmt w:val="decimal"/>
      <w:pStyle w:val="Vietadonmero"/>
      <w:lvlText w:val="%1."/>
      <w:lvlJc w:val="left"/>
      <w:pPr>
        <w:ind w:left="720" w:hanging="360"/>
      </w:pPr>
      <w:rPr>
        <w:rFonts w:ascii="Franklin Gothic Demi" w:hAnsi="Franklin Gothic Demi" w:hint="default"/>
        <w:color w:val="6786B7" w:themeColor="accent1"/>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nsid w:val="1EDC18D1"/>
    <w:multiLevelType w:val="multilevel"/>
    <w:tmpl w:val="0A64EE9A"/>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661111"/>
    <w:multiLevelType w:val="multilevel"/>
    <w:tmpl w:val="AD0E9DB8"/>
    <w:lvl w:ilvl="0">
      <w:start w:val="1"/>
      <w:numFmt w:val="decimal"/>
      <w:lvlText w:val="%1."/>
      <w:lvlJc w:val="left"/>
      <w:pPr>
        <w:ind w:left="720" w:hanging="360"/>
      </w:pPr>
      <w:rPr>
        <w:rFonts w:hint="default"/>
        <w:lang w:val="es-ES_tradnl"/>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nsid w:val="2DD578B6"/>
    <w:multiLevelType w:val="multilevel"/>
    <w:tmpl w:val="BF5CB6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326166F9"/>
    <w:multiLevelType w:val="hybridMultilevel"/>
    <w:tmpl w:val="A800A6B0"/>
    <w:lvl w:ilvl="0" w:tplc="2514B31C">
      <w:start w:val="1"/>
      <w:numFmt w:val="bullet"/>
      <w:pStyle w:val="Importante"/>
      <w:lvlText w:val=""/>
      <w:lvlPicBulletId w:val="1"/>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8">
    <w:nsid w:val="428F345C"/>
    <w:multiLevelType w:val="hybridMultilevel"/>
    <w:tmpl w:val="23F48FF8"/>
    <w:lvl w:ilvl="0" w:tplc="FC8E600C">
      <w:start w:val="1"/>
      <w:numFmt w:val="bullet"/>
      <w:pStyle w:val="Curiosidad"/>
      <w:lvlText w:val=""/>
      <w:lvlPicBulletId w:val="2"/>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52054960"/>
    <w:multiLevelType w:val="hybridMultilevel"/>
    <w:tmpl w:val="64D24E4E"/>
    <w:lvl w:ilvl="0" w:tplc="4C641FC6">
      <w:start w:val="1"/>
      <w:numFmt w:val="bullet"/>
      <w:pStyle w:val="Recuerda"/>
      <w:lvlText w:val=""/>
      <w:lvlPicBulletId w:val="0"/>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1">
    <w:nsid w:val="57633E9D"/>
    <w:multiLevelType w:val="hybridMultilevel"/>
    <w:tmpl w:val="D74C2DA4"/>
    <w:lvl w:ilvl="0" w:tplc="21ECC186">
      <w:start w:val="1"/>
      <w:numFmt w:val="bullet"/>
      <w:pStyle w:val="Ejemplopagi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2257263"/>
    <w:multiLevelType w:val="hybridMultilevel"/>
    <w:tmpl w:val="A45AA216"/>
    <w:lvl w:ilvl="0" w:tplc="A1166C7E">
      <w:start w:val="1"/>
      <w:numFmt w:val="bullet"/>
      <w:pStyle w:val="Ejemplocolum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68E97D67"/>
    <w:multiLevelType w:val="hybridMultilevel"/>
    <w:tmpl w:val="0DBA106A"/>
    <w:lvl w:ilvl="0" w:tplc="3EC20242">
      <w:start w:val="1"/>
      <w:numFmt w:val="bullet"/>
      <w:pStyle w:val="Actividades"/>
      <w:lvlText w:val=""/>
      <w:lvlPicBulletId w:val="4"/>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A2670DB"/>
    <w:multiLevelType w:val="multilevel"/>
    <w:tmpl w:val="29E0C6F6"/>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5">
    <w:nsid w:val="6E6E3C7E"/>
    <w:multiLevelType w:val="hybridMultilevel"/>
    <w:tmpl w:val="C90C8590"/>
    <w:lvl w:ilvl="0" w:tplc="7FFA2A66">
      <w:start w:val="1"/>
      <w:numFmt w:val="decimal"/>
      <w:pStyle w:val="Solucionariotext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16">
    <w:nsid w:val="789418B5"/>
    <w:multiLevelType w:val="multilevel"/>
    <w:tmpl w:val="104C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0B6128"/>
    <w:multiLevelType w:val="multilevel"/>
    <w:tmpl w:val="1A745BC4"/>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DDB1DA1"/>
    <w:multiLevelType w:val="hybridMultilevel"/>
    <w:tmpl w:val="3AE02388"/>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num w:numId="1">
    <w:abstractNumId w:val="8"/>
  </w:num>
  <w:num w:numId="2">
    <w:abstractNumId w:val="6"/>
  </w:num>
  <w:num w:numId="3">
    <w:abstractNumId w:val="10"/>
  </w:num>
  <w:num w:numId="4">
    <w:abstractNumId w:val="13"/>
  </w:num>
  <w:num w:numId="5">
    <w:abstractNumId w:val="19"/>
  </w:num>
  <w:num w:numId="6">
    <w:abstractNumId w:val="7"/>
  </w:num>
  <w:num w:numId="7">
    <w:abstractNumId w:val="1"/>
  </w:num>
  <w:num w:numId="8">
    <w:abstractNumId w:val="15"/>
  </w:num>
  <w:num w:numId="9">
    <w:abstractNumId w:val="12"/>
  </w:num>
  <w:num w:numId="10">
    <w:abstractNumId w:val="18"/>
  </w:num>
  <w:num w:numId="11">
    <w:abstractNumId w:val="9"/>
  </w:num>
  <w:num w:numId="12">
    <w:abstractNumId w:val="11"/>
  </w:num>
  <w:num w:numId="13">
    <w:abstractNumId w:val="2"/>
  </w:num>
  <w:num w:numId="14">
    <w:abstractNumId w:val="0"/>
  </w:num>
  <w:num w:numId="15">
    <w:abstractNumId w:val="5"/>
  </w:num>
  <w:num w:numId="16">
    <w:abstractNumId w:val="4"/>
  </w:num>
  <w:num w:numId="17">
    <w:abstractNumId w:val="3"/>
  </w:num>
  <w:num w:numId="18">
    <w:abstractNumId w:val="2"/>
  </w:num>
  <w:num w:numId="19">
    <w:abstractNumId w:val="17"/>
  </w:num>
  <w:num w:numId="20">
    <w:abstractNumId w:val="14"/>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num>
  <w:num w:numId="31">
    <w:abstractNumId w:val="1"/>
    <w:lvlOverride w:ilvl="0">
      <w:startOverride w:val="1"/>
    </w:lvlOverride>
  </w:num>
  <w:num w:numId="32">
    <w:abstractNumId w:val="16"/>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defaultTabStop w:val="708"/>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6C"/>
    <w:rsid w:val="0000523E"/>
    <w:rsid w:val="00007BBC"/>
    <w:rsid w:val="00007CEF"/>
    <w:rsid w:val="000108EE"/>
    <w:rsid w:val="00010C27"/>
    <w:rsid w:val="00011C14"/>
    <w:rsid w:val="00012BC5"/>
    <w:rsid w:val="00013CB9"/>
    <w:rsid w:val="00014643"/>
    <w:rsid w:val="00014DBF"/>
    <w:rsid w:val="000174AA"/>
    <w:rsid w:val="00020B6E"/>
    <w:rsid w:val="00020E4F"/>
    <w:rsid w:val="00021A10"/>
    <w:rsid w:val="00021E5C"/>
    <w:rsid w:val="000245BD"/>
    <w:rsid w:val="00025972"/>
    <w:rsid w:val="000318AB"/>
    <w:rsid w:val="00033249"/>
    <w:rsid w:val="00035ED8"/>
    <w:rsid w:val="00045832"/>
    <w:rsid w:val="0005229A"/>
    <w:rsid w:val="000539ED"/>
    <w:rsid w:val="00056144"/>
    <w:rsid w:val="000577D4"/>
    <w:rsid w:val="00060188"/>
    <w:rsid w:val="00063813"/>
    <w:rsid w:val="00063EDC"/>
    <w:rsid w:val="00064B08"/>
    <w:rsid w:val="0007317D"/>
    <w:rsid w:val="0007328C"/>
    <w:rsid w:val="000736D5"/>
    <w:rsid w:val="000740FA"/>
    <w:rsid w:val="000745DC"/>
    <w:rsid w:val="00081018"/>
    <w:rsid w:val="00083864"/>
    <w:rsid w:val="00092736"/>
    <w:rsid w:val="00094BE7"/>
    <w:rsid w:val="000963F7"/>
    <w:rsid w:val="00096E69"/>
    <w:rsid w:val="000A58D5"/>
    <w:rsid w:val="000B124B"/>
    <w:rsid w:val="000B1334"/>
    <w:rsid w:val="000B174C"/>
    <w:rsid w:val="000B3589"/>
    <w:rsid w:val="000B3CA8"/>
    <w:rsid w:val="000C6606"/>
    <w:rsid w:val="000D2513"/>
    <w:rsid w:val="000D5D94"/>
    <w:rsid w:val="000D5FC8"/>
    <w:rsid w:val="000D7C36"/>
    <w:rsid w:val="000D7CB5"/>
    <w:rsid w:val="000E2EBC"/>
    <w:rsid w:val="000E480A"/>
    <w:rsid w:val="000E7AEA"/>
    <w:rsid w:val="000F25CE"/>
    <w:rsid w:val="000F3010"/>
    <w:rsid w:val="000F32FC"/>
    <w:rsid w:val="000F6B38"/>
    <w:rsid w:val="001025D2"/>
    <w:rsid w:val="001100D6"/>
    <w:rsid w:val="00113EBD"/>
    <w:rsid w:val="00120392"/>
    <w:rsid w:val="00124029"/>
    <w:rsid w:val="00125B92"/>
    <w:rsid w:val="00126686"/>
    <w:rsid w:val="00127C28"/>
    <w:rsid w:val="00130B63"/>
    <w:rsid w:val="00133F55"/>
    <w:rsid w:val="0014235A"/>
    <w:rsid w:val="001432BB"/>
    <w:rsid w:val="00144456"/>
    <w:rsid w:val="00152316"/>
    <w:rsid w:val="001532A9"/>
    <w:rsid w:val="001556FD"/>
    <w:rsid w:val="0015619B"/>
    <w:rsid w:val="00160E5D"/>
    <w:rsid w:val="0016157A"/>
    <w:rsid w:val="00161E82"/>
    <w:rsid w:val="00164A27"/>
    <w:rsid w:val="00166BC2"/>
    <w:rsid w:val="0017049A"/>
    <w:rsid w:val="00170FE6"/>
    <w:rsid w:val="00172608"/>
    <w:rsid w:val="00173251"/>
    <w:rsid w:val="00174DC2"/>
    <w:rsid w:val="00176329"/>
    <w:rsid w:val="0017791A"/>
    <w:rsid w:val="001801AB"/>
    <w:rsid w:val="00182A76"/>
    <w:rsid w:val="0018333E"/>
    <w:rsid w:val="00190DB2"/>
    <w:rsid w:val="001921C0"/>
    <w:rsid w:val="001943CB"/>
    <w:rsid w:val="0019520A"/>
    <w:rsid w:val="0019554C"/>
    <w:rsid w:val="00196DF3"/>
    <w:rsid w:val="001A1D07"/>
    <w:rsid w:val="001A3C79"/>
    <w:rsid w:val="001A7645"/>
    <w:rsid w:val="001B120B"/>
    <w:rsid w:val="001B1876"/>
    <w:rsid w:val="001B28D5"/>
    <w:rsid w:val="001B3188"/>
    <w:rsid w:val="001C6082"/>
    <w:rsid w:val="001C710E"/>
    <w:rsid w:val="001D0038"/>
    <w:rsid w:val="001D288E"/>
    <w:rsid w:val="001D4D24"/>
    <w:rsid w:val="001D4D6F"/>
    <w:rsid w:val="001D6F3D"/>
    <w:rsid w:val="001E0414"/>
    <w:rsid w:val="001E080E"/>
    <w:rsid w:val="001E18B5"/>
    <w:rsid w:val="001E6F91"/>
    <w:rsid w:val="001F222A"/>
    <w:rsid w:val="001F3758"/>
    <w:rsid w:val="00200B9B"/>
    <w:rsid w:val="002019B1"/>
    <w:rsid w:val="00206341"/>
    <w:rsid w:val="0020682E"/>
    <w:rsid w:val="00207176"/>
    <w:rsid w:val="00212A8A"/>
    <w:rsid w:val="002163D8"/>
    <w:rsid w:val="00217E90"/>
    <w:rsid w:val="00220D89"/>
    <w:rsid w:val="00222B07"/>
    <w:rsid w:val="0022328C"/>
    <w:rsid w:val="00223BBF"/>
    <w:rsid w:val="00223D96"/>
    <w:rsid w:val="00225AC9"/>
    <w:rsid w:val="00226141"/>
    <w:rsid w:val="0023357F"/>
    <w:rsid w:val="00234571"/>
    <w:rsid w:val="00234669"/>
    <w:rsid w:val="00237D26"/>
    <w:rsid w:val="002409CE"/>
    <w:rsid w:val="00242D3C"/>
    <w:rsid w:val="002438C1"/>
    <w:rsid w:val="0024631D"/>
    <w:rsid w:val="00246B16"/>
    <w:rsid w:val="0025070A"/>
    <w:rsid w:val="0025213E"/>
    <w:rsid w:val="00255751"/>
    <w:rsid w:val="002566B0"/>
    <w:rsid w:val="002604F5"/>
    <w:rsid w:val="0026123D"/>
    <w:rsid w:val="00263EB8"/>
    <w:rsid w:val="002642F1"/>
    <w:rsid w:val="002652DA"/>
    <w:rsid w:val="0027223B"/>
    <w:rsid w:val="002726F6"/>
    <w:rsid w:val="002768E7"/>
    <w:rsid w:val="002822DD"/>
    <w:rsid w:val="0028255E"/>
    <w:rsid w:val="00282E6D"/>
    <w:rsid w:val="002875E4"/>
    <w:rsid w:val="00287919"/>
    <w:rsid w:val="00294BC6"/>
    <w:rsid w:val="002A5027"/>
    <w:rsid w:val="002B1348"/>
    <w:rsid w:val="002B36CC"/>
    <w:rsid w:val="002B3864"/>
    <w:rsid w:val="002B43D5"/>
    <w:rsid w:val="002B6DCB"/>
    <w:rsid w:val="002C0204"/>
    <w:rsid w:val="002C199A"/>
    <w:rsid w:val="002D2860"/>
    <w:rsid w:val="002D2CBF"/>
    <w:rsid w:val="002D377D"/>
    <w:rsid w:val="002D56D1"/>
    <w:rsid w:val="002D5B57"/>
    <w:rsid w:val="002D6812"/>
    <w:rsid w:val="002E21E7"/>
    <w:rsid w:val="002E303D"/>
    <w:rsid w:val="002E3457"/>
    <w:rsid w:val="002E45F6"/>
    <w:rsid w:val="002E536B"/>
    <w:rsid w:val="002E6D80"/>
    <w:rsid w:val="002F0568"/>
    <w:rsid w:val="002F0A7F"/>
    <w:rsid w:val="002F0D58"/>
    <w:rsid w:val="002F1235"/>
    <w:rsid w:val="002F129D"/>
    <w:rsid w:val="002F16DA"/>
    <w:rsid w:val="002F4D5A"/>
    <w:rsid w:val="003011C7"/>
    <w:rsid w:val="00302723"/>
    <w:rsid w:val="00304BA5"/>
    <w:rsid w:val="00305FF9"/>
    <w:rsid w:val="003211D0"/>
    <w:rsid w:val="0032276B"/>
    <w:rsid w:val="00322A1C"/>
    <w:rsid w:val="00326716"/>
    <w:rsid w:val="0032689A"/>
    <w:rsid w:val="00326D3E"/>
    <w:rsid w:val="00327894"/>
    <w:rsid w:val="00332B4A"/>
    <w:rsid w:val="00332D61"/>
    <w:rsid w:val="00340C27"/>
    <w:rsid w:val="00341F99"/>
    <w:rsid w:val="00343BCA"/>
    <w:rsid w:val="00345715"/>
    <w:rsid w:val="003475C8"/>
    <w:rsid w:val="00350A29"/>
    <w:rsid w:val="0035249C"/>
    <w:rsid w:val="00354564"/>
    <w:rsid w:val="003604AD"/>
    <w:rsid w:val="00362693"/>
    <w:rsid w:val="00365AF8"/>
    <w:rsid w:val="00366394"/>
    <w:rsid w:val="00367A7A"/>
    <w:rsid w:val="00367B9D"/>
    <w:rsid w:val="00371664"/>
    <w:rsid w:val="0037325F"/>
    <w:rsid w:val="00373D17"/>
    <w:rsid w:val="0037519D"/>
    <w:rsid w:val="00375CFE"/>
    <w:rsid w:val="00376B95"/>
    <w:rsid w:val="00382583"/>
    <w:rsid w:val="00383D14"/>
    <w:rsid w:val="00384252"/>
    <w:rsid w:val="00386E0F"/>
    <w:rsid w:val="00391FBE"/>
    <w:rsid w:val="00396628"/>
    <w:rsid w:val="00396C78"/>
    <w:rsid w:val="00397E64"/>
    <w:rsid w:val="003A1329"/>
    <w:rsid w:val="003A271A"/>
    <w:rsid w:val="003A3CE2"/>
    <w:rsid w:val="003B51F0"/>
    <w:rsid w:val="003B58B6"/>
    <w:rsid w:val="003B5904"/>
    <w:rsid w:val="003C2241"/>
    <w:rsid w:val="003D67F2"/>
    <w:rsid w:val="003E5553"/>
    <w:rsid w:val="003E560A"/>
    <w:rsid w:val="003E5BC1"/>
    <w:rsid w:val="003E7547"/>
    <w:rsid w:val="003F081D"/>
    <w:rsid w:val="003F2375"/>
    <w:rsid w:val="00402DD9"/>
    <w:rsid w:val="00414AD2"/>
    <w:rsid w:val="00420420"/>
    <w:rsid w:val="00420A54"/>
    <w:rsid w:val="004266B7"/>
    <w:rsid w:val="00426831"/>
    <w:rsid w:val="00430632"/>
    <w:rsid w:val="0043340F"/>
    <w:rsid w:val="0044593B"/>
    <w:rsid w:val="00453015"/>
    <w:rsid w:val="00460980"/>
    <w:rsid w:val="004613A4"/>
    <w:rsid w:val="00463116"/>
    <w:rsid w:val="00465B9B"/>
    <w:rsid w:val="00474EE4"/>
    <w:rsid w:val="0047641A"/>
    <w:rsid w:val="00476F43"/>
    <w:rsid w:val="00477DE7"/>
    <w:rsid w:val="00484498"/>
    <w:rsid w:val="00485B76"/>
    <w:rsid w:val="004861FC"/>
    <w:rsid w:val="00486C27"/>
    <w:rsid w:val="004910BA"/>
    <w:rsid w:val="00493C8D"/>
    <w:rsid w:val="004A67F7"/>
    <w:rsid w:val="004A7CA4"/>
    <w:rsid w:val="004B529C"/>
    <w:rsid w:val="004C18D6"/>
    <w:rsid w:val="004C3E27"/>
    <w:rsid w:val="004C47E8"/>
    <w:rsid w:val="004D16BA"/>
    <w:rsid w:val="004D3BAB"/>
    <w:rsid w:val="004E0001"/>
    <w:rsid w:val="004E2187"/>
    <w:rsid w:val="004E5826"/>
    <w:rsid w:val="004E77D5"/>
    <w:rsid w:val="004F3BF7"/>
    <w:rsid w:val="0050094D"/>
    <w:rsid w:val="00505CA6"/>
    <w:rsid w:val="00510559"/>
    <w:rsid w:val="00511290"/>
    <w:rsid w:val="0051232A"/>
    <w:rsid w:val="00514A37"/>
    <w:rsid w:val="0051517D"/>
    <w:rsid w:val="00523624"/>
    <w:rsid w:val="00536D44"/>
    <w:rsid w:val="00541E2F"/>
    <w:rsid w:val="005567BC"/>
    <w:rsid w:val="00557570"/>
    <w:rsid w:val="005716C5"/>
    <w:rsid w:val="00574FF3"/>
    <w:rsid w:val="005773CC"/>
    <w:rsid w:val="00580BD1"/>
    <w:rsid w:val="00581392"/>
    <w:rsid w:val="00582478"/>
    <w:rsid w:val="005838EB"/>
    <w:rsid w:val="00585ED2"/>
    <w:rsid w:val="005905B6"/>
    <w:rsid w:val="00592067"/>
    <w:rsid w:val="00593211"/>
    <w:rsid w:val="0059341D"/>
    <w:rsid w:val="00593BCC"/>
    <w:rsid w:val="005941B9"/>
    <w:rsid w:val="005950E0"/>
    <w:rsid w:val="0059660A"/>
    <w:rsid w:val="00597789"/>
    <w:rsid w:val="005A13B1"/>
    <w:rsid w:val="005A23E7"/>
    <w:rsid w:val="005B008C"/>
    <w:rsid w:val="005B2DED"/>
    <w:rsid w:val="005C0BDD"/>
    <w:rsid w:val="005C0F3C"/>
    <w:rsid w:val="005C489A"/>
    <w:rsid w:val="005C65D6"/>
    <w:rsid w:val="005C6D7F"/>
    <w:rsid w:val="005D551A"/>
    <w:rsid w:val="005E0AE6"/>
    <w:rsid w:val="005E222E"/>
    <w:rsid w:val="005F0721"/>
    <w:rsid w:val="005F2E44"/>
    <w:rsid w:val="005F572C"/>
    <w:rsid w:val="005F6133"/>
    <w:rsid w:val="006001C9"/>
    <w:rsid w:val="00605402"/>
    <w:rsid w:val="00610F1E"/>
    <w:rsid w:val="00613302"/>
    <w:rsid w:val="00613FB9"/>
    <w:rsid w:val="006145BD"/>
    <w:rsid w:val="00620D01"/>
    <w:rsid w:val="00620DFA"/>
    <w:rsid w:val="00625FAB"/>
    <w:rsid w:val="00626A0F"/>
    <w:rsid w:val="00634922"/>
    <w:rsid w:val="00646B64"/>
    <w:rsid w:val="006524CE"/>
    <w:rsid w:val="006529EC"/>
    <w:rsid w:val="00652A12"/>
    <w:rsid w:val="00656A21"/>
    <w:rsid w:val="00661682"/>
    <w:rsid w:val="006670B1"/>
    <w:rsid w:val="006678BB"/>
    <w:rsid w:val="006779BD"/>
    <w:rsid w:val="006803C7"/>
    <w:rsid w:val="00680DE1"/>
    <w:rsid w:val="006824C2"/>
    <w:rsid w:val="00684431"/>
    <w:rsid w:val="006864F5"/>
    <w:rsid w:val="00686F89"/>
    <w:rsid w:val="00687F4A"/>
    <w:rsid w:val="00690592"/>
    <w:rsid w:val="00694C9A"/>
    <w:rsid w:val="006A0875"/>
    <w:rsid w:val="006A1AEC"/>
    <w:rsid w:val="006A2942"/>
    <w:rsid w:val="006B07D6"/>
    <w:rsid w:val="006B3350"/>
    <w:rsid w:val="006B70D6"/>
    <w:rsid w:val="006C37AA"/>
    <w:rsid w:val="006C425A"/>
    <w:rsid w:val="006C59E9"/>
    <w:rsid w:val="006D0F65"/>
    <w:rsid w:val="006D5215"/>
    <w:rsid w:val="006D5F36"/>
    <w:rsid w:val="006E04A5"/>
    <w:rsid w:val="006F0B6D"/>
    <w:rsid w:val="006F2CAE"/>
    <w:rsid w:val="006F3064"/>
    <w:rsid w:val="006F5E95"/>
    <w:rsid w:val="00704DBD"/>
    <w:rsid w:val="0070565A"/>
    <w:rsid w:val="00707746"/>
    <w:rsid w:val="00711987"/>
    <w:rsid w:val="00712E20"/>
    <w:rsid w:val="007165C3"/>
    <w:rsid w:val="007173A2"/>
    <w:rsid w:val="00725DA3"/>
    <w:rsid w:val="00726D23"/>
    <w:rsid w:val="00730D9E"/>
    <w:rsid w:val="007360BF"/>
    <w:rsid w:val="007360F4"/>
    <w:rsid w:val="00742614"/>
    <w:rsid w:val="0075584B"/>
    <w:rsid w:val="00761450"/>
    <w:rsid w:val="0076511F"/>
    <w:rsid w:val="00765D57"/>
    <w:rsid w:val="00766920"/>
    <w:rsid w:val="00775B29"/>
    <w:rsid w:val="0078098D"/>
    <w:rsid w:val="00782373"/>
    <w:rsid w:val="00782BF3"/>
    <w:rsid w:val="00792922"/>
    <w:rsid w:val="0079314F"/>
    <w:rsid w:val="0079501D"/>
    <w:rsid w:val="007A22CE"/>
    <w:rsid w:val="007A30AB"/>
    <w:rsid w:val="007A709E"/>
    <w:rsid w:val="007B61E0"/>
    <w:rsid w:val="007B6CB1"/>
    <w:rsid w:val="007C0DB1"/>
    <w:rsid w:val="007C1DB1"/>
    <w:rsid w:val="007C3610"/>
    <w:rsid w:val="007C3E87"/>
    <w:rsid w:val="007D1F71"/>
    <w:rsid w:val="007D6624"/>
    <w:rsid w:val="007E3C7B"/>
    <w:rsid w:val="007E75D3"/>
    <w:rsid w:val="007F40A2"/>
    <w:rsid w:val="007F6B23"/>
    <w:rsid w:val="007F741B"/>
    <w:rsid w:val="007F766F"/>
    <w:rsid w:val="00804F7D"/>
    <w:rsid w:val="00805460"/>
    <w:rsid w:val="00805808"/>
    <w:rsid w:val="00806E51"/>
    <w:rsid w:val="00811554"/>
    <w:rsid w:val="00811C94"/>
    <w:rsid w:val="008144FF"/>
    <w:rsid w:val="0081574A"/>
    <w:rsid w:val="00815D77"/>
    <w:rsid w:val="00816023"/>
    <w:rsid w:val="00821223"/>
    <w:rsid w:val="008245A3"/>
    <w:rsid w:val="00833FCF"/>
    <w:rsid w:val="008413E0"/>
    <w:rsid w:val="008424C1"/>
    <w:rsid w:val="008466B1"/>
    <w:rsid w:val="008518E7"/>
    <w:rsid w:val="008519F5"/>
    <w:rsid w:val="00853BB2"/>
    <w:rsid w:val="00856B7A"/>
    <w:rsid w:val="00857B76"/>
    <w:rsid w:val="008644E5"/>
    <w:rsid w:val="0087262F"/>
    <w:rsid w:val="00874A7C"/>
    <w:rsid w:val="00874DCE"/>
    <w:rsid w:val="00877331"/>
    <w:rsid w:val="00882984"/>
    <w:rsid w:val="00883E6A"/>
    <w:rsid w:val="008900FA"/>
    <w:rsid w:val="00890E05"/>
    <w:rsid w:val="00890E25"/>
    <w:rsid w:val="00894E37"/>
    <w:rsid w:val="008A30A6"/>
    <w:rsid w:val="008A4246"/>
    <w:rsid w:val="008A4CC8"/>
    <w:rsid w:val="008A6577"/>
    <w:rsid w:val="008B2A5E"/>
    <w:rsid w:val="008B5916"/>
    <w:rsid w:val="008C2B80"/>
    <w:rsid w:val="008D39CB"/>
    <w:rsid w:val="008D615F"/>
    <w:rsid w:val="008E17C4"/>
    <w:rsid w:val="008E2F3F"/>
    <w:rsid w:val="008E4838"/>
    <w:rsid w:val="008F0724"/>
    <w:rsid w:val="008F0BB3"/>
    <w:rsid w:val="008F32D4"/>
    <w:rsid w:val="008F38CF"/>
    <w:rsid w:val="008F5AAD"/>
    <w:rsid w:val="008F6708"/>
    <w:rsid w:val="009002F6"/>
    <w:rsid w:val="00901B34"/>
    <w:rsid w:val="009045DE"/>
    <w:rsid w:val="00913CFA"/>
    <w:rsid w:val="009163E4"/>
    <w:rsid w:val="009166BA"/>
    <w:rsid w:val="00920636"/>
    <w:rsid w:val="00924A07"/>
    <w:rsid w:val="00931BE5"/>
    <w:rsid w:val="00942F16"/>
    <w:rsid w:val="00943269"/>
    <w:rsid w:val="00944019"/>
    <w:rsid w:val="00944289"/>
    <w:rsid w:val="009455D2"/>
    <w:rsid w:val="009457A1"/>
    <w:rsid w:val="00946C55"/>
    <w:rsid w:val="009512CA"/>
    <w:rsid w:val="00952574"/>
    <w:rsid w:val="00953E9C"/>
    <w:rsid w:val="00961A4F"/>
    <w:rsid w:val="00962826"/>
    <w:rsid w:val="009635A2"/>
    <w:rsid w:val="0096657C"/>
    <w:rsid w:val="00970118"/>
    <w:rsid w:val="00970354"/>
    <w:rsid w:val="009703CB"/>
    <w:rsid w:val="009719B2"/>
    <w:rsid w:val="00974166"/>
    <w:rsid w:val="00980F2B"/>
    <w:rsid w:val="00981725"/>
    <w:rsid w:val="009830AC"/>
    <w:rsid w:val="0098341D"/>
    <w:rsid w:val="00984AC5"/>
    <w:rsid w:val="00985C50"/>
    <w:rsid w:val="00994F32"/>
    <w:rsid w:val="009B275B"/>
    <w:rsid w:val="009C07EE"/>
    <w:rsid w:val="009C3149"/>
    <w:rsid w:val="009C5DA5"/>
    <w:rsid w:val="009D149A"/>
    <w:rsid w:val="009D2DBB"/>
    <w:rsid w:val="009D3E38"/>
    <w:rsid w:val="009D41C7"/>
    <w:rsid w:val="009D4A4E"/>
    <w:rsid w:val="009E017A"/>
    <w:rsid w:val="009E2411"/>
    <w:rsid w:val="009E4388"/>
    <w:rsid w:val="009E567E"/>
    <w:rsid w:val="009F01D8"/>
    <w:rsid w:val="00A047F4"/>
    <w:rsid w:val="00A04CF7"/>
    <w:rsid w:val="00A071A5"/>
    <w:rsid w:val="00A12975"/>
    <w:rsid w:val="00A15FB7"/>
    <w:rsid w:val="00A167B7"/>
    <w:rsid w:val="00A16D67"/>
    <w:rsid w:val="00A2005C"/>
    <w:rsid w:val="00A20A80"/>
    <w:rsid w:val="00A23458"/>
    <w:rsid w:val="00A247BA"/>
    <w:rsid w:val="00A30CB5"/>
    <w:rsid w:val="00A3211A"/>
    <w:rsid w:val="00A3346C"/>
    <w:rsid w:val="00A35A51"/>
    <w:rsid w:val="00A52787"/>
    <w:rsid w:val="00A537E7"/>
    <w:rsid w:val="00A561D1"/>
    <w:rsid w:val="00A60728"/>
    <w:rsid w:val="00A614D2"/>
    <w:rsid w:val="00A61F79"/>
    <w:rsid w:val="00A62E87"/>
    <w:rsid w:val="00A8068B"/>
    <w:rsid w:val="00A81D26"/>
    <w:rsid w:val="00A84855"/>
    <w:rsid w:val="00A9306A"/>
    <w:rsid w:val="00A93080"/>
    <w:rsid w:val="00A94AE6"/>
    <w:rsid w:val="00AA0DC6"/>
    <w:rsid w:val="00AA24A7"/>
    <w:rsid w:val="00AA31E9"/>
    <w:rsid w:val="00AB10F0"/>
    <w:rsid w:val="00AB13E1"/>
    <w:rsid w:val="00AB3706"/>
    <w:rsid w:val="00AB510C"/>
    <w:rsid w:val="00AC074C"/>
    <w:rsid w:val="00AC3DD9"/>
    <w:rsid w:val="00AC5EC8"/>
    <w:rsid w:val="00AC7291"/>
    <w:rsid w:val="00AC739C"/>
    <w:rsid w:val="00AD129D"/>
    <w:rsid w:val="00AD1707"/>
    <w:rsid w:val="00AD4D9F"/>
    <w:rsid w:val="00AD4FA6"/>
    <w:rsid w:val="00AD6385"/>
    <w:rsid w:val="00AE33F7"/>
    <w:rsid w:val="00AE75A5"/>
    <w:rsid w:val="00AF21E3"/>
    <w:rsid w:val="00AF6067"/>
    <w:rsid w:val="00B045B1"/>
    <w:rsid w:val="00B06D75"/>
    <w:rsid w:val="00B122BA"/>
    <w:rsid w:val="00B1422E"/>
    <w:rsid w:val="00B15DC6"/>
    <w:rsid w:val="00B2338F"/>
    <w:rsid w:val="00B24199"/>
    <w:rsid w:val="00B3381F"/>
    <w:rsid w:val="00B35FD6"/>
    <w:rsid w:val="00B36733"/>
    <w:rsid w:val="00B37408"/>
    <w:rsid w:val="00B37893"/>
    <w:rsid w:val="00B37ED5"/>
    <w:rsid w:val="00B46BEF"/>
    <w:rsid w:val="00B51F1B"/>
    <w:rsid w:val="00B54157"/>
    <w:rsid w:val="00B55309"/>
    <w:rsid w:val="00B55A28"/>
    <w:rsid w:val="00B616D6"/>
    <w:rsid w:val="00B624DA"/>
    <w:rsid w:val="00B63B73"/>
    <w:rsid w:val="00B722AF"/>
    <w:rsid w:val="00B8120B"/>
    <w:rsid w:val="00B818CB"/>
    <w:rsid w:val="00B82ADD"/>
    <w:rsid w:val="00B87B44"/>
    <w:rsid w:val="00B90124"/>
    <w:rsid w:val="00B93D5D"/>
    <w:rsid w:val="00B9695C"/>
    <w:rsid w:val="00B96C6D"/>
    <w:rsid w:val="00BA4958"/>
    <w:rsid w:val="00BA63B7"/>
    <w:rsid w:val="00BB0073"/>
    <w:rsid w:val="00BB045C"/>
    <w:rsid w:val="00BB2FA1"/>
    <w:rsid w:val="00BB542B"/>
    <w:rsid w:val="00BB702F"/>
    <w:rsid w:val="00BC1FC7"/>
    <w:rsid w:val="00BC264C"/>
    <w:rsid w:val="00BC64D2"/>
    <w:rsid w:val="00BD4575"/>
    <w:rsid w:val="00BE15BA"/>
    <w:rsid w:val="00BE5CE4"/>
    <w:rsid w:val="00BE70F6"/>
    <w:rsid w:val="00BE794C"/>
    <w:rsid w:val="00BF3281"/>
    <w:rsid w:val="00BF458E"/>
    <w:rsid w:val="00C00FA2"/>
    <w:rsid w:val="00C014A0"/>
    <w:rsid w:val="00C03616"/>
    <w:rsid w:val="00C03697"/>
    <w:rsid w:val="00C0471C"/>
    <w:rsid w:val="00C04A16"/>
    <w:rsid w:val="00C0530A"/>
    <w:rsid w:val="00C06108"/>
    <w:rsid w:val="00C07D5F"/>
    <w:rsid w:val="00C11DA8"/>
    <w:rsid w:val="00C1261C"/>
    <w:rsid w:val="00C2697E"/>
    <w:rsid w:val="00C26BB0"/>
    <w:rsid w:val="00C31A76"/>
    <w:rsid w:val="00C33116"/>
    <w:rsid w:val="00C34B4B"/>
    <w:rsid w:val="00C3762C"/>
    <w:rsid w:val="00C42D9E"/>
    <w:rsid w:val="00C46A80"/>
    <w:rsid w:val="00C47BC3"/>
    <w:rsid w:val="00C52B5A"/>
    <w:rsid w:val="00C534B0"/>
    <w:rsid w:val="00C54346"/>
    <w:rsid w:val="00C562AC"/>
    <w:rsid w:val="00C60BEF"/>
    <w:rsid w:val="00C655EF"/>
    <w:rsid w:val="00C726CE"/>
    <w:rsid w:val="00C74505"/>
    <w:rsid w:val="00C822DD"/>
    <w:rsid w:val="00C82520"/>
    <w:rsid w:val="00C8609D"/>
    <w:rsid w:val="00C87DDB"/>
    <w:rsid w:val="00C93CE2"/>
    <w:rsid w:val="00C97039"/>
    <w:rsid w:val="00C9747C"/>
    <w:rsid w:val="00CA4F3B"/>
    <w:rsid w:val="00CB1866"/>
    <w:rsid w:val="00CB30F6"/>
    <w:rsid w:val="00CB7234"/>
    <w:rsid w:val="00CC037B"/>
    <w:rsid w:val="00CC2217"/>
    <w:rsid w:val="00CC3432"/>
    <w:rsid w:val="00CC3EC0"/>
    <w:rsid w:val="00CC47EE"/>
    <w:rsid w:val="00CC692E"/>
    <w:rsid w:val="00CD0815"/>
    <w:rsid w:val="00CD6237"/>
    <w:rsid w:val="00CE2DF6"/>
    <w:rsid w:val="00CE316A"/>
    <w:rsid w:val="00CE4220"/>
    <w:rsid w:val="00CE5C09"/>
    <w:rsid w:val="00CF3B46"/>
    <w:rsid w:val="00D0218F"/>
    <w:rsid w:val="00D02B07"/>
    <w:rsid w:val="00D03FA9"/>
    <w:rsid w:val="00D059F3"/>
    <w:rsid w:val="00D12A95"/>
    <w:rsid w:val="00D13681"/>
    <w:rsid w:val="00D23238"/>
    <w:rsid w:val="00D3235C"/>
    <w:rsid w:val="00D337F7"/>
    <w:rsid w:val="00D343E7"/>
    <w:rsid w:val="00D34FA2"/>
    <w:rsid w:val="00D34FD6"/>
    <w:rsid w:val="00D359FF"/>
    <w:rsid w:val="00D35C27"/>
    <w:rsid w:val="00D40030"/>
    <w:rsid w:val="00D440F1"/>
    <w:rsid w:val="00D45013"/>
    <w:rsid w:val="00D458D5"/>
    <w:rsid w:val="00D47D60"/>
    <w:rsid w:val="00D50740"/>
    <w:rsid w:val="00D50E35"/>
    <w:rsid w:val="00D51AC5"/>
    <w:rsid w:val="00D53760"/>
    <w:rsid w:val="00D55FEF"/>
    <w:rsid w:val="00D57F6C"/>
    <w:rsid w:val="00D612FE"/>
    <w:rsid w:val="00D6149C"/>
    <w:rsid w:val="00D63C66"/>
    <w:rsid w:val="00D70C5D"/>
    <w:rsid w:val="00D725C9"/>
    <w:rsid w:val="00D72DBA"/>
    <w:rsid w:val="00D733A4"/>
    <w:rsid w:val="00D821F1"/>
    <w:rsid w:val="00D83843"/>
    <w:rsid w:val="00D90C09"/>
    <w:rsid w:val="00D91401"/>
    <w:rsid w:val="00D91C36"/>
    <w:rsid w:val="00D92565"/>
    <w:rsid w:val="00D94CA3"/>
    <w:rsid w:val="00D95107"/>
    <w:rsid w:val="00D971F3"/>
    <w:rsid w:val="00DA1406"/>
    <w:rsid w:val="00DA18F3"/>
    <w:rsid w:val="00DA20FD"/>
    <w:rsid w:val="00DA605B"/>
    <w:rsid w:val="00DC4318"/>
    <w:rsid w:val="00DC5A1B"/>
    <w:rsid w:val="00DC5F72"/>
    <w:rsid w:val="00DC5FCE"/>
    <w:rsid w:val="00DC76EE"/>
    <w:rsid w:val="00DD19E0"/>
    <w:rsid w:val="00DD2056"/>
    <w:rsid w:val="00DD2214"/>
    <w:rsid w:val="00DD23A5"/>
    <w:rsid w:val="00DD2F7B"/>
    <w:rsid w:val="00DD7889"/>
    <w:rsid w:val="00DE6BD7"/>
    <w:rsid w:val="00DE7EA9"/>
    <w:rsid w:val="00DF33A5"/>
    <w:rsid w:val="00DF6606"/>
    <w:rsid w:val="00E0704A"/>
    <w:rsid w:val="00E10384"/>
    <w:rsid w:val="00E13F18"/>
    <w:rsid w:val="00E14BB2"/>
    <w:rsid w:val="00E15EC8"/>
    <w:rsid w:val="00E22597"/>
    <w:rsid w:val="00E25BC2"/>
    <w:rsid w:val="00E269D9"/>
    <w:rsid w:val="00E27421"/>
    <w:rsid w:val="00E277A4"/>
    <w:rsid w:val="00E2790A"/>
    <w:rsid w:val="00E33226"/>
    <w:rsid w:val="00E342C3"/>
    <w:rsid w:val="00E34B8A"/>
    <w:rsid w:val="00E37B9D"/>
    <w:rsid w:val="00E37CEC"/>
    <w:rsid w:val="00E40B4F"/>
    <w:rsid w:val="00E41817"/>
    <w:rsid w:val="00E4284A"/>
    <w:rsid w:val="00E4455C"/>
    <w:rsid w:val="00E45B35"/>
    <w:rsid w:val="00E5170E"/>
    <w:rsid w:val="00E523C7"/>
    <w:rsid w:val="00E604C1"/>
    <w:rsid w:val="00E61698"/>
    <w:rsid w:val="00E62606"/>
    <w:rsid w:val="00E63380"/>
    <w:rsid w:val="00E67C55"/>
    <w:rsid w:val="00E746B8"/>
    <w:rsid w:val="00E76A64"/>
    <w:rsid w:val="00E928FC"/>
    <w:rsid w:val="00EA1951"/>
    <w:rsid w:val="00EA6B7B"/>
    <w:rsid w:val="00EB0A3A"/>
    <w:rsid w:val="00EB3676"/>
    <w:rsid w:val="00EC3BF1"/>
    <w:rsid w:val="00EC41A5"/>
    <w:rsid w:val="00ED10A3"/>
    <w:rsid w:val="00ED6563"/>
    <w:rsid w:val="00EE033A"/>
    <w:rsid w:val="00EE1D23"/>
    <w:rsid w:val="00EE5AB1"/>
    <w:rsid w:val="00EF11CE"/>
    <w:rsid w:val="00EF455C"/>
    <w:rsid w:val="00EF64CD"/>
    <w:rsid w:val="00EF6C15"/>
    <w:rsid w:val="00EF7DE9"/>
    <w:rsid w:val="00F00C8F"/>
    <w:rsid w:val="00F00D43"/>
    <w:rsid w:val="00F07CB8"/>
    <w:rsid w:val="00F14421"/>
    <w:rsid w:val="00F167A9"/>
    <w:rsid w:val="00F16C66"/>
    <w:rsid w:val="00F208B5"/>
    <w:rsid w:val="00F27FDB"/>
    <w:rsid w:val="00F314ED"/>
    <w:rsid w:val="00F34C4C"/>
    <w:rsid w:val="00F35714"/>
    <w:rsid w:val="00F35FAC"/>
    <w:rsid w:val="00F41611"/>
    <w:rsid w:val="00F436AA"/>
    <w:rsid w:val="00F44853"/>
    <w:rsid w:val="00F455BF"/>
    <w:rsid w:val="00F47D9D"/>
    <w:rsid w:val="00F47EAE"/>
    <w:rsid w:val="00F52E4C"/>
    <w:rsid w:val="00F5332B"/>
    <w:rsid w:val="00F53C87"/>
    <w:rsid w:val="00F542AC"/>
    <w:rsid w:val="00F56FE8"/>
    <w:rsid w:val="00F57BD5"/>
    <w:rsid w:val="00F60EAB"/>
    <w:rsid w:val="00F62B05"/>
    <w:rsid w:val="00F658CE"/>
    <w:rsid w:val="00F7195B"/>
    <w:rsid w:val="00F72FD9"/>
    <w:rsid w:val="00F82C72"/>
    <w:rsid w:val="00F830AE"/>
    <w:rsid w:val="00F83DDB"/>
    <w:rsid w:val="00F93801"/>
    <w:rsid w:val="00F952CD"/>
    <w:rsid w:val="00FA10CC"/>
    <w:rsid w:val="00FA162C"/>
    <w:rsid w:val="00FA2F34"/>
    <w:rsid w:val="00FB02FD"/>
    <w:rsid w:val="00FB2D22"/>
    <w:rsid w:val="00FB3D9E"/>
    <w:rsid w:val="00FB74C3"/>
    <w:rsid w:val="00FC1314"/>
    <w:rsid w:val="00FC2E1F"/>
    <w:rsid w:val="00FC448F"/>
    <w:rsid w:val="00FC5D15"/>
    <w:rsid w:val="00FE0A2A"/>
    <w:rsid w:val="00FE153A"/>
    <w:rsid w:val="00FE5B9E"/>
    <w:rsid w:val="00FF2B6A"/>
    <w:rsid w:val="00FF6221"/>
    <w:rsid w:val="00FF6C34"/>
    <w:rsid w:val="00FF6D9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0318AB"/>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3">
    <w:name w:val="heading 3"/>
    <w:basedOn w:val="Normal"/>
    <w:next w:val="Normal"/>
    <w:link w:val="Ttulo3Car"/>
    <w:uiPriority w:val="9"/>
    <w:semiHidden/>
    <w:unhideWhenUsed/>
    <w:qFormat/>
    <w:rsid w:val="008F6708"/>
    <w:pPr>
      <w:keepNext/>
      <w:keepLines/>
      <w:spacing w:before="200"/>
      <w:outlineLvl w:val="2"/>
    </w:pPr>
    <w:rPr>
      <w:rFonts w:asciiTheme="majorHAnsi" w:eastAsiaTheme="majorEastAsia" w:hAnsiTheme="majorHAnsi" w:cstheme="majorBidi"/>
      <w:b/>
      <w:bCs/>
      <w:color w:val="6786B7" w:themeColor="accent1"/>
    </w:rPr>
  </w:style>
  <w:style w:type="paragraph" w:styleId="Ttulo4">
    <w:name w:val="heading 4"/>
    <w:basedOn w:val="Normal"/>
    <w:next w:val="Normal"/>
    <w:link w:val="Ttulo4Car"/>
    <w:uiPriority w:val="9"/>
    <w:semiHidden/>
    <w:unhideWhenUsed/>
    <w:qFormat/>
    <w:rsid w:val="00C97039"/>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link w:val="SinespaciadoCar"/>
    <w:uiPriority w:val="1"/>
    <w:qFormat/>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qFormat/>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pPr>
    <w:rPr>
      <w:lang w:val="es-ES"/>
    </w:rPr>
  </w:style>
  <w:style w:type="paragraph" w:customStyle="1" w:styleId="Vietadoletra">
    <w:name w:val="Viñetado letra"/>
    <w:basedOn w:val="Vietadonmero"/>
    <w:qFormat/>
    <w:rsid w:val="00A12975"/>
    <w:pPr>
      <w:numPr>
        <w:numId w:val="7"/>
      </w:numPr>
      <w:ind w:left="284" w:hanging="284"/>
    </w:pPr>
  </w:style>
  <w:style w:type="paragraph" w:customStyle="1" w:styleId="Bibliografa">
    <w:name w:val="Bibliografía_"/>
    <w:basedOn w:val="Prrafobsico"/>
    <w:rsid w:val="00DC5F72"/>
    <w:pPr>
      <w:framePr w:w="9072" w:h="12020" w:wrap="around" w:vAnchor="page" w:hAnchor="page" w:x="1419" w:y="3403"/>
      <w:ind w:firstLine="0"/>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8"/>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9"/>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2"/>
      </w:numPr>
    </w:pPr>
  </w:style>
  <w:style w:type="paragraph" w:customStyle="1" w:styleId="Vieta2">
    <w:name w:val="Viñeta2"/>
    <w:basedOn w:val="Vieta1"/>
    <w:rsid w:val="00DE7EA9"/>
    <w:pPr>
      <w:numPr>
        <w:numId w:val="10"/>
      </w:numPr>
    </w:pPr>
    <w:rPr>
      <w:rFonts w:ascii="Franklin Gothic Book" w:hAnsi="Franklin Gothic Book"/>
    </w:rPr>
  </w:style>
  <w:style w:type="paragraph" w:customStyle="1" w:styleId="Vieta3">
    <w:name w:val="Viñeta3"/>
    <w:basedOn w:val="Vieta2"/>
    <w:qFormat/>
    <w:rsid w:val="00DE7EA9"/>
    <w:pPr>
      <w:numPr>
        <w:numId w:val="11"/>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unhideWhenUsed/>
    <w:rsid w:val="006F5E95"/>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9D149A"/>
    <w:rPr>
      <w:i/>
      <w:iCs/>
    </w:rPr>
  </w:style>
  <w:style w:type="character" w:customStyle="1" w:styleId="Ttulo3Car">
    <w:name w:val="Título 3 Car"/>
    <w:basedOn w:val="Fuentedeprrafopredeter"/>
    <w:link w:val="Ttulo3"/>
    <w:uiPriority w:val="9"/>
    <w:semiHidden/>
    <w:rsid w:val="008F6708"/>
    <w:rPr>
      <w:rFonts w:asciiTheme="majorHAnsi" w:eastAsiaTheme="majorEastAsia" w:hAnsiTheme="majorHAnsi" w:cstheme="majorBidi"/>
      <w:b/>
      <w:bCs/>
      <w:color w:val="6786B7" w:themeColor="accent1"/>
      <w:sz w:val="22"/>
    </w:rPr>
  </w:style>
  <w:style w:type="character" w:styleId="Hipervnculo">
    <w:name w:val="Hyperlink"/>
    <w:basedOn w:val="Fuentedeprrafopredeter"/>
    <w:uiPriority w:val="99"/>
    <w:unhideWhenUsed/>
    <w:rsid w:val="00F72FD9"/>
    <w:rPr>
      <w:color w:val="0000FF"/>
      <w:u w:val="single"/>
    </w:rPr>
  </w:style>
  <w:style w:type="character" w:customStyle="1" w:styleId="a">
    <w:name w:val="a"/>
    <w:basedOn w:val="Fuentedeprrafopredeter"/>
    <w:rsid w:val="00D55FEF"/>
  </w:style>
  <w:style w:type="character" w:customStyle="1" w:styleId="Ttulo4Car">
    <w:name w:val="Título 4 Car"/>
    <w:basedOn w:val="Fuentedeprrafopredeter"/>
    <w:link w:val="Ttulo4"/>
    <w:uiPriority w:val="9"/>
    <w:semiHidden/>
    <w:rsid w:val="00C97039"/>
    <w:rPr>
      <w:rFonts w:asciiTheme="majorHAnsi" w:eastAsiaTheme="majorEastAsia" w:hAnsiTheme="majorHAnsi" w:cstheme="majorBidi"/>
      <w:b/>
      <w:bCs/>
      <w:i/>
      <w:iCs/>
      <w:color w:val="6786B7" w:themeColor="accent1"/>
      <w:sz w:val="22"/>
    </w:rPr>
  </w:style>
  <w:style w:type="character" w:customStyle="1" w:styleId="int-own-work">
    <w:name w:val="int-own-work"/>
    <w:basedOn w:val="Fuentedeprrafopredeter"/>
    <w:rsid w:val="000B174C"/>
  </w:style>
  <w:style w:type="character" w:customStyle="1" w:styleId="st">
    <w:name w:val="st"/>
    <w:basedOn w:val="Fuentedeprrafopredeter"/>
    <w:rsid w:val="0017049A"/>
  </w:style>
  <w:style w:type="character" w:customStyle="1" w:styleId="apple-converted-space">
    <w:name w:val="apple-converted-space"/>
    <w:basedOn w:val="Fuentedeprrafopredeter"/>
    <w:rsid w:val="008E17C4"/>
  </w:style>
  <w:style w:type="character" w:customStyle="1" w:styleId="SinespaciadoCar">
    <w:name w:val="Sin espaciado Car"/>
    <w:basedOn w:val="Fuentedeprrafopredeter"/>
    <w:link w:val="Sinespaciado"/>
    <w:uiPriority w:val="1"/>
    <w:rsid w:val="003B51F0"/>
    <w:rPr>
      <w:rFonts w:ascii="Franklin Gothic Book" w:hAnsi="Franklin Gothic Book"/>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0318AB"/>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3">
    <w:name w:val="heading 3"/>
    <w:basedOn w:val="Normal"/>
    <w:next w:val="Normal"/>
    <w:link w:val="Ttulo3Car"/>
    <w:uiPriority w:val="9"/>
    <w:semiHidden/>
    <w:unhideWhenUsed/>
    <w:qFormat/>
    <w:rsid w:val="008F6708"/>
    <w:pPr>
      <w:keepNext/>
      <w:keepLines/>
      <w:spacing w:before="200"/>
      <w:outlineLvl w:val="2"/>
    </w:pPr>
    <w:rPr>
      <w:rFonts w:asciiTheme="majorHAnsi" w:eastAsiaTheme="majorEastAsia" w:hAnsiTheme="majorHAnsi" w:cstheme="majorBidi"/>
      <w:b/>
      <w:bCs/>
      <w:color w:val="6786B7" w:themeColor="accent1"/>
    </w:rPr>
  </w:style>
  <w:style w:type="paragraph" w:styleId="Ttulo4">
    <w:name w:val="heading 4"/>
    <w:basedOn w:val="Normal"/>
    <w:next w:val="Normal"/>
    <w:link w:val="Ttulo4Car"/>
    <w:uiPriority w:val="9"/>
    <w:semiHidden/>
    <w:unhideWhenUsed/>
    <w:qFormat/>
    <w:rsid w:val="00C97039"/>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link w:val="SinespaciadoCar"/>
    <w:uiPriority w:val="1"/>
    <w:qFormat/>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qFormat/>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pPr>
    <w:rPr>
      <w:lang w:val="es-ES"/>
    </w:rPr>
  </w:style>
  <w:style w:type="paragraph" w:customStyle="1" w:styleId="Vietadoletra">
    <w:name w:val="Viñetado letra"/>
    <w:basedOn w:val="Vietadonmero"/>
    <w:qFormat/>
    <w:rsid w:val="00A12975"/>
    <w:pPr>
      <w:numPr>
        <w:numId w:val="7"/>
      </w:numPr>
      <w:ind w:left="284" w:hanging="284"/>
    </w:pPr>
  </w:style>
  <w:style w:type="paragraph" w:customStyle="1" w:styleId="Bibliografa">
    <w:name w:val="Bibliografía_"/>
    <w:basedOn w:val="Prrafobsico"/>
    <w:rsid w:val="00DC5F72"/>
    <w:pPr>
      <w:framePr w:w="9072" w:h="12020" w:wrap="around" w:vAnchor="page" w:hAnchor="page" w:x="1419" w:y="3403"/>
      <w:ind w:firstLine="0"/>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8"/>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9"/>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2"/>
      </w:numPr>
    </w:pPr>
  </w:style>
  <w:style w:type="paragraph" w:customStyle="1" w:styleId="Vieta2">
    <w:name w:val="Viñeta2"/>
    <w:basedOn w:val="Vieta1"/>
    <w:rsid w:val="00DE7EA9"/>
    <w:pPr>
      <w:numPr>
        <w:numId w:val="10"/>
      </w:numPr>
    </w:pPr>
    <w:rPr>
      <w:rFonts w:ascii="Franklin Gothic Book" w:hAnsi="Franklin Gothic Book"/>
    </w:rPr>
  </w:style>
  <w:style w:type="paragraph" w:customStyle="1" w:styleId="Vieta3">
    <w:name w:val="Viñeta3"/>
    <w:basedOn w:val="Vieta2"/>
    <w:qFormat/>
    <w:rsid w:val="00DE7EA9"/>
    <w:pPr>
      <w:numPr>
        <w:numId w:val="11"/>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unhideWhenUsed/>
    <w:rsid w:val="006F5E95"/>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9D149A"/>
    <w:rPr>
      <w:i/>
      <w:iCs/>
    </w:rPr>
  </w:style>
  <w:style w:type="character" w:customStyle="1" w:styleId="Ttulo3Car">
    <w:name w:val="Título 3 Car"/>
    <w:basedOn w:val="Fuentedeprrafopredeter"/>
    <w:link w:val="Ttulo3"/>
    <w:uiPriority w:val="9"/>
    <w:semiHidden/>
    <w:rsid w:val="008F6708"/>
    <w:rPr>
      <w:rFonts w:asciiTheme="majorHAnsi" w:eastAsiaTheme="majorEastAsia" w:hAnsiTheme="majorHAnsi" w:cstheme="majorBidi"/>
      <w:b/>
      <w:bCs/>
      <w:color w:val="6786B7" w:themeColor="accent1"/>
      <w:sz w:val="22"/>
    </w:rPr>
  </w:style>
  <w:style w:type="character" w:styleId="Hipervnculo">
    <w:name w:val="Hyperlink"/>
    <w:basedOn w:val="Fuentedeprrafopredeter"/>
    <w:uiPriority w:val="99"/>
    <w:unhideWhenUsed/>
    <w:rsid w:val="00F72FD9"/>
    <w:rPr>
      <w:color w:val="0000FF"/>
      <w:u w:val="single"/>
    </w:rPr>
  </w:style>
  <w:style w:type="character" w:customStyle="1" w:styleId="a">
    <w:name w:val="a"/>
    <w:basedOn w:val="Fuentedeprrafopredeter"/>
    <w:rsid w:val="00D55FEF"/>
  </w:style>
  <w:style w:type="character" w:customStyle="1" w:styleId="Ttulo4Car">
    <w:name w:val="Título 4 Car"/>
    <w:basedOn w:val="Fuentedeprrafopredeter"/>
    <w:link w:val="Ttulo4"/>
    <w:uiPriority w:val="9"/>
    <w:semiHidden/>
    <w:rsid w:val="00C97039"/>
    <w:rPr>
      <w:rFonts w:asciiTheme="majorHAnsi" w:eastAsiaTheme="majorEastAsia" w:hAnsiTheme="majorHAnsi" w:cstheme="majorBidi"/>
      <w:b/>
      <w:bCs/>
      <w:i/>
      <w:iCs/>
      <w:color w:val="6786B7" w:themeColor="accent1"/>
      <w:sz w:val="22"/>
    </w:rPr>
  </w:style>
  <w:style w:type="character" w:customStyle="1" w:styleId="int-own-work">
    <w:name w:val="int-own-work"/>
    <w:basedOn w:val="Fuentedeprrafopredeter"/>
    <w:rsid w:val="000B174C"/>
  </w:style>
  <w:style w:type="character" w:customStyle="1" w:styleId="st">
    <w:name w:val="st"/>
    <w:basedOn w:val="Fuentedeprrafopredeter"/>
    <w:rsid w:val="0017049A"/>
  </w:style>
  <w:style w:type="character" w:customStyle="1" w:styleId="apple-converted-space">
    <w:name w:val="apple-converted-space"/>
    <w:basedOn w:val="Fuentedeprrafopredeter"/>
    <w:rsid w:val="008E17C4"/>
  </w:style>
  <w:style w:type="character" w:customStyle="1" w:styleId="SinespaciadoCar">
    <w:name w:val="Sin espaciado Car"/>
    <w:basedOn w:val="Fuentedeprrafopredeter"/>
    <w:link w:val="Sinespaciado"/>
    <w:uiPriority w:val="1"/>
    <w:rsid w:val="003B51F0"/>
    <w:rPr>
      <w:rFonts w:ascii="Franklin Gothic Book" w:hAnsi="Franklin Gothic Book"/>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97196">
      <w:bodyDiv w:val="1"/>
      <w:marLeft w:val="0"/>
      <w:marRight w:val="0"/>
      <w:marTop w:val="0"/>
      <w:marBottom w:val="0"/>
      <w:divBdr>
        <w:top w:val="none" w:sz="0" w:space="0" w:color="auto"/>
        <w:left w:val="none" w:sz="0" w:space="0" w:color="auto"/>
        <w:bottom w:val="none" w:sz="0" w:space="0" w:color="auto"/>
        <w:right w:val="none" w:sz="0" w:space="0" w:color="auto"/>
      </w:divBdr>
    </w:div>
    <w:div w:id="37165418">
      <w:bodyDiv w:val="1"/>
      <w:marLeft w:val="0"/>
      <w:marRight w:val="0"/>
      <w:marTop w:val="0"/>
      <w:marBottom w:val="0"/>
      <w:divBdr>
        <w:top w:val="none" w:sz="0" w:space="0" w:color="auto"/>
        <w:left w:val="none" w:sz="0" w:space="0" w:color="auto"/>
        <w:bottom w:val="none" w:sz="0" w:space="0" w:color="auto"/>
        <w:right w:val="none" w:sz="0" w:space="0" w:color="auto"/>
      </w:divBdr>
    </w:div>
    <w:div w:id="44377777">
      <w:bodyDiv w:val="1"/>
      <w:marLeft w:val="0"/>
      <w:marRight w:val="0"/>
      <w:marTop w:val="0"/>
      <w:marBottom w:val="0"/>
      <w:divBdr>
        <w:top w:val="none" w:sz="0" w:space="0" w:color="auto"/>
        <w:left w:val="none" w:sz="0" w:space="0" w:color="auto"/>
        <w:bottom w:val="none" w:sz="0" w:space="0" w:color="auto"/>
        <w:right w:val="none" w:sz="0" w:space="0" w:color="auto"/>
      </w:divBdr>
      <w:divsChild>
        <w:div w:id="1082218852">
          <w:marLeft w:val="0"/>
          <w:marRight w:val="3300"/>
          <w:marTop w:val="0"/>
          <w:marBottom w:val="0"/>
          <w:divBdr>
            <w:top w:val="none" w:sz="0" w:space="0" w:color="auto"/>
            <w:left w:val="none" w:sz="0" w:space="0" w:color="auto"/>
            <w:bottom w:val="none" w:sz="0" w:space="0" w:color="auto"/>
            <w:right w:val="none" w:sz="0" w:space="0" w:color="auto"/>
          </w:divBdr>
        </w:div>
      </w:divsChild>
    </w:div>
    <w:div w:id="81879683">
      <w:bodyDiv w:val="1"/>
      <w:marLeft w:val="0"/>
      <w:marRight w:val="0"/>
      <w:marTop w:val="0"/>
      <w:marBottom w:val="0"/>
      <w:divBdr>
        <w:top w:val="none" w:sz="0" w:space="0" w:color="auto"/>
        <w:left w:val="none" w:sz="0" w:space="0" w:color="auto"/>
        <w:bottom w:val="none" w:sz="0" w:space="0" w:color="auto"/>
        <w:right w:val="none" w:sz="0" w:space="0" w:color="auto"/>
      </w:divBdr>
    </w:div>
    <w:div w:id="83458934">
      <w:bodyDiv w:val="1"/>
      <w:marLeft w:val="0"/>
      <w:marRight w:val="0"/>
      <w:marTop w:val="0"/>
      <w:marBottom w:val="0"/>
      <w:divBdr>
        <w:top w:val="none" w:sz="0" w:space="0" w:color="auto"/>
        <w:left w:val="none" w:sz="0" w:space="0" w:color="auto"/>
        <w:bottom w:val="none" w:sz="0" w:space="0" w:color="auto"/>
        <w:right w:val="none" w:sz="0" w:space="0" w:color="auto"/>
      </w:divBdr>
    </w:div>
    <w:div w:id="96485448">
      <w:bodyDiv w:val="1"/>
      <w:marLeft w:val="0"/>
      <w:marRight w:val="0"/>
      <w:marTop w:val="0"/>
      <w:marBottom w:val="0"/>
      <w:divBdr>
        <w:top w:val="none" w:sz="0" w:space="0" w:color="auto"/>
        <w:left w:val="none" w:sz="0" w:space="0" w:color="auto"/>
        <w:bottom w:val="none" w:sz="0" w:space="0" w:color="auto"/>
        <w:right w:val="none" w:sz="0" w:space="0" w:color="auto"/>
      </w:divBdr>
    </w:div>
    <w:div w:id="101533987">
      <w:bodyDiv w:val="1"/>
      <w:marLeft w:val="0"/>
      <w:marRight w:val="0"/>
      <w:marTop w:val="0"/>
      <w:marBottom w:val="0"/>
      <w:divBdr>
        <w:top w:val="none" w:sz="0" w:space="0" w:color="auto"/>
        <w:left w:val="none" w:sz="0" w:space="0" w:color="auto"/>
        <w:bottom w:val="none" w:sz="0" w:space="0" w:color="auto"/>
        <w:right w:val="none" w:sz="0" w:space="0" w:color="auto"/>
      </w:divBdr>
    </w:div>
    <w:div w:id="109009627">
      <w:bodyDiv w:val="1"/>
      <w:marLeft w:val="0"/>
      <w:marRight w:val="0"/>
      <w:marTop w:val="0"/>
      <w:marBottom w:val="0"/>
      <w:divBdr>
        <w:top w:val="none" w:sz="0" w:space="0" w:color="auto"/>
        <w:left w:val="none" w:sz="0" w:space="0" w:color="auto"/>
        <w:bottom w:val="none" w:sz="0" w:space="0" w:color="auto"/>
        <w:right w:val="none" w:sz="0" w:space="0" w:color="auto"/>
      </w:divBdr>
    </w:div>
    <w:div w:id="121659145">
      <w:bodyDiv w:val="1"/>
      <w:marLeft w:val="0"/>
      <w:marRight w:val="0"/>
      <w:marTop w:val="0"/>
      <w:marBottom w:val="0"/>
      <w:divBdr>
        <w:top w:val="none" w:sz="0" w:space="0" w:color="auto"/>
        <w:left w:val="none" w:sz="0" w:space="0" w:color="auto"/>
        <w:bottom w:val="none" w:sz="0" w:space="0" w:color="auto"/>
        <w:right w:val="none" w:sz="0" w:space="0" w:color="auto"/>
      </w:divBdr>
      <w:divsChild>
        <w:div w:id="1184249900">
          <w:marLeft w:val="0"/>
          <w:marRight w:val="0"/>
          <w:marTop w:val="0"/>
          <w:marBottom w:val="0"/>
          <w:divBdr>
            <w:top w:val="none" w:sz="0" w:space="0" w:color="auto"/>
            <w:left w:val="none" w:sz="0" w:space="0" w:color="auto"/>
            <w:bottom w:val="none" w:sz="0" w:space="0" w:color="auto"/>
            <w:right w:val="none" w:sz="0" w:space="0" w:color="auto"/>
          </w:divBdr>
          <w:divsChild>
            <w:div w:id="966787137">
              <w:marLeft w:val="0"/>
              <w:marRight w:val="0"/>
              <w:marTop w:val="0"/>
              <w:marBottom w:val="0"/>
              <w:divBdr>
                <w:top w:val="none" w:sz="0" w:space="0" w:color="auto"/>
                <w:left w:val="none" w:sz="0" w:space="0" w:color="auto"/>
                <w:bottom w:val="none" w:sz="0" w:space="0" w:color="auto"/>
                <w:right w:val="none" w:sz="0" w:space="0" w:color="auto"/>
              </w:divBdr>
              <w:divsChild>
                <w:div w:id="7922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1352">
      <w:bodyDiv w:val="1"/>
      <w:marLeft w:val="0"/>
      <w:marRight w:val="0"/>
      <w:marTop w:val="0"/>
      <w:marBottom w:val="0"/>
      <w:divBdr>
        <w:top w:val="none" w:sz="0" w:space="0" w:color="auto"/>
        <w:left w:val="none" w:sz="0" w:space="0" w:color="auto"/>
        <w:bottom w:val="none" w:sz="0" w:space="0" w:color="auto"/>
        <w:right w:val="none" w:sz="0" w:space="0" w:color="auto"/>
      </w:divBdr>
    </w:div>
    <w:div w:id="168564837">
      <w:bodyDiv w:val="1"/>
      <w:marLeft w:val="0"/>
      <w:marRight w:val="0"/>
      <w:marTop w:val="0"/>
      <w:marBottom w:val="0"/>
      <w:divBdr>
        <w:top w:val="none" w:sz="0" w:space="0" w:color="auto"/>
        <w:left w:val="none" w:sz="0" w:space="0" w:color="auto"/>
        <w:bottom w:val="none" w:sz="0" w:space="0" w:color="auto"/>
        <w:right w:val="none" w:sz="0" w:space="0" w:color="auto"/>
      </w:divBdr>
    </w:div>
    <w:div w:id="176701003">
      <w:bodyDiv w:val="1"/>
      <w:marLeft w:val="0"/>
      <w:marRight w:val="0"/>
      <w:marTop w:val="0"/>
      <w:marBottom w:val="0"/>
      <w:divBdr>
        <w:top w:val="none" w:sz="0" w:space="0" w:color="auto"/>
        <w:left w:val="none" w:sz="0" w:space="0" w:color="auto"/>
        <w:bottom w:val="none" w:sz="0" w:space="0" w:color="auto"/>
        <w:right w:val="none" w:sz="0" w:space="0" w:color="auto"/>
      </w:divBdr>
    </w:div>
    <w:div w:id="192306813">
      <w:bodyDiv w:val="1"/>
      <w:marLeft w:val="0"/>
      <w:marRight w:val="0"/>
      <w:marTop w:val="0"/>
      <w:marBottom w:val="0"/>
      <w:divBdr>
        <w:top w:val="none" w:sz="0" w:space="0" w:color="auto"/>
        <w:left w:val="none" w:sz="0" w:space="0" w:color="auto"/>
        <w:bottom w:val="none" w:sz="0" w:space="0" w:color="auto"/>
        <w:right w:val="none" w:sz="0" w:space="0" w:color="auto"/>
      </w:divBdr>
    </w:div>
    <w:div w:id="234701789">
      <w:bodyDiv w:val="1"/>
      <w:marLeft w:val="0"/>
      <w:marRight w:val="0"/>
      <w:marTop w:val="0"/>
      <w:marBottom w:val="0"/>
      <w:divBdr>
        <w:top w:val="none" w:sz="0" w:space="0" w:color="auto"/>
        <w:left w:val="none" w:sz="0" w:space="0" w:color="auto"/>
        <w:bottom w:val="none" w:sz="0" w:space="0" w:color="auto"/>
        <w:right w:val="none" w:sz="0" w:space="0" w:color="auto"/>
      </w:divBdr>
    </w:div>
    <w:div w:id="245115637">
      <w:bodyDiv w:val="1"/>
      <w:marLeft w:val="0"/>
      <w:marRight w:val="0"/>
      <w:marTop w:val="0"/>
      <w:marBottom w:val="0"/>
      <w:divBdr>
        <w:top w:val="none" w:sz="0" w:space="0" w:color="auto"/>
        <w:left w:val="none" w:sz="0" w:space="0" w:color="auto"/>
        <w:bottom w:val="none" w:sz="0" w:space="0" w:color="auto"/>
        <w:right w:val="none" w:sz="0" w:space="0" w:color="auto"/>
      </w:divBdr>
    </w:div>
    <w:div w:id="249240541">
      <w:bodyDiv w:val="1"/>
      <w:marLeft w:val="0"/>
      <w:marRight w:val="0"/>
      <w:marTop w:val="0"/>
      <w:marBottom w:val="0"/>
      <w:divBdr>
        <w:top w:val="none" w:sz="0" w:space="0" w:color="auto"/>
        <w:left w:val="none" w:sz="0" w:space="0" w:color="auto"/>
        <w:bottom w:val="none" w:sz="0" w:space="0" w:color="auto"/>
        <w:right w:val="none" w:sz="0" w:space="0" w:color="auto"/>
      </w:divBdr>
    </w:div>
    <w:div w:id="306131738">
      <w:bodyDiv w:val="1"/>
      <w:marLeft w:val="0"/>
      <w:marRight w:val="0"/>
      <w:marTop w:val="0"/>
      <w:marBottom w:val="0"/>
      <w:divBdr>
        <w:top w:val="none" w:sz="0" w:space="0" w:color="auto"/>
        <w:left w:val="none" w:sz="0" w:space="0" w:color="auto"/>
        <w:bottom w:val="none" w:sz="0" w:space="0" w:color="auto"/>
        <w:right w:val="none" w:sz="0" w:space="0" w:color="auto"/>
      </w:divBdr>
      <w:divsChild>
        <w:div w:id="2012370086">
          <w:marLeft w:val="0"/>
          <w:marRight w:val="0"/>
          <w:marTop w:val="0"/>
          <w:marBottom w:val="0"/>
          <w:divBdr>
            <w:top w:val="none" w:sz="0" w:space="0" w:color="auto"/>
            <w:left w:val="none" w:sz="0" w:space="0" w:color="auto"/>
            <w:bottom w:val="none" w:sz="0" w:space="0" w:color="auto"/>
            <w:right w:val="none" w:sz="0" w:space="0" w:color="auto"/>
          </w:divBdr>
        </w:div>
      </w:divsChild>
    </w:div>
    <w:div w:id="311641916">
      <w:bodyDiv w:val="1"/>
      <w:marLeft w:val="0"/>
      <w:marRight w:val="0"/>
      <w:marTop w:val="0"/>
      <w:marBottom w:val="0"/>
      <w:divBdr>
        <w:top w:val="none" w:sz="0" w:space="0" w:color="auto"/>
        <w:left w:val="none" w:sz="0" w:space="0" w:color="auto"/>
        <w:bottom w:val="none" w:sz="0" w:space="0" w:color="auto"/>
        <w:right w:val="none" w:sz="0" w:space="0" w:color="auto"/>
      </w:divBdr>
    </w:div>
    <w:div w:id="332227033">
      <w:bodyDiv w:val="1"/>
      <w:marLeft w:val="0"/>
      <w:marRight w:val="0"/>
      <w:marTop w:val="0"/>
      <w:marBottom w:val="0"/>
      <w:divBdr>
        <w:top w:val="none" w:sz="0" w:space="0" w:color="auto"/>
        <w:left w:val="none" w:sz="0" w:space="0" w:color="auto"/>
        <w:bottom w:val="none" w:sz="0" w:space="0" w:color="auto"/>
        <w:right w:val="none" w:sz="0" w:space="0" w:color="auto"/>
      </w:divBdr>
    </w:div>
    <w:div w:id="361784922">
      <w:bodyDiv w:val="1"/>
      <w:marLeft w:val="0"/>
      <w:marRight w:val="0"/>
      <w:marTop w:val="0"/>
      <w:marBottom w:val="0"/>
      <w:divBdr>
        <w:top w:val="none" w:sz="0" w:space="0" w:color="auto"/>
        <w:left w:val="none" w:sz="0" w:space="0" w:color="auto"/>
        <w:bottom w:val="none" w:sz="0" w:space="0" w:color="auto"/>
        <w:right w:val="none" w:sz="0" w:space="0" w:color="auto"/>
      </w:divBdr>
    </w:div>
    <w:div w:id="398596551">
      <w:bodyDiv w:val="1"/>
      <w:marLeft w:val="0"/>
      <w:marRight w:val="0"/>
      <w:marTop w:val="0"/>
      <w:marBottom w:val="0"/>
      <w:divBdr>
        <w:top w:val="none" w:sz="0" w:space="0" w:color="auto"/>
        <w:left w:val="none" w:sz="0" w:space="0" w:color="auto"/>
        <w:bottom w:val="none" w:sz="0" w:space="0" w:color="auto"/>
        <w:right w:val="none" w:sz="0" w:space="0" w:color="auto"/>
      </w:divBdr>
    </w:div>
    <w:div w:id="410737051">
      <w:bodyDiv w:val="1"/>
      <w:marLeft w:val="0"/>
      <w:marRight w:val="0"/>
      <w:marTop w:val="0"/>
      <w:marBottom w:val="0"/>
      <w:divBdr>
        <w:top w:val="none" w:sz="0" w:space="0" w:color="auto"/>
        <w:left w:val="none" w:sz="0" w:space="0" w:color="auto"/>
        <w:bottom w:val="none" w:sz="0" w:space="0" w:color="auto"/>
        <w:right w:val="none" w:sz="0" w:space="0" w:color="auto"/>
      </w:divBdr>
    </w:div>
    <w:div w:id="413473416">
      <w:bodyDiv w:val="1"/>
      <w:marLeft w:val="0"/>
      <w:marRight w:val="0"/>
      <w:marTop w:val="0"/>
      <w:marBottom w:val="0"/>
      <w:divBdr>
        <w:top w:val="none" w:sz="0" w:space="0" w:color="auto"/>
        <w:left w:val="none" w:sz="0" w:space="0" w:color="auto"/>
        <w:bottom w:val="none" w:sz="0" w:space="0" w:color="auto"/>
        <w:right w:val="none" w:sz="0" w:space="0" w:color="auto"/>
      </w:divBdr>
    </w:div>
    <w:div w:id="521675427">
      <w:bodyDiv w:val="1"/>
      <w:marLeft w:val="0"/>
      <w:marRight w:val="0"/>
      <w:marTop w:val="0"/>
      <w:marBottom w:val="0"/>
      <w:divBdr>
        <w:top w:val="none" w:sz="0" w:space="0" w:color="auto"/>
        <w:left w:val="none" w:sz="0" w:space="0" w:color="auto"/>
        <w:bottom w:val="none" w:sz="0" w:space="0" w:color="auto"/>
        <w:right w:val="none" w:sz="0" w:space="0" w:color="auto"/>
      </w:divBdr>
    </w:div>
    <w:div w:id="607158093">
      <w:bodyDiv w:val="1"/>
      <w:marLeft w:val="0"/>
      <w:marRight w:val="0"/>
      <w:marTop w:val="0"/>
      <w:marBottom w:val="0"/>
      <w:divBdr>
        <w:top w:val="none" w:sz="0" w:space="0" w:color="auto"/>
        <w:left w:val="none" w:sz="0" w:space="0" w:color="auto"/>
        <w:bottom w:val="none" w:sz="0" w:space="0" w:color="auto"/>
        <w:right w:val="none" w:sz="0" w:space="0" w:color="auto"/>
      </w:divBdr>
    </w:div>
    <w:div w:id="643118217">
      <w:bodyDiv w:val="1"/>
      <w:marLeft w:val="0"/>
      <w:marRight w:val="0"/>
      <w:marTop w:val="0"/>
      <w:marBottom w:val="0"/>
      <w:divBdr>
        <w:top w:val="none" w:sz="0" w:space="0" w:color="auto"/>
        <w:left w:val="none" w:sz="0" w:space="0" w:color="auto"/>
        <w:bottom w:val="none" w:sz="0" w:space="0" w:color="auto"/>
        <w:right w:val="none" w:sz="0" w:space="0" w:color="auto"/>
      </w:divBdr>
    </w:div>
    <w:div w:id="716707891">
      <w:bodyDiv w:val="1"/>
      <w:marLeft w:val="0"/>
      <w:marRight w:val="0"/>
      <w:marTop w:val="0"/>
      <w:marBottom w:val="0"/>
      <w:divBdr>
        <w:top w:val="none" w:sz="0" w:space="0" w:color="auto"/>
        <w:left w:val="none" w:sz="0" w:space="0" w:color="auto"/>
        <w:bottom w:val="none" w:sz="0" w:space="0" w:color="auto"/>
        <w:right w:val="none" w:sz="0" w:space="0" w:color="auto"/>
      </w:divBdr>
    </w:div>
    <w:div w:id="753626094">
      <w:bodyDiv w:val="1"/>
      <w:marLeft w:val="0"/>
      <w:marRight w:val="0"/>
      <w:marTop w:val="0"/>
      <w:marBottom w:val="0"/>
      <w:divBdr>
        <w:top w:val="none" w:sz="0" w:space="0" w:color="auto"/>
        <w:left w:val="none" w:sz="0" w:space="0" w:color="auto"/>
        <w:bottom w:val="none" w:sz="0" w:space="0" w:color="auto"/>
        <w:right w:val="none" w:sz="0" w:space="0" w:color="auto"/>
      </w:divBdr>
    </w:div>
    <w:div w:id="770392644">
      <w:bodyDiv w:val="1"/>
      <w:marLeft w:val="0"/>
      <w:marRight w:val="0"/>
      <w:marTop w:val="0"/>
      <w:marBottom w:val="0"/>
      <w:divBdr>
        <w:top w:val="none" w:sz="0" w:space="0" w:color="auto"/>
        <w:left w:val="none" w:sz="0" w:space="0" w:color="auto"/>
        <w:bottom w:val="none" w:sz="0" w:space="0" w:color="auto"/>
        <w:right w:val="none" w:sz="0" w:space="0" w:color="auto"/>
      </w:divBdr>
    </w:div>
    <w:div w:id="816532133">
      <w:bodyDiv w:val="1"/>
      <w:marLeft w:val="0"/>
      <w:marRight w:val="0"/>
      <w:marTop w:val="0"/>
      <w:marBottom w:val="0"/>
      <w:divBdr>
        <w:top w:val="none" w:sz="0" w:space="0" w:color="auto"/>
        <w:left w:val="none" w:sz="0" w:space="0" w:color="auto"/>
        <w:bottom w:val="none" w:sz="0" w:space="0" w:color="auto"/>
        <w:right w:val="none" w:sz="0" w:space="0" w:color="auto"/>
      </w:divBdr>
      <w:divsChild>
        <w:div w:id="1135373464">
          <w:marLeft w:val="0"/>
          <w:marRight w:val="0"/>
          <w:marTop w:val="0"/>
          <w:marBottom w:val="0"/>
          <w:divBdr>
            <w:top w:val="none" w:sz="0" w:space="0" w:color="auto"/>
            <w:left w:val="none" w:sz="0" w:space="0" w:color="auto"/>
            <w:bottom w:val="none" w:sz="0" w:space="0" w:color="auto"/>
            <w:right w:val="none" w:sz="0" w:space="0" w:color="auto"/>
          </w:divBdr>
          <w:divsChild>
            <w:div w:id="1679772776">
              <w:marLeft w:val="0"/>
              <w:marRight w:val="0"/>
              <w:marTop w:val="0"/>
              <w:marBottom w:val="0"/>
              <w:divBdr>
                <w:top w:val="none" w:sz="0" w:space="0" w:color="auto"/>
                <w:left w:val="none" w:sz="0" w:space="0" w:color="auto"/>
                <w:bottom w:val="none" w:sz="0" w:space="0" w:color="auto"/>
                <w:right w:val="none" w:sz="0" w:space="0" w:color="auto"/>
              </w:divBdr>
              <w:divsChild>
                <w:div w:id="19508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90038">
      <w:bodyDiv w:val="1"/>
      <w:marLeft w:val="0"/>
      <w:marRight w:val="0"/>
      <w:marTop w:val="0"/>
      <w:marBottom w:val="0"/>
      <w:divBdr>
        <w:top w:val="none" w:sz="0" w:space="0" w:color="auto"/>
        <w:left w:val="none" w:sz="0" w:space="0" w:color="auto"/>
        <w:bottom w:val="none" w:sz="0" w:space="0" w:color="auto"/>
        <w:right w:val="none" w:sz="0" w:space="0" w:color="auto"/>
      </w:divBdr>
    </w:div>
    <w:div w:id="834222652">
      <w:bodyDiv w:val="1"/>
      <w:marLeft w:val="0"/>
      <w:marRight w:val="0"/>
      <w:marTop w:val="0"/>
      <w:marBottom w:val="0"/>
      <w:divBdr>
        <w:top w:val="none" w:sz="0" w:space="0" w:color="auto"/>
        <w:left w:val="none" w:sz="0" w:space="0" w:color="auto"/>
        <w:bottom w:val="none" w:sz="0" w:space="0" w:color="auto"/>
        <w:right w:val="none" w:sz="0" w:space="0" w:color="auto"/>
      </w:divBdr>
    </w:div>
    <w:div w:id="910507403">
      <w:bodyDiv w:val="1"/>
      <w:marLeft w:val="0"/>
      <w:marRight w:val="0"/>
      <w:marTop w:val="0"/>
      <w:marBottom w:val="0"/>
      <w:divBdr>
        <w:top w:val="none" w:sz="0" w:space="0" w:color="auto"/>
        <w:left w:val="none" w:sz="0" w:space="0" w:color="auto"/>
        <w:bottom w:val="none" w:sz="0" w:space="0" w:color="auto"/>
        <w:right w:val="none" w:sz="0" w:space="0" w:color="auto"/>
      </w:divBdr>
    </w:div>
    <w:div w:id="982462303">
      <w:bodyDiv w:val="1"/>
      <w:marLeft w:val="0"/>
      <w:marRight w:val="0"/>
      <w:marTop w:val="0"/>
      <w:marBottom w:val="0"/>
      <w:divBdr>
        <w:top w:val="none" w:sz="0" w:space="0" w:color="auto"/>
        <w:left w:val="none" w:sz="0" w:space="0" w:color="auto"/>
        <w:bottom w:val="none" w:sz="0" w:space="0" w:color="auto"/>
        <w:right w:val="none" w:sz="0" w:space="0" w:color="auto"/>
      </w:divBdr>
    </w:div>
    <w:div w:id="1013149029">
      <w:bodyDiv w:val="1"/>
      <w:marLeft w:val="0"/>
      <w:marRight w:val="0"/>
      <w:marTop w:val="0"/>
      <w:marBottom w:val="0"/>
      <w:divBdr>
        <w:top w:val="none" w:sz="0" w:space="0" w:color="auto"/>
        <w:left w:val="none" w:sz="0" w:space="0" w:color="auto"/>
        <w:bottom w:val="none" w:sz="0" w:space="0" w:color="auto"/>
        <w:right w:val="none" w:sz="0" w:space="0" w:color="auto"/>
      </w:divBdr>
    </w:div>
    <w:div w:id="1035083606">
      <w:bodyDiv w:val="1"/>
      <w:marLeft w:val="0"/>
      <w:marRight w:val="0"/>
      <w:marTop w:val="0"/>
      <w:marBottom w:val="0"/>
      <w:divBdr>
        <w:top w:val="none" w:sz="0" w:space="0" w:color="auto"/>
        <w:left w:val="none" w:sz="0" w:space="0" w:color="auto"/>
        <w:bottom w:val="none" w:sz="0" w:space="0" w:color="auto"/>
        <w:right w:val="none" w:sz="0" w:space="0" w:color="auto"/>
      </w:divBdr>
    </w:div>
    <w:div w:id="1039401610">
      <w:bodyDiv w:val="1"/>
      <w:marLeft w:val="0"/>
      <w:marRight w:val="0"/>
      <w:marTop w:val="0"/>
      <w:marBottom w:val="0"/>
      <w:divBdr>
        <w:top w:val="none" w:sz="0" w:space="0" w:color="auto"/>
        <w:left w:val="none" w:sz="0" w:space="0" w:color="auto"/>
        <w:bottom w:val="none" w:sz="0" w:space="0" w:color="auto"/>
        <w:right w:val="none" w:sz="0" w:space="0" w:color="auto"/>
      </w:divBdr>
    </w:div>
    <w:div w:id="1048918745">
      <w:bodyDiv w:val="1"/>
      <w:marLeft w:val="0"/>
      <w:marRight w:val="0"/>
      <w:marTop w:val="0"/>
      <w:marBottom w:val="0"/>
      <w:divBdr>
        <w:top w:val="none" w:sz="0" w:space="0" w:color="auto"/>
        <w:left w:val="none" w:sz="0" w:space="0" w:color="auto"/>
        <w:bottom w:val="none" w:sz="0" w:space="0" w:color="auto"/>
        <w:right w:val="none" w:sz="0" w:space="0" w:color="auto"/>
      </w:divBdr>
      <w:divsChild>
        <w:div w:id="1271207562">
          <w:marLeft w:val="0"/>
          <w:marRight w:val="0"/>
          <w:marTop w:val="0"/>
          <w:marBottom w:val="0"/>
          <w:divBdr>
            <w:top w:val="none" w:sz="0" w:space="0" w:color="auto"/>
            <w:left w:val="none" w:sz="0" w:space="0" w:color="auto"/>
            <w:bottom w:val="none" w:sz="0" w:space="0" w:color="auto"/>
            <w:right w:val="none" w:sz="0" w:space="0" w:color="auto"/>
          </w:divBdr>
          <w:divsChild>
            <w:div w:id="1855218080">
              <w:marLeft w:val="0"/>
              <w:marRight w:val="0"/>
              <w:marTop w:val="0"/>
              <w:marBottom w:val="0"/>
              <w:divBdr>
                <w:top w:val="none" w:sz="0" w:space="0" w:color="auto"/>
                <w:left w:val="none" w:sz="0" w:space="0" w:color="auto"/>
                <w:bottom w:val="none" w:sz="0" w:space="0" w:color="auto"/>
                <w:right w:val="none" w:sz="0" w:space="0" w:color="auto"/>
              </w:divBdr>
              <w:divsChild>
                <w:div w:id="17955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68243">
      <w:bodyDiv w:val="1"/>
      <w:marLeft w:val="0"/>
      <w:marRight w:val="0"/>
      <w:marTop w:val="0"/>
      <w:marBottom w:val="0"/>
      <w:divBdr>
        <w:top w:val="none" w:sz="0" w:space="0" w:color="auto"/>
        <w:left w:val="none" w:sz="0" w:space="0" w:color="auto"/>
        <w:bottom w:val="none" w:sz="0" w:space="0" w:color="auto"/>
        <w:right w:val="none" w:sz="0" w:space="0" w:color="auto"/>
      </w:divBdr>
    </w:div>
    <w:div w:id="1060591421">
      <w:bodyDiv w:val="1"/>
      <w:marLeft w:val="0"/>
      <w:marRight w:val="0"/>
      <w:marTop w:val="0"/>
      <w:marBottom w:val="0"/>
      <w:divBdr>
        <w:top w:val="none" w:sz="0" w:space="0" w:color="auto"/>
        <w:left w:val="none" w:sz="0" w:space="0" w:color="auto"/>
        <w:bottom w:val="none" w:sz="0" w:space="0" w:color="auto"/>
        <w:right w:val="none" w:sz="0" w:space="0" w:color="auto"/>
      </w:divBdr>
      <w:divsChild>
        <w:div w:id="31195428">
          <w:marLeft w:val="0"/>
          <w:marRight w:val="0"/>
          <w:marTop w:val="0"/>
          <w:marBottom w:val="0"/>
          <w:divBdr>
            <w:top w:val="none" w:sz="0" w:space="0" w:color="auto"/>
            <w:left w:val="none" w:sz="0" w:space="0" w:color="auto"/>
            <w:bottom w:val="none" w:sz="0" w:space="0" w:color="auto"/>
            <w:right w:val="none" w:sz="0" w:space="0" w:color="auto"/>
          </w:divBdr>
        </w:div>
      </w:divsChild>
    </w:div>
    <w:div w:id="1080253115">
      <w:bodyDiv w:val="1"/>
      <w:marLeft w:val="0"/>
      <w:marRight w:val="0"/>
      <w:marTop w:val="0"/>
      <w:marBottom w:val="0"/>
      <w:divBdr>
        <w:top w:val="none" w:sz="0" w:space="0" w:color="auto"/>
        <w:left w:val="none" w:sz="0" w:space="0" w:color="auto"/>
        <w:bottom w:val="none" w:sz="0" w:space="0" w:color="auto"/>
        <w:right w:val="none" w:sz="0" w:space="0" w:color="auto"/>
      </w:divBdr>
    </w:div>
    <w:div w:id="1132942089">
      <w:bodyDiv w:val="1"/>
      <w:marLeft w:val="0"/>
      <w:marRight w:val="0"/>
      <w:marTop w:val="0"/>
      <w:marBottom w:val="0"/>
      <w:divBdr>
        <w:top w:val="none" w:sz="0" w:space="0" w:color="auto"/>
        <w:left w:val="none" w:sz="0" w:space="0" w:color="auto"/>
        <w:bottom w:val="none" w:sz="0" w:space="0" w:color="auto"/>
        <w:right w:val="none" w:sz="0" w:space="0" w:color="auto"/>
      </w:divBdr>
    </w:div>
    <w:div w:id="1144813445">
      <w:bodyDiv w:val="1"/>
      <w:marLeft w:val="0"/>
      <w:marRight w:val="0"/>
      <w:marTop w:val="0"/>
      <w:marBottom w:val="0"/>
      <w:divBdr>
        <w:top w:val="none" w:sz="0" w:space="0" w:color="auto"/>
        <w:left w:val="none" w:sz="0" w:space="0" w:color="auto"/>
        <w:bottom w:val="none" w:sz="0" w:space="0" w:color="auto"/>
        <w:right w:val="none" w:sz="0" w:space="0" w:color="auto"/>
      </w:divBdr>
    </w:div>
    <w:div w:id="1153528167">
      <w:bodyDiv w:val="1"/>
      <w:marLeft w:val="0"/>
      <w:marRight w:val="0"/>
      <w:marTop w:val="0"/>
      <w:marBottom w:val="0"/>
      <w:divBdr>
        <w:top w:val="none" w:sz="0" w:space="0" w:color="auto"/>
        <w:left w:val="none" w:sz="0" w:space="0" w:color="auto"/>
        <w:bottom w:val="none" w:sz="0" w:space="0" w:color="auto"/>
        <w:right w:val="none" w:sz="0" w:space="0" w:color="auto"/>
      </w:divBdr>
    </w:div>
    <w:div w:id="1159615158">
      <w:bodyDiv w:val="1"/>
      <w:marLeft w:val="0"/>
      <w:marRight w:val="0"/>
      <w:marTop w:val="0"/>
      <w:marBottom w:val="0"/>
      <w:divBdr>
        <w:top w:val="none" w:sz="0" w:space="0" w:color="auto"/>
        <w:left w:val="none" w:sz="0" w:space="0" w:color="auto"/>
        <w:bottom w:val="none" w:sz="0" w:space="0" w:color="auto"/>
        <w:right w:val="none" w:sz="0" w:space="0" w:color="auto"/>
      </w:divBdr>
    </w:div>
    <w:div w:id="1194151190">
      <w:bodyDiv w:val="1"/>
      <w:marLeft w:val="0"/>
      <w:marRight w:val="0"/>
      <w:marTop w:val="0"/>
      <w:marBottom w:val="0"/>
      <w:divBdr>
        <w:top w:val="none" w:sz="0" w:space="0" w:color="auto"/>
        <w:left w:val="none" w:sz="0" w:space="0" w:color="auto"/>
        <w:bottom w:val="none" w:sz="0" w:space="0" w:color="auto"/>
        <w:right w:val="none" w:sz="0" w:space="0" w:color="auto"/>
      </w:divBdr>
    </w:div>
    <w:div w:id="1267269899">
      <w:bodyDiv w:val="1"/>
      <w:marLeft w:val="0"/>
      <w:marRight w:val="0"/>
      <w:marTop w:val="0"/>
      <w:marBottom w:val="0"/>
      <w:divBdr>
        <w:top w:val="none" w:sz="0" w:space="0" w:color="auto"/>
        <w:left w:val="none" w:sz="0" w:space="0" w:color="auto"/>
        <w:bottom w:val="none" w:sz="0" w:space="0" w:color="auto"/>
        <w:right w:val="none" w:sz="0" w:space="0" w:color="auto"/>
      </w:divBdr>
    </w:div>
    <w:div w:id="1359895492">
      <w:bodyDiv w:val="1"/>
      <w:marLeft w:val="0"/>
      <w:marRight w:val="0"/>
      <w:marTop w:val="0"/>
      <w:marBottom w:val="0"/>
      <w:divBdr>
        <w:top w:val="none" w:sz="0" w:space="0" w:color="auto"/>
        <w:left w:val="none" w:sz="0" w:space="0" w:color="auto"/>
        <w:bottom w:val="none" w:sz="0" w:space="0" w:color="auto"/>
        <w:right w:val="none" w:sz="0" w:space="0" w:color="auto"/>
      </w:divBdr>
    </w:div>
    <w:div w:id="1426731430">
      <w:bodyDiv w:val="1"/>
      <w:marLeft w:val="0"/>
      <w:marRight w:val="0"/>
      <w:marTop w:val="0"/>
      <w:marBottom w:val="0"/>
      <w:divBdr>
        <w:top w:val="none" w:sz="0" w:space="0" w:color="auto"/>
        <w:left w:val="none" w:sz="0" w:space="0" w:color="auto"/>
        <w:bottom w:val="none" w:sz="0" w:space="0" w:color="auto"/>
        <w:right w:val="none" w:sz="0" w:space="0" w:color="auto"/>
      </w:divBdr>
    </w:div>
    <w:div w:id="1442333328">
      <w:bodyDiv w:val="1"/>
      <w:marLeft w:val="0"/>
      <w:marRight w:val="0"/>
      <w:marTop w:val="0"/>
      <w:marBottom w:val="0"/>
      <w:divBdr>
        <w:top w:val="none" w:sz="0" w:space="0" w:color="auto"/>
        <w:left w:val="none" w:sz="0" w:space="0" w:color="auto"/>
        <w:bottom w:val="none" w:sz="0" w:space="0" w:color="auto"/>
        <w:right w:val="none" w:sz="0" w:space="0" w:color="auto"/>
      </w:divBdr>
    </w:div>
    <w:div w:id="1456559396">
      <w:bodyDiv w:val="1"/>
      <w:marLeft w:val="0"/>
      <w:marRight w:val="0"/>
      <w:marTop w:val="0"/>
      <w:marBottom w:val="0"/>
      <w:divBdr>
        <w:top w:val="none" w:sz="0" w:space="0" w:color="auto"/>
        <w:left w:val="none" w:sz="0" w:space="0" w:color="auto"/>
        <w:bottom w:val="none" w:sz="0" w:space="0" w:color="auto"/>
        <w:right w:val="none" w:sz="0" w:space="0" w:color="auto"/>
      </w:divBdr>
    </w:div>
    <w:div w:id="1458790612">
      <w:bodyDiv w:val="1"/>
      <w:marLeft w:val="0"/>
      <w:marRight w:val="0"/>
      <w:marTop w:val="0"/>
      <w:marBottom w:val="0"/>
      <w:divBdr>
        <w:top w:val="none" w:sz="0" w:space="0" w:color="auto"/>
        <w:left w:val="none" w:sz="0" w:space="0" w:color="auto"/>
        <w:bottom w:val="none" w:sz="0" w:space="0" w:color="auto"/>
        <w:right w:val="none" w:sz="0" w:space="0" w:color="auto"/>
      </w:divBdr>
    </w:div>
    <w:div w:id="1471557691">
      <w:bodyDiv w:val="1"/>
      <w:marLeft w:val="0"/>
      <w:marRight w:val="0"/>
      <w:marTop w:val="0"/>
      <w:marBottom w:val="0"/>
      <w:divBdr>
        <w:top w:val="none" w:sz="0" w:space="0" w:color="auto"/>
        <w:left w:val="none" w:sz="0" w:space="0" w:color="auto"/>
        <w:bottom w:val="none" w:sz="0" w:space="0" w:color="auto"/>
        <w:right w:val="none" w:sz="0" w:space="0" w:color="auto"/>
      </w:divBdr>
    </w:div>
    <w:div w:id="1481463953">
      <w:bodyDiv w:val="1"/>
      <w:marLeft w:val="0"/>
      <w:marRight w:val="0"/>
      <w:marTop w:val="0"/>
      <w:marBottom w:val="0"/>
      <w:divBdr>
        <w:top w:val="none" w:sz="0" w:space="0" w:color="auto"/>
        <w:left w:val="none" w:sz="0" w:space="0" w:color="auto"/>
        <w:bottom w:val="none" w:sz="0" w:space="0" w:color="auto"/>
        <w:right w:val="none" w:sz="0" w:space="0" w:color="auto"/>
      </w:divBdr>
    </w:div>
    <w:div w:id="1492714921">
      <w:bodyDiv w:val="1"/>
      <w:marLeft w:val="0"/>
      <w:marRight w:val="0"/>
      <w:marTop w:val="0"/>
      <w:marBottom w:val="0"/>
      <w:divBdr>
        <w:top w:val="none" w:sz="0" w:space="0" w:color="auto"/>
        <w:left w:val="none" w:sz="0" w:space="0" w:color="auto"/>
        <w:bottom w:val="none" w:sz="0" w:space="0" w:color="auto"/>
        <w:right w:val="none" w:sz="0" w:space="0" w:color="auto"/>
      </w:divBdr>
      <w:divsChild>
        <w:div w:id="1452627342">
          <w:marLeft w:val="0"/>
          <w:marRight w:val="0"/>
          <w:marTop w:val="0"/>
          <w:marBottom w:val="0"/>
          <w:divBdr>
            <w:top w:val="none" w:sz="0" w:space="0" w:color="auto"/>
            <w:left w:val="none" w:sz="0" w:space="0" w:color="auto"/>
            <w:bottom w:val="none" w:sz="0" w:space="0" w:color="auto"/>
            <w:right w:val="none" w:sz="0" w:space="0" w:color="auto"/>
          </w:divBdr>
          <w:divsChild>
            <w:div w:id="82078039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48295077">
      <w:bodyDiv w:val="1"/>
      <w:marLeft w:val="0"/>
      <w:marRight w:val="0"/>
      <w:marTop w:val="0"/>
      <w:marBottom w:val="0"/>
      <w:divBdr>
        <w:top w:val="none" w:sz="0" w:space="0" w:color="auto"/>
        <w:left w:val="none" w:sz="0" w:space="0" w:color="auto"/>
        <w:bottom w:val="none" w:sz="0" w:space="0" w:color="auto"/>
        <w:right w:val="none" w:sz="0" w:space="0" w:color="auto"/>
      </w:divBdr>
    </w:div>
    <w:div w:id="1579703809">
      <w:bodyDiv w:val="1"/>
      <w:marLeft w:val="0"/>
      <w:marRight w:val="0"/>
      <w:marTop w:val="0"/>
      <w:marBottom w:val="0"/>
      <w:divBdr>
        <w:top w:val="none" w:sz="0" w:space="0" w:color="auto"/>
        <w:left w:val="none" w:sz="0" w:space="0" w:color="auto"/>
        <w:bottom w:val="none" w:sz="0" w:space="0" w:color="auto"/>
        <w:right w:val="none" w:sz="0" w:space="0" w:color="auto"/>
      </w:divBdr>
    </w:div>
    <w:div w:id="1586264297">
      <w:bodyDiv w:val="1"/>
      <w:marLeft w:val="0"/>
      <w:marRight w:val="0"/>
      <w:marTop w:val="0"/>
      <w:marBottom w:val="0"/>
      <w:divBdr>
        <w:top w:val="none" w:sz="0" w:space="0" w:color="auto"/>
        <w:left w:val="none" w:sz="0" w:space="0" w:color="auto"/>
        <w:bottom w:val="none" w:sz="0" w:space="0" w:color="auto"/>
        <w:right w:val="none" w:sz="0" w:space="0" w:color="auto"/>
      </w:divBdr>
    </w:div>
    <w:div w:id="1609197049">
      <w:bodyDiv w:val="1"/>
      <w:marLeft w:val="0"/>
      <w:marRight w:val="0"/>
      <w:marTop w:val="0"/>
      <w:marBottom w:val="0"/>
      <w:divBdr>
        <w:top w:val="none" w:sz="0" w:space="0" w:color="auto"/>
        <w:left w:val="none" w:sz="0" w:space="0" w:color="auto"/>
        <w:bottom w:val="none" w:sz="0" w:space="0" w:color="auto"/>
        <w:right w:val="none" w:sz="0" w:space="0" w:color="auto"/>
      </w:divBdr>
    </w:div>
    <w:div w:id="1611087326">
      <w:bodyDiv w:val="1"/>
      <w:marLeft w:val="0"/>
      <w:marRight w:val="0"/>
      <w:marTop w:val="0"/>
      <w:marBottom w:val="0"/>
      <w:divBdr>
        <w:top w:val="none" w:sz="0" w:space="0" w:color="auto"/>
        <w:left w:val="none" w:sz="0" w:space="0" w:color="auto"/>
        <w:bottom w:val="none" w:sz="0" w:space="0" w:color="auto"/>
        <w:right w:val="none" w:sz="0" w:space="0" w:color="auto"/>
      </w:divBdr>
    </w:div>
    <w:div w:id="1645693793">
      <w:bodyDiv w:val="1"/>
      <w:marLeft w:val="0"/>
      <w:marRight w:val="0"/>
      <w:marTop w:val="0"/>
      <w:marBottom w:val="0"/>
      <w:divBdr>
        <w:top w:val="none" w:sz="0" w:space="0" w:color="auto"/>
        <w:left w:val="none" w:sz="0" w:space="0" w:color="auto"/>
        <w:bottom w:val="none" w:sz="0" w:space="0" w:color="auto"/>
        <w:right w:val="none" w:sz="0" w:space="0" w:color="auto"/>
      </w:divBdr>
    </w:div>
    <w:div w:id="1748309869">
      <w:bodyDiv w:val="1"/>
      <w:marLeft w:val="0"/>
      <w:marRight w:val="0"/>
      <w:marTop w:val="0"/>
      <w:marBottom w:val="0"/>
      <w:divBdr>
        <w:top w:val="none" w:sz="0" w:space="0" w:color="auto"/>
        <w:left w:val="none" w:sz="0" w:space="0" w:color="auto"/>
        <w:bottom w:val="none" w:sz="0" w:space="0" w:color="auto"/>
        <w:right w:val="none" w:sz="0" w:space="0" w:color="auto"/>
      </w:divBdr>
      <w:divsChild>
        <w:div w:id="1611283908">
          <w:marLeft w:val="0"/>
          <w:marRight w:val="0"/>
          <w:marTop w:val="0"/>
          <w:marBottom w:val="0"/>
          <w:divBdr>
            <w:top w:val="none" w:sz="0" w:space="0" w:color="auto"/>
            <w:left w:val="none" w:sz="0" w:space="0" w:color="auto"/>
            <w:bottom w:val="none" w:sz="0" w:space="0" w:color="auto"/>
            <w:right w:val="none" w:sz="0" w:space="0" w:color="auto"/>
          </w:divBdr>
        </w:div>
      </w:divsChild>
    </w:div>
    <w:div w:id="1760834819">
      <w:bodyDiv w:val="1"/>
      <w:marLeft w:val="0"/>
      <w:marRight w:val="0"/>
      <w:marTop w:val="0"/>
      <w:marBottom w:val="0"/>
      <w:divBdr>
        <w:top w:val="none" w:sz="0" w:space="0" w:color="auto"/>
        <w:left w:val="none" w:sz="0" w:space="0" w:color="auto"/>
        <w:bottom w:val="none" w:sz="0" w:space="0" w:color="auto"/>
        <w:right w:val="none" w:sz="0" w:space="0" w:color="auto"/>
      </w:divBdr>
    </w:div>
    <w:div w:id="1761951712">
      <w:bodyDiv w:val="1"/>
      <w:marLeft w:val="0"/>
      <w:marRight w:val="0"/>
      <w:marTop w:val="0"/>
      <w:marBottom w:val="0"/>
      <w:divBdr>
        <w:top w:val="none" w:sz="0" w:space="0" w:color="auto"/>
        <w:left w:val="none" w:sz="0" w:space="0" w:color="auto"/>
        <w:bottom w:val="none" w:sz="0" w:space="0" w:color="auto"/>
        <w:right w:val="none" w:sz="0" w:space="0" w:color="auto"/>
      </w:divBdr>
      <w:divsChild>
        <w:div w:id="491070256">
          <w:marLeft w:val="750"/>
          <w:marRight w:val="750"/>
          <w:marTop w:val="0"/>
          <w:marBottom w:val="0"/>
          <w:divBdr>
            <w:top w:val="none" w:sz="0" w:space="0" w:color="auto"/>
            <w:left w:val="none" w:sz="0" w:space="0" w:color="auto"/>
            <w:bottom w:val="none" w:sz="0" w:space="0" w:color="auto"/>
            <w:right w:val="none" w:sz="0" w:space="0" w:color="auto"/>
          </w:divBdr>
          <w:divsChild>
            <w:div w:id="18394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9326">
      <w:bodyDiv w:val="1"/>
      <w:marLeft w:val="0"/>
      <w:marRight w:val="0"/>
      <w:marTop w:val="0"/>
      <w:marBottom w:val="0"/>
      <w:divBdr>
        <w:top w:val="none" w:sz="0" w:space="0" w:color="auto"/>
        <w:left w:val="none" w:sz="0" w:space="0" w:color="auto"/>
        <w:bottom w:val="none" w:sz="0" w:space="0" w:color="auto"/>
        <w:right w:val="none" w:sz="0" w:space="0" w:color="auto"/>
      </w:divBdr>
    </w:div>
    <w:div w:id="1831217632">
      <w:bodyDiv w:val="1"/>
      <w:marLeft w:val="0"/>
      <w:marRight w:val="0"/>
      <w:marTop w:val="0"/>
      <w:marBottom w:val="0"/>
      <w:divBdr>
        <w:top w:val="none" w:sz="0" w:space="0" w:color="auto"/>
        <w:left w:val="none" w:sz="0" w:space="0" w:color="auto"/>
        <w:bottom w:val="none" w:sz="0" w:space="0" w:color="auto"/>
        <w:right w:val="none" w:sz="0" w:space="0" w:color="auto"/>
      </w:divBdr>
    </w:div>
    <w:div w:id="1871256889">
      <w:bodyDiv w:val="1"/>
      <w:marLeft w:val="0"/>
      <w:marRight w:val="0"/>
      <w:marTop w:val="0"/>
      <w:marBottom w:val="0"/>
      <w:divBdr>
        <w:top w:val="none" w:sz="0" w:space="0" w:color="auto"/>
        <w:left w:val="none" w:sz="0" w:space="0" w:color="auto"/>
        <w:bottom w:val="none" w:sz="0" w:space="0" w:color="auto"/>
        <w:right w:val="none" w:sz="0" w:space="0" w:color="auto"/>
      </w:divBdr>
      <w:divsChild>
        <w:div w:id="715857333">
          <w:marLeft w:val="0"/>
          <w:marRight w:val="0"/>
          <w:marTop w:val="0"/>
          <w:marBottom w:val="0"/>
          <w:divBdr>
            <w:top w:val="none" w:sz="0" w:space="0" w:color="auto"/>
            <w:left w:val="none" w:sz="0" w:space="0" w:color="auto"/>
            <w:bottom w:val="none" w:sz="0" w:space="0" w:color="auto"/>
            <w:right w:val="none" w:sz="0" w:space="0" w:color="auto"/>
          </w:divBdr>
        </w:div>
        <w:div w:id="805313507">
          <w:marLeft w:val="0"/>
          <w:marRight w:val="0"/>
          <w:marTop w:val="0"/>
          <w:marBottom w:val="0"/>
          <w:divBdr>
            <w:top w:val="none" w:sz="0" w:space="0" w:color="auto"/>
            <w:left w:val="none" w:sz="0" w:space="0" w:color="auto"/>
            <w:bottom w:val="none" w:sz="0" w:space="0" w:color="auto"/>
            <w:right w:val="none" w:sz="0" w:space="0" w:color="auto"/>
          </w:divBdr>
        </w:div>
      </w:divsChild>
    </w:div>
    <w:div w:id="1873615138">
      <w:bodyDiv w:val="1"/>
      <w:marLeft w:val="0"/>
      <w:marRight w:val="0"/>
      <w:marTop w:val="0"/>
      <w:marBottom w:val="0"/>
      <w:divBdr>
        <w:top w:val="none" w:sz="0" w:space="0" w:color="auto"/>
        <w:left w:val="none" w:sz="0" w:space="0" w:color="auto"/>
        <w:bottom w:val="none" w:sz="0" w:space="0" w:color="auto"/>
        <w:right w:val="none" w:sz="0" w:space="0" w:color="auto"/>
      </w:divBdr>
      <w:divsChild>
        <w:div w:id="656809208">
          <w:marLeft w:val="0"/>
          <w:marRight w:val="0"/>
          <w:marTop w:val="0"/>
          <w:marBottom w:val="0"/>
          <w:divBdr>
            <w:top w:val="none" w:sz="0" w:space="0" w:color="auto"/>
            <w:left w:val="none" w:sz="0" w:space="0" w:color="auto"/>
            <w:bottom w:val="none" w:sz="0" w:space="0" w:color="auto"/>
            <w:right w:val="none" w:sz="0" w:space="0" w:color="auto"/>
          </w:divBdr>
        </w:div>
        <w:div w:id="1940067534">
          <w:marLeft w:val="0"/>
          <w:marRight w:val="0"/>
          <w:marTop w:val="0"/>
          <w:marBottom w:val="0"/>
          <w:divBdr>
            <w:top w:val="none" w:sz="0" w:space="0" w:color="auto"/>
            <w:left w:val="none" w:sz="0" w:space="0" w:color="auto"/>
            <w:bottom w:val="none" w:sz="0" w:space="0" w:color="auto"/>
            <w:right w:val="none" w:sz="0" w:space="0" w:color="auto"/>
          </w:divBdr>
        </w:div>
        <w:div w:id="2064870410">
          <w:marLeft w:val="0"/>
          <w:marRight w:val="0"/>
          <w:marTop w:val="0"/>
          <w:marBottom w:val="0"/>
          <w:divBdr>
            <w:top w:val="none" w:sz="0" w:space="0" w:color="auto"/>
            <w:left w:val="none" w:sz="0" w:space="0" w:color="auto"/>
            <w:bottom w:val="none" w:sz="0" w:space="0" w:color="auto"/>
            <w:right w:val="none" w:sz="0" w:space="0" w:color="auto"/>
          </w:divBdr>
        </w:div>
      </w:divsChild>
    </w:div>
    <w:div w:id="1889878918">
      <w:bodyDiv w:val="1"/>
      <w:marLeft w:val="0"/>
      <w:marRight w:val="0"/>
      <w:marTop w:val="0"/>
      <w:marBottom w:val="0"/>
      <w:divBdr>
        <w:top w:val="none" w:sz="0" w:space="0" w:color="auto"/>
        <w:left w:val="none" w:sz="0" w:space="0" w:color="auto"/>
        <w:bottom w:val="none" w:sz="0" w:space="0" w:color="auto"/>
        <w:right w:val="none" w:sz="0" w:space="0" w:color="auto"/>
      </w:divBdr>
    </w:div>
    <w:div w:id="1935943400">
      <w:bodyDiv w:val="1"/>
      <w:marLeft w:val="0"/>
      <w:marRight w:val="0"/>
      <w:marTop w:val="0"/>
      <w:marBottom w:val="0"/>
      <w:divBdr>
        <w:top w:val="none" w:sz="0" w:space="0" w:color="auto"/>
        <w:left w:val="none" w:sz="0" w:space="0" w:color="auto"/>
        <w:bottom w:val="none" w:sz="0" w:space="0" w:color="auto"/>
        <w:right w:val="none" w:sz="0" w:space="0" w:color="auto"/>
      </w:divBdr>
      <w:divsChild>
        <w:div w:id="913860732">
          <w:marLeft w:val="0"/>
          <w:marRight w:val="0"/>
          <w:marTop w:val="0"/>
          <w:marBottom w:val="0"/>
          <w:divBdr>
            <w:top w:val="none" w:sz="0" w:space="0" w:color="auto"/>
            <w:left w:val="none" w:sz="0" w:space="0" w:color="auto"/>
            <w:bottom w:val="none" w:sz="0" w:space="0" w:color="auto"/>
            <w:right w:val="none" w:sz="0" w:space="0" w:color="auto"/>
          </w:divBdr>
        </w:div>
      </w:divsChild>
    </w:div>
    <w:div w:id="1938513314">
      <w:bodyDiv w:val="1"/>
      <w:marLeft w:val="0"/>
      <w:marRight w:val="0"/>
      <w:marTop w:val="0"/>
      <w:marBottom w:val="0"/>
      <w:divBdr>
        <w:top w:val="none" w:sz="0" w:space="0" w:color="auto"/>
        <w:left w:val="none" w:sz="0" w:space="0" w:color="auto"/>
        <w:bottom w:val="none" w:sz="0" w:space="0" w:color="auto"/>
        <w:right w:val="none" w:sz="0" w:space="0" w:color="auto"/>
      </w:divBdr>
    </w:div>
    <w:div w:id="1962110221">
      <w:bodyDiv w:val="1"/>
      <w:marLeft w:val="0"/>
      <w:marRight w:val="0"/>
      <w:marTop w:val="0"/>
      <w:marBottom w:val="0"/>
      <w:divBdr>
        <w:top w:val="none" w:sz="0" w:space="0" w:color="auto"/>
        <w:left w:val="none" w:sz="0" w:space="0" w:color="auto"/>
        <w:bottom w:val="none" w:sz="0" w:space="0" w:color="auto"/>
        <w:right w:val="none" w:sz="0" w:space="0" w:color="auto"/>
      </w:divBdr>
    </w:div>
    <w:div w:id="1966545329">
      <w:bodyDiv w:val="1"/>
      <w:marLeft w:val="0"/>
      <w:marRight w:val="0"/>
      <w:marTop w:val="0"/>
      <w:marBottom w:val="0"/>
      <w:divBdr>
        <w:top w:val="none" w:sz="0" w:space="0" w:color="auto"/>
        <w:left w:val="none" w:sz="0" w:space="0" w:color="auto"/>
        <w:bottom w:val="none" w:sz="0" w:space="0" w:color="auto"/>
        <w:right w:val="none" w:sz="0" w:space="0" w:color="auto"/>
      </w:divBdr>
    </w:div>
    <w:div w:id="1967158547">
      <w:bodyDiv w:val="1"/>
      <w:marLeft w:val="0"/>
      <w:marRight w:val="0"/>
      <w:marTop w:val="0"/>
      <w:marBottom w:val="0"/>
      <w:divBdr>
        <w:top w:val="none" w:sz="0" w:space="0" w:color="auto"/>
        <w:left w:val="none" w:sz="0" w:space="0" w:color="auto"/>
        <w:bottom w:val="none" w:sz="0" w:space="0" w:color="auto"/>
        <w:right w:val="none" w:sz="0" w:space="0" w:color="auto"/>
      </w:divBdr>
    </w:div>
    <w:div w:id="1974292879">
      <w:bodyDiv w:val="1"/>
      <w:marLeft w:val="0"/>
      <w:marRight w:val="0"/>
      <w:marTop w:val="0"/>
      <w:marBottom w:val="0"/>
      <w:divBdr>
        <w:top w:val="none" w:sz="0" w:space="0" w:color="auto"/>
        <w:left w:val="none" w:sz="0" w:space="0" w:color="auto"/>
        <w:bottom w:val="none" w:sz="0" w:space="0" w:color="auto"/>
        <w:right w:val="none" w:sz="0" w:space="0" w:color="auto"/>
      </w:divBdr>
    </w:div>
    <w:div w:id="1984310245">
      <w:bodyDiv w:val="1"/>
      <w:marLeft w:val="0"/>
      <w:marRight w:val="0"/>
      <w:marTop w:val="0"/>
      <w:marBottom w:val="0"/>
      <w:divBdr>
        <w:top w:val="none" w:sz="0" w:space="0" w:color="auto"/>
        <w:left w:val="none" w:sz="0" w:space="0" w:color="auto"/>
        <w:bottom w:val="none" w:sz="0" w:space="0" w:color="auto"/>
        <w:right w:val="none" w:sz="0" w:space="0" w:color="auto"/>
      </w:divBdr>
    </w:div>
    <w:div w:id="2023193037">
      <w:bodyDiv w:val="1"/>
      <w:marLeft w:val="0"/>
      <w:marRight w:val="0"/>
      <w:marTop w:val="0"/>
      <w:marBottom w:val="0"/>
      <w:divBdr>
        <w:top w:val="none" w:sz="0" w:space="0" w:color="auto"/>
        <w:left w:val="none" w:sz="0" w:space="0" w:color="auto"/>
        <w:bottom w:val="none" w:sz="0" w:space="0" w:color="auto"/>
        <w:right w:val="none" w:sz="0" w:space="0" w:color="auto"/>
      </w:divBdr>
    </w:div>
    <w:div w:id="2030833035">
      <w:bodyDiv w:val="1"/>
      <w:marLeft w:val="0"/>
      <w:marRight w:val="0"/>
      <w:marTop w:val="0"/>
      <w:marBottom w:val="0"/>
      <w:divBdr>
        <w:top w:val="none" w:sz="0" w:space="0" w:color="auto"/>
        <w:left w:val="none" w:sz="0" w:space="0" w:color="auto"/>
        <w:bottom w:val="none" w:sz="0" w:space="0" w:color="auto"/>
        <w:right w:val="none" w:sz="0" w:space="0" w:color="auto"/>
      </w:divBdr>
    </w:div>
    <w:div w:id="2082557371">
      <w:bodyDiv w:val="1"/>
      <w:marLeft w:val="0"/>
      <w:marRight w:val="0"/>
      <w:marTop w:val="0"/>
      <w:marBottom w:val="0"/>
      <w:divBdr>
        <w:top w:val="none" w:sz="0" w:space="0" w:color="auto"/>
        <w:left w:val="none" w:sz="0" w:space="0" w:color="auto"/>
        <w:bottom w:val="none" w:sz="0" w:space="0" w:color="auto"/>
        <w:right w:val="none" w:sz="0" w:space="0" w:color="auto"/>
      </w:divBdr>
      <w:divsChild>
        <w:div w:id="1334725664">
          <w:marLeft w:val="0"/>
          <w:marRight w:val="0"/>
          <w:marTop w:val="0"/>
          <w:marBottom w:val="0"/>
          <w:divBdr>
            <w:top w:val="none" w:sz="0" w:space="0" w:color="auto"/>
            <w:left w:val="none" w:sz="0" w:space="0" w:color="auto"/>
            <w:bottom w:val="none" w:sz="0" w:space="0" w:color="auto"/>
            <w:right w:val="none" w:sz="0" w:space="0" w:color="auto"/>
          </w:divBdr>
          <w:divsChild>
            <w:div w:id="1729570454">
              <w:marLeft w:val="0"/>
              <w:marRight w:val="0"/>
              <w:marTop w:val="0"/>
              <w:marBottom w:val="0"/>
              <w:divBdr>
                <w:top w:val="none" w:sz="0" w:space="0" w:color="auto"/>
                <w:left w:val="none" w:sz="0" w:space="0" w:color="auto"/>
                <w:bottom w:val="none" w:sz="0" w:space="0" w:color="auto"/>
                <w:right w:val="none" w:sz="0" w:space="0" w:color="auto"/>
              </w:divBdr>
              <w:divsChild>
                <w:div w:id="8679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09086">
      <w:bodyDiv w:val="1"/>
      <w:marLeft w:val="0"/>
      <w:marRight w:val="0"/>
      <w:marTop w:val="0"/>
      <w:marBottom w:val="0"/>
      <w:divBdr>
        <w:top w:val="none" w:sz="0" w:space="0" w:color="auto"/>
        <w:left w:val="none" w:sz="0" w:space="0" w:color="auto"/>
        <w:bottom w:val="none" w:sz="0" w:space="0" w:color="auto"/>
        <w:right w:val="none" w:sz="0" w:space="0" w:color="auto"/>
      </w:divBdr>
    </w:div>
    <w:div w:id="2120291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71.jpg"/><Relationship Id="rId89" Type="http://schemas.openxmlformats.org/officeDocument/2006/relationships/image" Target="media/image75.jpg"/><Relationship Id="rId112" Type="http://schemas.openxmlformats.org/officeDocument/2006/relationships/image" Target="media/image98.png"/><Relationship Id="rId16" Type="http://schemas.openxmlformats.org/officeDocument/2006/relationships/hyperlink" Target="https://commons.wikimedia.org/wiki/File:Farallon_Plate.jpg" TargetMode="External"/><Relationship Id="rId107" Type="http://schemas.openxmlformats.org/officeDocument/2006/relationships/image" Target="media/image93.JPG"/><Relationship Id="rId11" Type="http://schemas.openxmlformats.org/officeDocument/2006/relationships/header" Target="header1.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7.jpg"/><Relationship Id="rId66" Type="http://schemas.openxmlformats.org/officeDocument/2006/relationships/image" Target="media/image55.jpg"/><Relationship Id="rId74" Type="http://schemas.openxmlformats.org/officeDocument/2006/relationships/image" Target="media/image63.jpg"/><Relationship Id="rId79" Type="http://schemas.openxmlformats.org/officeDocument/2006/relationships/image" Target="media/image660.gif"/><Relationship Id="rId87" Type="http://schemas.openxmlformats.org/officeDocument/2006/relationships/image" Target="media/image730.jpg"/><Relationship Id="rId102" Type="http://schemas.openxmlformats.org/officeDocument/2006/relationships/image" Target="media/image88.png"/><Relationship Id="rId110" Type="http://schemas.openxmlformats.org/officeDocument/2006/relationships/image" Target="media/image96.jp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jpg"/><Relationship Id="rId82" Type="http://schemas.openxmlformats.org/officeDocument/2006/relationships/image" Target="media/image69.jpg"/><Relationship Id="rId90" Type="http://schemas.openxmlformats.org/officeDocument/2006/relationships/image" Target="media/image76.jpg"/><Relationship Id="rId95" Type="http://schemas.openxmlformats.org/officeDocument/2006/relationships/image" Target="media/image81.png"/><Relationship Id="rId19" Type="http://schemas.openxmlformats.org/officeDocument/2006/relationships/image" Target="media/image9.jpg"/><Relationship Id="rId14" Type="http://schemas.openxmlformats.org/officeDocument/2006/relationships/footer" Target="footer2.xm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pn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image" Target="media/image58.jpg"/><Relationship Id="rId77" Type="http://schemas.openxmlformats.org/officeDocument/2006/relationships/image" Target="media/image66.gif"/><Relationship Id="rId100" Type="http://schemas.openxmlformats.org/officeDocument/2006/relationships/image" Target="media/image86.jpg"/><Relationship Id="rId105" Type="http://schemas.openxmlformats.org/officeDocument/2006/relationships/image" Target="media/image91.png"/><Relationship Id="rId113" Type="http://schemas.openxmlformats.org/officeDocument/2006/relationships/image" Target="media/image99.jpg"/><Relationship Id="rId8" Type="http://schemas.openxmlformats.org/officeDocument/2006/relationships/endnotes" Target="endnotes.xml"/><Relationship Id="rId51" Type="http://schemas.openxmlformats.org/officeDocument/2006/relationships/image" Target="media/image41.jpg"/><Relationship Id="rId72" Type="http://schemas.openxmlformats.org/officeDocument/2006/relationships/image" Target="media/image61.jpg"/><Relationship Id="rId80" Type="http://schemas.openxmlformats.org/officeDocument/2006/relationships/image" Target="media/image67.jpg"/><Relationship Id="rId85" Type="http://schemas.openxmlformats.org/officeDocument/2006/relationships/image" Target="media/image72.jpg"/><Relationship Id="rId93" Type="http://schemas.openxmlformats.org/officeDocument/2006/relationships/image" Target="media/image79.jpg"/><Relationship Id="rId98" Type="http://schemas.openxmlformats.org/officeDocument/2006/relationships/image" Target="media/image84.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commons.wikimedia.org/wiki/" TargetMode="External"/><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8.jpg"/><Relationship Id="rId67" Type="http://schemas.openxmlformats.org/officeDocument/2006/relationships/image" Target="media/image56.jpg"/><Relationship Id="rId103" Type="http://schemas.openxmlformats.org/officeDocument/2006/relationships/image" Target="media/image89.png"/><Relationship Id="rId108" Type="http://schemas.openxmlformats.org/officeDocument/2006/relationships/image" Target="media/image94.pn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70.jpg"/><Relationship Id="rId88" Type="http://schemas.openxmlformats.org/officeDocument/2006/relationships/image" Target="media/image74.jpg"/><Relationship Id="rId91" Type="http://schemas.openxmlformats.org/officeDocument/2006/relationships/image" Target="media/image77.jpg"/><Relationship Id="rId96" Type="http://schemas.openxmlformats.org/officeDocument/2006/relationships/image" Target="media/image82.jpg"/><Relationship Id="rId111" Type="http://schemas.openxmlformats.org/officeDocument/2006/relationships/image" Target="media/image97.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png"/><Relationship Id="rId57" Type="http://schemas.openxmlformats.org/officeDocument/2006/relationships/image" Target="media/image46.jpg"/><Relationship Id="rId106" Type="http://schemas.openxmlformats.org/officeDocument/2006/relationships/image" Target="media/image92.jpg"/><Relationship Id="rId114" Type="http://schemas.openxmlformats.org/officeDocument/2006/relationships/fontTable" Target="fontTable.xml"/><Relationship Id="rId10" Type="http://schemas.openxmlformats.org/officeDocument/2006/relationships/image" Target="media/image60.PN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50.gif"/><Relationship Id="rId81" Type="http://schemas.openxmlformats.org/officeDocument/2006/relationships/image" Target="media/image68.jpg"/><Relationship Id="rId86" Type="http://schemas.openxmlformats.org/officeDocument/2006/relationships/image" Target="media/image73.jpg"/><Relationship Id="rId94" Type="http://schemas.openxmlformats.org/officeDocument/2006/relationships/image" Target="media/image80.jpg"/><Relationship Id="rId99" Type="http://schemas.openxmlformats.org/officeDocument/2006/relationships/image" Target="media/image85.jpg"/><Relationship Id="rId101" Type="http://schemas.openxmlformats.org/officeDocument/2006/relationships/image" Target="media/image87.jpg"/><Relationship Id="rId4" Type="http://schemas.microsoft.com/office/2007/relationships/stylesWithEffects" Target="stylesWithEffects.xml"/><Relationship Id="rId9" Type="http://schemas.openxmlformats.org/officeDocument/2006/relationships/image" Target="media/image6.PNG"/><Relationship Id="rId13" Type="http://schemas.openxmlformats.org/officeDocument/2006/relationships/header" Target="header2.xml"/><Relationship Id="rId18" Type="http://schemas.openxmlformats.org/officeDocument/2006/relationships/image" Target="media/image8.png"/><Relationship Id="rId39" Type="http://schemas.openxmlformats.org/officeDocument/2006/relationships/image" Target="media/image29.jpg"/><Relationship Id="rId109" Type="http://schemas.openxmlformats.org/officeDocument/2006/relationships/image" Target="media/image95.jpg"/><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40.jpg"/><Relationship Id="rId76" Type="http://schemas.openxmlformats.org/officeDocument/2006/relationships/image" Target="media/image65.gif"/><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footnotes" Target="footnotes.xml"/><Relationship Id="rId71" Type="http://schemas.openxmlformats.org/officeDocument/2006/relationships/image" Target="media/image60.jpg"/><Relationship Id="rId92" Type="http://schemas.openxmlformats.org/officeDocument/2006/relationships/image" Target="media/image78.jpg"/><Relationship Id="rId2" Type="http://schemas.openxmlformats.org/officeDocument/2006/relationships/numbering" Target="numbering.xml"/><Relationship Id="rId29" Type="http://schemas.openxmlformats.org/officeDocument/2006/relationships/image" Target="media/image19.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samaniego\Desktop\Plantilla%20Cidead\plantilla_CIDEAD_3.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337BD-4DD3-4E19-9BF1-2D7926DB4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plantilla_CIDEAD_3.dotx</Template>
  <TotalTime>398</TotalTime>
  <Pages>71</Pages>
  <Words>26465</Words>
  <Characters>145560</Characters>
  <Application>Microsoft Office Word</Application>
  <DocSecurity>0</DocSecurity>
  <Lines>1213</Lines>
  <Paragraphs>343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Samaniego González, Antonio</dc:creator>
  <cp:lastModifiedBy>Martínez Martínez, César</cp:lastModifiedBy>
  <cp:revision>33</cp:revision>
  <cp:lastPrinted>2015-05-07T13:57:00Z</cp:lastPrinted>
  <dcterms:created xsi:type="dcterms:W3CDTF">2015-12-02T06:55:00Z</dcterms:created>
  <dcterms:modified xsi:type="dcterms:W3CDTF">2015-12-03T11:00:00Z</dcterms:modified>
</cp:coreProperties>
</file>