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17" w:rsidRDefault="0018333E" w:rsidP="008424C1">
      <w:pPr>
        <w:pStyle w:val="Prrafobsico"/>
      </w:pPr>
      <w:r w:rsidRPr="0018333E">
        <w:rPr>
          <w:noProof/>
          <w:sz w:val="20"/>
          <w:lang w:eastAsia="es-ES_tradnl"/>
        </w:rPr>
        <mc:AlternateContent>
          <mc:Choice Requires="wps">
            <w:drawing>
              <wp:anchor distT="0" distB="0" distL="114300" distR="114300" simplePos="0" relativeHeight="251679744" behindDoc="0" locked="0" layoutInCell="1" allowOverlap="1" wp14:anchorId="7F16226A" wp14:editId="0F333D63">
                <wp:simplePos x="0" y="0"/>
                <wp:positionH relativeFrom="column">
                  <wp:posOffset>2572385</wp:posOffset>
                </wp:positionH>
                <wp:positionV relativeFrom="paragraph">
                  <wp:posOffset>-3493020</wp:posOffset>
                </wp:positionV>
                <wp:extent cx="3402330" cy="1403985"/>
                <wp:effectExtent l="0" t="0" r="0" b="127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403985"/>
                        </a:xfrm>
                        <a:prstGeom prst="rect">
                          <a:avLst/>
                        </a:prstGeom>
                        <a:noFill/>
                        <a:ln w="9525">
                          <a:noFill/>
                          <a:miter lim="800000"/>
                          <a:headEnd/>
                          <a:tailEnd/>
                        </a:ln>
                      </wps:spPr>
                      <wps:txbx>
                        <w:txbxContent>
                          <w:p w:rsidR="00467A4F" w:rsidRDefault="00467A4F">
                            <w:r>
                              <w:rPr>
                                <w:noProof/>
                                <w:lang w:val="es-ES_tradnl" w:eastAsia="es-ES_tradnl"/>
                              </w:rPr>
                              <w:drawing>
                                <wp:inline distT="0" distB="0" distL="0" distR="0" wp14:anchorId="24ECEC03" wp14:editId="3026F6F3">
                                  <wp:extent cx="3210560" cy="506730"/>
                                  <wp:effectExtent l="0" t="0" r="889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3210560" cy="5067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02.55pt;margin-top:-275.05pt;width:267.9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" filled="f" stroked="f">
                <v:textbox style="mso-fit-shape-to-text:t">
                  <w:txbxContent>
                    <w:p w:rsidR="00467A4F" w:rsidRDefault="00467A4F">
                      <w:r>
                        <w:rPr>
                          <w:noProof/>
                          <w:lang w:val="es-ES_tradnl" w:eastAsia="es-ES_tradnl"/>
                        </w:rPr>
                        <w:drawing>
                          <wp:inline distT="0" distB="0" distL="0" distR="0" wp14:anchorId="24ECEC03" wp14:editId="3026F6F3">
                            <wp:extent cx="3210560" cy="506730"/>
                            <wp:effectExtent l="0" t="0" r="889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val="0"/>
                                        </a:ext>
                                      </a:extLst>
                                    </a:blip>
                                    <a:stretch>
                                      <a:fillRect/>
                                    </a:stretch>
                                  </pic:blipFill>
                                  <pic:spPr>
                                    <a:xfrm>
                                      <a:off x="0" y="0"/>
                                      <a:ext cx="3210560" cy="506730"/>
                                    </a:xfrm>
                                    <a:prstGeom prst="rect">
                                      <a:avLst/>
                                    </a:prstGeom>
                                  </pic:spPr>
                                </pic:pic>
                              </a:graphicData>
                            </a:graphic>
                          </wp:inline>
                        </w:drawing>
                      </w:r>
                    </w:p>
                  </w:txbxContent>
                </v:textbox>
              </v:shape>
            </w:pict>
          </mc:Fallback>
        </mc:AlternateContent>
      </w:r>
    </w:p>
    <w:p w:rsidR="008424C1" w:rsidRDefault="008424C1" w:rsidP="002F16DA">
      <w:pPr>
        <w:pStyle w:val="Prrafobsico"/>
        <w:ind w:firstLine="0"/>
        <w:sectPr w:rsidR="008424C1" w:rsidSect="002E536B">
          <w:headerReference w:type="default" r:id="rId11"/>
          <w:footerReference w:type="default" r:id="rId12"/>
          <w:headerReference w:type="first" r:id="rId13"/>
          <w:footerReference w:type="first" r:id="rId14"/>
          <w:pgSz w:w="11900" w:h="16840"/>
          <w:pgMar w:top="1417" w:right="1552" w:bottom="1417" w:left="1701" w:header="2041" w:footer="708" w:gutter="0"/>
          <w:pgNumType w:start="379"/>
          <w:cols w:num="2" w:space="340" w:equalWidth="0">
            <w:col w:w="2892" w:space="340"/>
            <w:col w:w="5266"/>
          </w:cols>
          <w:titlePg/>
          <w:docGrid w:linePitch="360"/>
        </w:sectPr>
      </w:pPr>
    </w:p>
    <w:p w:rsidR="00A94AE6" w:rsidRDefault="00A94AE6" w:rsidP="00B3381F">
      <w:pPr>
        <w:pStyle w:val="Prrafobsico"/>
      </w:pPr>
    </w:p>
    <w:p w:rsidR="0027420D" w:rsidRDefault="0027420D" w:rsidP="0027420D">
      <w:pPr>
        <w:pStyle w:val="Textointro"/>
        <w:framePr w:w="5995" w:h="7861" w:wrap="notBeside" w:x="4531" w:y="7816"/>
        <w:spacing w:before="0" w:after="120"/>
        <w:rPr>
          <w:sz w:val="20"/>
        </w:rPr>
      </w:pPr>
      <w:r>
        <w:rPr>
          <w:sz w:val="20"/>
        </w:rPr>
        <w:t>La Tierra se halla en continuo cambio y así ha sido desde su origen hace más de 4500 millones de años. Esta concepción dinámica de nuestro planeta, que hoy nos parece tan evidente, no siempre lo ha s</w:t>
      </w:r>
      <w:r>
        <w:rPr>
          <w:sz w:val="20"/>
        </w:rPr>
        <w:t>i</w:t>
      </w:r>
      <w:r>
        <w:rPr>
          <w:sz w:val="20"/>
        </w:rPr>
        <w:t>do. La escala temporal y espacial a la que ocurren muchos fenómenos geológicos siempre ha dificultado su comprensión o, al menos, su c</w:t>
      </w:r>
      <w:r>
        <w:rPr>
          <w:sz w:val="20"/>
        </w:rPr>
        <w:t>o</w:t>
      </w:r>
      <w:r>
        <w:rPr>
          <w:sz w:val="20"/>
        </w:rPr>
        <w:t>rrecta interpretación. De la mayor parte de esos hechos sólo conoc</w:t>
      </w:r>
      <w:r>
        <w:rPr>
          <w:sz w:val="20"/>
        </w:rPr>
        <w:t>e</w:t>
      </w:r>
      <w:r>
        <w:rPr>
          <w:sz w:val="20"/>
        </w:rPr>
        <w:t xml:space="preserve">mos sus resultados, pues ocurrieron en épocas anteriores a la reciente presencia humana sobre el planeta. Y esta es otra de las dificultades para comprender adecuadamente como ocurren: la magnitud de la historia geológica del planeta. </w:t>
      </w:r>
      <w:r w:rsidR="00EE5C7F">
        <w:rPr>
          <w:sz w:val="20"/>
        </w:rPr>
        <w:t xml:space="preserve">Aunque conocer la edad de la Tierra siempre ha suscitado el interés de los naturalistas, no se disponía de una forma fiable para determinarla hasta finales del siglo XIX. Así, </w:t>
      </w:r>
      <w:proofErr w:type="spellStart"/>
      <w:r w:rsidR="00EE5C7F">
        <w:rPr>
          <w:sz w:val="20"/>
        </w:rPr>
        <w:t>e</w:t>
      </w:r>
      <w:r w:rsidR="00EE5C7F">
        <w:rPr>
          <w:sz w:val="20"/>
        </w:rPr>
        <w:t>n</w:t>
      </w:r>
      <w:r w:rsidR="00EE5C7F">
        <w:rPr>
          <w:sz w:val="20"/>
        </w:rPr>
        <w:t>general</w:t>
      </w:r>
      <w:proofErr w:type="spellEnd"/>
      <w:r w:rsidR="00EE5C7F">
        <w:rPr>
          <w:sz w:val="20"/>
        </w:rPr>
        <w:t xml:space="preserve"> se estimaba que oscilaría entre los 6000 y 9000 años y h</w:t>
      </w:r>
      <w:r>
        <w:rPr>
          <w:sz w:val="20"/>
        </w:rPr>
        <w:t xml:space="preserve">asta </w:t>
      </w:r>
      <w:r w:rsidR="00427092">
        <w:rPr>
          <w:sz w:val="20"/>
        </w:rPr>
        <w:t>prácticamente el</w:t>
      </w:r>
      <w:r>
        <w:rPr>
          <w:sz w:val="20"/>
        </w:rPr>
        <w:t xml:space="preserve"> siglo XIX no se empieza a pensar en la posibilidad de que la Tierra</w:t>
      </w:r>
      <w:r w:rsidR="00427092">
        <w:rPr>
          <w:sz w:val="20"/>
        </w:rPr>
        <w:t xml:space="preserve"> posea una historia que se mediría en centenares o aún miles de </w:t>
      </w:r>
      <w:r w:rsidR="00EE5C7F">
        <w:rPr>
          <w:sz w:val="20"/>
        </w:rPr>
        <w:t xml:space="preserve">millones de </w:t>
      </w:r>
      <w:r w:rsidR="00427092">
        <w:rPr>
          <w:sz w:val="20"/>
        </w:rPr>
        <w:t>años.</w:t>
      </w:r>
      <w:r>
        <w:rPr>
          <w:sz w:val="20"/>
        </w:rPr>
        <w:t xml:space="preserve"> Sin embargo, no todos los acontecimientos geológicos se desarrollan de forma gradual a lo largo de prolongados períodos de tiempo, algunos desencadenan auténticos cataclismos de forma casi instantánea, como los grandes terremotos destructores o las erupciones volcánicas explosivas.</w:t>
      </w:r>
    </w:p>
    <w:p w:rsidR="00022ED2" w:rsidRDefault="00427092" w:rsidP="00022ED2">
      <w:pPr>
        <w:pStyle w:val="Textointro"/>
        <w:framePr w:w="5995" w:h="7861" w:wrap="notBeside" w:x="4531" w:y="7816"/>
        <w:suppressAutoHyphens/>
        <w:spacing w:before="0" w:after="120"/>
        <w:rPr>
          <w:sz w:val="20"/>
        </w:rPr>
      </w:pPr>
      <w:r>
        <w:rPr>
          <w:sz w:val="20"/>
        </w:rPr>
        <w:t xml:space="preserve">Los cambios que acontecen en el planeta son el resultado de procesos que tienen lugar tanto bajo la superficie de la corteza como sobre ella y que se desarrollan gracias a la energía que proporciona el calor interno del planeta, su gravedad y la radiación que recibe del Sol. En todo caso, tales cambio dejan huellas </w:t>
      </w:r>
      <w:r w:rsidR="00EE5C7F">
        <w:rPr>
          <w:sz w:val="20"/>
        </w:rPr>
        <w:t>en las rocas en forma de caracteres apreciables en su litología, disposición, presencia de fósiles y otros. El estudio e interpretación de todas esas características nos permite reconstruir la historia de la Tierra estableciendo la secuencia temporal, el orden en el que han ocurrido los acontecimientos que la jalonan o datación relativa e, incluso, determinar de forma muy precisa el momento temporal en el que ocurrieron, a lo que denominamos datación absoluta.</w:t>
      </w:r>
    </w:p>
    <w:p w:rsidR="00EE5C7F" w:rsidRPr="00EA6B7B" w:rsidRDefault="00EE5C7F" w:rsidP="00022ED2">
      <w:pPr>
        <w:pStyle w:val="Textointro"/>
        <w:framePr w:w="5995" w:h="7861" w:wrap="notBeside" w:x="4531" w:y="7816"/>
        <w:suppressAutoHyphens/>
        <w:spacing w:before="0" w:after="120"/>
        <w:rPr>
          <w:sz w:val="20"/>
        </w:rPr>
      </w:pPr>
    </w:p>
    <w:p w:rsidR="00A94AE6" w:rsidRDefault="00A94AE6" w:rsidP="00B3381F">
      <w:pPr>
        <w:pStyle w:val="Prrafobsico"/>
      </w:pPr>
    </w:p>
    <w:p w:rsidR="001D5026" w:rsidRDefault="001D5026" w:rsidP="001D5026">
      <w:pPr>
        <w:pStyle w:val="Fotoportada"/>
        <w:framePr w:h="7636" w:hRule="exact" w:wrap="around" w:x="1681" w:y="7881"/>
        <w:spacing w:line="240" w:lineRule="auto"/>
      </w:pPr>
      <w:r>
        <w:rPr>
          <w:lang w:val="es-ES_tradnl" w:eastAsia="es-ES_tradnl"/>
        </w:rPr>
        <w:drawing>
          <wp:inline distT="0" distB="0" distL="0" distR="0" wp14:anchorId="3BC6C2A0" wp14:editId="53254ECA">
            <wp:extent cx="1613111" cy="29590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80__789_a_3.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13111" cy="2959050"/>
                    </a:xfrm>
                    <a:prstGeom prst="rect">
                      <a:avLst/>
                    </a:prstGeom>
                    <a:ln>
                      <a:noFill/>
                    </a:ln>
                    <a:extLst>
                      <a:ext uri="{53640926-AAD7-44D8-BBD7-CCE9431645EC}">
                        <a14:shadowObscured xmlns:a14="http://schemas.microsoft.com/office/drawing/2010/main"/>
                      </a:ext>
                    </a:extLst>
                  </pic:spPr>
                </pic:pic>
              </a:graphicData>
            </a:graphic>
          </wp:inline>
        </w:drawing>
      </w:r>
    </w:p>
    <w:p w:rsidR="001D5026" w:rsidRDefault="001D5026" w:rsidP="001D5026">
      <w:pPr>
        <w:pStyle w:val="Fotoportada"/>
        <w:framePr w:h="7636" w:hRule="exact" w:wrap="around" w:x="1681" w:y="7881"/>
        <w:spacing w:line="216" w:lineRule="auto"/>
      </w:pPr>
      <w:r w:rsidRPr="00E7783D">
        <w:rPr>
          <w:b/>
          <w:sz w:val="18"/>
          <w:lang w:val="es-ES_tradnl"/>
        </w:rPr>
        <w:t xml:space="preserve">Figura 10.1. </w:t>
      </w:r>
      <w:r w:rsidRPr="00E7783D">
        <w:rPr>
          <w:i/>
          <w:sz w:val="18"/>
          <w:lang w:val="es-ES_tradnl"/>
        </w:rPr>
        <w:t xml:space="preserve">Icnitas de dinosaurio terópodo (yacimiento Los Cayos en Cornago, La Rioja. </w:t>
      </w:r>
      <w:r>
        <w:rPr>
          <w:i/>
          <w:sz w:val="18"/>
          <w:lang w:val="es-ES_tradnl"/>
        </w:rPr>
        <w:t>Foto cmm)</w:t>
      </w:r>
      <w:r>
        <w:t>.</w:t>
      </w: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25BC2" w:rsidRDefault="00A71C13" w:rsidP="00246B16">
      <w:pPr>
        <w:pStyle w:val="ndicenombres"/>
        <w:framePr w:wrap="around"/>
        <w:numPr>
          <w:ilvl w:val="0"/>
          <w:numId w:val="14"/>
        </w:numPr>
        <w:rPr>
          <w:rStyle w:val="ndicenombresn2"/>
        </w:rPr>
      </w:pPr>
      <w:r>
        <w:rPr>
          <w:rStyle w:val="ndicenombresn2"/>
        </w:rPr>
        <w:t>La reconstrucción del pasado terrestre</w:t>
      </w:r>
    </w:p>
    <w:p w:rsidR="00A71C13" w:rsidRDefault="00A71C13" w:rsidP="00A71C13">
      <w:pPr>
        <w:pStyle w:val="ndicenombres"/>
        <w:framePr w:wrap="around"/>
        <w:numPr>
          <w:ilvl w:val="1"/>
          <w:numId w:val="14"/>
        </w:numPr>
        <w:rPr>
          <w:rStyle w:val="ndicenombresn2"/>
        </w:rPr>
      </w:pPr>
      <w:r>
        <w:rPr>
          <w:rStyle w:val="ndicenombresn2"/>
        </w:rPr>
        <w:t>Los principios de la estratigrafía</w:t>
      </w:r>
    </w:p>
    <w:p w:rsidR="00474EE4" w:rsidRDefault="00A71C13" w:rsidP="00246B16">
      <w:pPr>
        <w:pStyle w:val="ndicenombres"/>
        <w:framePr w:wrap="around"/>
        <w:numPr>
          <w:ilvl w:val="0"/>
          <w:numId w:val="14"/>
        </w:numPr>
        <w:rPr>
          <w:rStyle w:val="ndicenombresn2"/>
        </w:rPr>
      </w:pPr>
      <w:r>
        <w:rPr>
          <w:rStyle w:val="ndicenombresn2"/>
        </w:rPr>
        <w:t>El tiempo geológico y su división</w:t>
      </w:r>
    </w:p>
    <w:p w:rsidR="00474EE4" w:rsidRDefault="00BE728F" w:rsidP="00246B16">
      <w:pPr>
        <w:pStyle w:val="ndicenombres"/>
        <w:framePr w:wrap="around"/>
        <w:numPr>
          <w:ilvl w:val="0"/>
          <w:numId w:val="14"/>
        </w:numPr>
        <w:rPr>
          <w:rStyle w:val="ndicenombresn2"/>
        </w:rPr>
      </w:pPr>
      <w:r>
        <w:rPr>
          <w:rStyle w:val="ndicenombresn2"/>
        </w:rPr>
        <w:t>Historia de la Tierra y de la vida</w:t>
      </w:r>
    </w:p>
    <w:p w:rsidR="00474EE4" w:rsidRDefault="00BE728F" w:rsidP="00246B16">
      <w:pPr>
        <w:pStyle w:val="ndicenombres"/>
        <w:framePr w:wrap="around"/>
        <w:numPr>
          <w:ilvl w:val="0"/>
          <w:numId w:val="14"/>
        </w:numPr>
        <w:rPr>
          <w:rStyle w:val="ndicenombresn2"/>
        </w:rPr>
      </w:pPr>
      <w:r>
        <w:rPr>
          <w:rStyle w:val="ndicenombresn2"/>
        </w:rPr>
        <w:t>Construcción e interpretación de cortes geológicos</w:t>
      </w:r>
    </w:p>
    <w:p w:rsidR="00E27421" w:rsidRDefault="00E27421" w:rsidP="00620D01">
      <w:pPr>
        <w:pStyle w:val="ndicenombres"/>
        <w:framePr w:wrap="around"/>
        <w:ind w:left="1080"/>
        <w:rPr>
          <w:rStyle w:val="ndicenombresn2"/>
        </w:rPr>
      </w:pPr>
      <w:r>
        <w:rPr>
          <w:rStyle w:val="ndicenombresn2"/>
        </w:rPr>
        <w:t>Resumen</w:t>
      </w:r>
    </w:p>
    <w:p w:rsidR="00E27421" w:rsidRDefault="00E27421" w:rsidP="00620D01">
      <w:pPr>
        <w:pStyle w:val="ndicenombres"/>
        <w:framePr w:wrap="around"/>
        <w:ind w:left="1080"/>
        <w:rPr>
          <w:rStyle w:val="ndicenombresn2"/>
        </w:rPr>
      </w:pPr>
      <w:r>
        <w:rPr>
          <w:rStyle w:val="ndicenombresn2"/>
        </w:rPr>
        <w:t>Solucionario</w:t>
      </w:r>
    </w:p>
    <w:p w:rsidR="00BE728F" w:rsidRPr="00F07CB8" w:rsidRDefault="00BE728F" w:rsidP="00620D01">
      <w:pPr>
        <w:pStyle w:val="ndicenombres"/>
        <w:framePr w:wrap="around"/>
        <w:ind w:left="1080"/>
        <w:rPr>
          <w:rStyle w:val="ndicenombresn2"/>
        </w:rPr>
      </w:pPr>
      <w:r>
        <w:rPr>
          <w:rStyle w:val="ndicenombresn2"/>
        </w:rPr>
        <w:t>Glosario</w:t>
      </w:r>
    </w:p>
    <w:p w:rsidR="00A94AE6" w:rsidRDefault="00D612FE" w:rsidP="002F0A7F">
      <w:pPr>
        <w:pStyle w:val="Ttulopginandice"/>
        <w:framePr w:wrap="around"/>
      </w:pPr>
      <w:r>
        <w:t>Índice</w:t>
      </w:r>
    </w:p>
    <w:p w:rsidR="00D612FE" w:rsidRDefault="00D612FE" w:rsidP="00FF6221">
      <w:pPr>
        <w:pStyle w:val="Prrafobsico"/>
        <w:ind w:firstLine="0"/>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0704A" w:rsidRDefault="00A71C13" w:rsidP="00E0704A">
      <w:pPr>
        <w:pStyle w:val="ndicenmeros"/>
        <w:framePr w:wrap="around"/>
        <w:rPr>
          <w:rStyle w:val="ndicenmerosn2"/>
        </w:rPr>
      </w:pPr>
      <w:r>
        <w:rPr>
          <w:rStyle w:val="ndicenmerosn2"/>
        </w:rPr>
        <w:t>500</w:t>
      </w:r>
    </w:p>
    <w:p w:rsidR="00E0704A" w:rsidRDefault="00A71C13" w:rsidP="00E0704A">
      <w:pPr>
        <w:pStyle w:val="ndicenmeros"/>
        <w:framePr w:wrap="around"/>
        <w:rPr>
          <w:rStyle w:val="ndicenmerosn2"/>
        </w:rPr>
      </w:pPr>
      <w:r>
        <w:rPr>
          <w:rStyle w:val="ndicenmerosn2"/>
        </w:rPr>
        <w:t>502</w:t>
      </w:r>
    </w:p>
    <w:p w:rsidR="00E27421" w:rsidRDefault="00A71C13" w:rsidP="00E0704A">
      <w:pPr>
        <w:pStyle w:val="ndicenmeros"/>
        <w:framePr w:wrap="around"/>
        <w:rPr>
          <w:rStyle w:val="ndicenmerosn2"/>
        </w:rPr>
      </w:pPr>
      <w:r>
        <w:rPr>
          <w:rStyle w:val="ndicenmerosn2"/>
        </w:rPr>
        <w:t>50</w:t>
      </w:r>
      <w:r w:rsidR="00E27421">
        <w:rPr>
          <w:rStyle w:val="ndicenmerosn2"/>
        </w:rPr>
        <w:t>8</w:t>
      </w:r>
    </w:p>
    <w:p w:rsidR="00E27421" w:rsidRDefault="00BE728F" w:rsidP="00E0704A">
      <w:pPr>
        <w:pStyle w:val="ndicenmeros"/>
        <w:framePr w:wrap="around"/>
        <w:rPr>
          <w:rStyle w:val="ndicenmerosn2"/>
        </w:rPr>
      </w:pPr>
      <w:r>
        <w:rPr>
          <w:rStyle w:val="ndicenmerosn2"/>
        </w:rPr>
        <w:t>514</w:t>
      </w:r>
    </w:p>
    <w:p w:rsidR="00E0704A" w:rsidRDefault="00BE728F" w:rsidP="00E0704A">
      <w:pPr>
        <w:pStyle w:val="ndicenmeros"/>
        <w:framePr w:wrap="around"/>
        <w:rPr>
          <w:rStyle w:val="ndicenmerosn2"/>
        </w:rPr>
      </w:pPr>
      <w:r>
        <w:rPr>
          <w:rStyle w:val="ndicenmerosn2"/>
        </w:rPr>
        <w:t>528</w:t>
      </w:r>
    </w:p>
    <w:p w:rsidR="00E27421" w:rsidRDefault="00BE728F" w:rsidP="00E0704A">
      <w:pPr>
        <w:pStyle w:val="ndicenmeros"/>
        <w:framePr w:wrap="around"/>
        <w:rPr>
          <w:rStyle w:val="ndicenmerosn2"/>
        </w:rPr>
      </w:pPr>
      <w:r>
        <w:rPr>
          <w:rStyle w:val="ndicenmerosn2"/>
        </w:rPr>
        <w:t>535</w:t>
      </w:r>
    </w:p>
    <w:p w:rsidR="00E0704A" w:rsidRDefault="00BE728F" w:rsidP="00E0704A">
      <w:pPr>
        <w:pStyle w:val="ndicenmeros"/>
        <w:framePr w:wrap="around"/>
        <w:rPr>
          <w:rStyle w:val="ndicenmerosn2"/>
        </w:rPr>
      </w:pPr>
      <w:r>
        <w:rPr>
          <w:rStyle w:val="ndicenmerosn2"/>
        </w:rPr>
        <w:t>536</w:t>
      </w:r>
    </w:p>
    <w:p w:rsidR="00E27421" w:rsidRDefault="006F3F80" w:rsidP="00E0704A">
      <w:pPr>
        <w:pStyle w:val="ndicenmeros"/>
        <w:framePr w:wrap="around"/>
        <w:rPr>
          <w:rStyle w:val="ndicenmerosn2"/>
        </w:rPr>
      </w:pPr>
      <w:r>
        <w:rPr>
          <w:rStyle w:val="ndicenmerosn2"/>
        </w:rPr>
        <w:t>539</w:t>
      </w:r>
    </w:p>
    <w:p w:rsidR="00A94AE6" w:rsidRDefault="00A94AE6" w:rsidP="00B3381F">
      <w:pPr>
        <w:pStyle w:val="Prrafobsico"/>
      </w:pPr>
    </w:p>
    <w:p w:rsidR="00F07CB8" w:rsidRDefault="00F07CB8" w:rsidP="00D612FE">
      <w:pPr>
        <w:pStyle w:val="Prrafobsico"/>
        <w:ind w:firstLine="0"/>
      </w:pPr>
    </w:p>
    <w:p w:rsidR="006678BB" w:rsidRDefault="006678BB" w:rsidP="00AC2A1D">
      <w:pPr>
        <w:pStyle w:val="Ejemplopagina"/>
        <w:framePr w:wrap="notBeside"/>
        <w:jc w:val="center"/>
        <w:rPr>
          <w:lang w:val="es-ES_tradnl"/>
        </w:rPr>
      </w:pPr>
      <w:r>
        <w:lastRenderedPageBreak/>
        <w:br w:type="page"/>
      </w:r>
      <w:r>
        <w:rPr>
          <w:noProof/>
          <w:lang w:val="es-ES_tradnl" w:eastAsia="es-ES_tradnl"/>
        </w:rPr>
        <w:drawing>
          <wp:inline distT="0" distB="0" distL="0" distR="0" wp14:anchorId="212D8A84" wp14:editId="6B27C058">
            <wp:extent cx="5529562" cy="42291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mapa_conceptual.gif"/>
                    <pic:cNvPicPr/>
                  </pic:nvPicPr>
                  <pic:blipFill>
                    <a:blip r:embed="rId16">
                      <a:extLst>
                        <a:ext uri="{28A0092B-C50C-407E-A947-70E740481C1C}">
                          <a14:useLocalDpi xmlns:a14="http://schemas.microsoft.com/office/drawing/2010/main" val="0"/>
                        </a:ext>
                      </a:extLst>
                    </a:blip>
                    <a:stretch>
                      <a:fillRect/>
                    </a:stretch>
                  </pic:blipFill>
                  <pic:spPr>
                    <a:xfrm>
                      <a:off x="0" y="0"/>
                      <a:ext cx="5525541" cy="4226025"/>
                    </a:xfrm>
                    <a:prstGeom prst="rect">
                      <a:avLst/>
                    </a:prstGeom>
                  </pic:spPr>
                </pic:pic>
              </a:graphicData>
            </a:graphic>
          </wp:inline>
        </w:drawing>
      </w:r>
    </w:p>
    <w:p w:rsidR="00F47D9D" w:rsidRDefault="005F0721" w:rsidP="005F0721">
      <w:pPr>
        <w:pStyle w:val="Nivel3"/>
        <w:spacing w:before="240"/>
      </w:pPr>
      <w:r>
        <w:t>Objetivos</w:t>
      </w:r>
    </w:p>
    <w:p w:rsidR="00AF696A" w:rsidRPr="00AF696A" w:rsidRDefault="00AF696A" w:rsidP="00AF696A">
      <w:pPr>
        <w:pStyle w:val="Destacadoenprrafo"/>
        <w:numPr>
          <w:ilvl w:val="0"/>
          <w:numId w:val="15"/>
        </w:numPr>
        <w:spacing w:before="80"/>
        <w:rPr>
          <w:lang w:val="es-ES_tradnl"/>
        </w:rPr>
      </w:pPr>
      <w:r w:rsidRPr="00AF696A">
        <w:rPr>
          <w:lang w:val="es-ES_tradnl"/>
        </w:rPr>
        <w:t>Reconocer la importancia de los fósiles en la r</w:t>
      </w:r>
      <w:r w:rsidRPr="00AF696A">
        <w:rPr>
          <w:lang w:val="es-ES_tradnl"/>
        </w:rPr>
        <w:t>e</w:t>
      </w:r>
      <w:r w:rsidRPr="00AF696A">
        <w:rPr>
          <w:lang w:val="es-ES_tradnl"/>
        </w:rPr>
        <w:t>construcción del pasado terrestre y los principios de la geología.</w:t>
      </w:r>
    </w:p>
    <w:p w:rsidR="00AF696A" w:rsidRPr="00AF696A" w:rsidRDefault="00AF696A" w:rsidP="00AF696A">
      <w:pPr>
        <w:pStyle w:val="Destacadoenprrafo"/>
        <w:numPr>
          <w:ilvl w:val="0"/>
          <w:numId w:val="15"/>
        </w:numPr>
        <w:spacing w:before="80"/>
        <w:rPr>
          <w:lang w:val="es-ES_tradnl"/>
        </w:rPr>
      </w:pPr>
      <w:r w:rsidRPr="00AF696A">
        <w:rPr>
          <w:lang w:val="es-ES_tradnl"/>
        </w:rPr>
        <w:t>Entender las diferencias existentes entre la cronol</w:t>
      </w:r>
      <w:r w:rsidRPr="00AF696A">
        <w:rPr>
          <w:lang w:val="es-ES_tradnl"/>
        </w:rPr>
        <w:t>o</w:t>
      </w:r>
      <w:r w:rsidRPr="00AF696A">
        <w:rPr>
          <w:lang w:val="es-ES_tradnl"/>
        </w:rPr>
        <w:t>gía relativa y la absoluta.</w:t>
      </w:r>
    </w:p>
    <w:p w:rsidR="00AF696A" w:rsidRPr="00AF696A" w:rsidRDefault="00AF696A" w:rsidP="00AF696A">
      <w:pPr>
        <w:pStyle w:val="Destacadoenprrafo"/>
        <w:numPr>
          <w:ilvl w:val="0"/>
          <w:numId w:val="15"/>
        </w:numPr>
        <w:spacing w:before="80"/>
        <w:rPr>
          <w:lang w:val="es-ES_tradnl"/>
        </w:rPr>
      </w:pPr>
      <w:r w:rsidRPr="00AF696A">
        <w:rPr>
          <w:lang w:val="es-ES_tradnl"/>
        </w:rPr>
        <w:t>Conocer los principales acontecimientos (geológ</w:t>
      </w:r>
      <w:r w:rsidRPr="00AF696A">
        <w:rPr>
          <w:lang w:val="es-ES_tradnl"/>
        </w:rPr>
        <w:t>i</w:t>
      </w:r>
      <w:r w:rsidRPr="00AF696A">
        <w:rPr>
          <w:lang w:val="es-ES_tradnl"/>
        </w:rPr>
        <w:t>cos, climáticos y biológicos) que tuvieron lugar a lo largo de la historia de la Tierra.</w:t>
      </w:r>
    </w:p>
    <w:p w:rsidR="00AF696A" w:rsidRPr="00AF696A" w:rsidRDefault="00AF696A" w:rsidP="00AF696A">
      <w:pPr>
        <w:pStyle w:val="Destacadoenprrafo"/>
        <w:numPr>
          <w:ilvl w:val="0"/>
          <w:numId w:val="15"/>
        </w:numPr>
        <w:spacing w:before="80"/>
        <w:rPr>
          <w:lang w:val="es-ES_tradnl"/>
        </w:rPr>
      </w:pPr>
      <w:r w:rsidRPr="00AF696A">
        <w:rPr>
          <w:lang w:val="es-ES_tradnl"/>
        </w:rPr>
        <w:t>Proponer hipótesis acerca de las extinciones mas</w:t>
      </w:r>
      <w:r w:rsidRPr="00AF696A">
        <w:rPr>
          <w:lang w:val="es-ES_tradnl"/>
        </w:rPr>
        <w:t>i</w:t>
      </w:r>
      <w:r w:rsidRPr="00AF696A">
        <w:rPr>
          <w:lang w:val="es-ES_tradnl"/>
        </w:rPr>
        <w:t>vas y de las razones por las que, tras estás, se pr</w:t>
      </w:r>
      <w:r w:rsidRPr="00AF696A">
        <w:rPr>
          <w:lang w:val="es-ES_tradnl"/>
        </w:rPr>
        <w:t>o</w:t>
      </w:r>
      <w:r w:rsidRPr="00AF696A">
        <w:rPr>
          <w:lang w:val="es-ES_tradnl"/>
        </w:rPr>
        <w:t>duce una proliferación de radiaciones adaptativas.</w:t>
      </w:r>
    </w:p>
    <w:p w:rsidR="009920FA" w:rsidRPr="009920FA" w:rsidRDefault="00AF696A" w:rsidP="009920FA">
      <w:pPr>
        <w:pStyle w:val="Destacadoenprrafo"/>
        <w:numPr>
          <w:ilvl w:val="0"/>
          <w:numId w:val="15"/>
        </w:numPr>
        <w:spacing w:before="80"/>
        <w:rPr>
          <w:lang w:val="es-ES_tradnl"/>
        </w:rPr>
      </w:pPr>
      <w:r w:rsidRPr="00AF696A">
        <w:rPr>
          <w:lang w:val="es-ES_tradnl"/>
        </w:rPr>
        <w:t>Utilizar los principios estratigráficos, geológicos y fósiles guía para describir la historia geológica de una región y para establecer correlaciones estrat</w:t>
      </w:r>
      <w:r w:rsidRPr="00AF696A">
        <w:rPr>
          <w:lang w:val="es-ES_tradnl"/>
        </w:rPr>
        <w:t>i</w:t>
      </w:r>
      <w:r>
        <w:rPr>
          <w:lang w:val="es-ES_tradnl"/>
        </w:rPr>
        <w:t>gráficas</w:t>
      </w:r>
      <w:r w:rsidR="007D6624" w:rsidRPr="0018333E">
        <w:rPr>
          <w:lang w:val="es-ES_tradnl"/>
        </w:rPr>
        <w:t>.</w:t>
      </w:r>
    </w:p>
    <w:p w:rsidR="00AF696A" w:rsidRDefault="00AF696A" w:rsidP="00AF696A">
      <w:pPr>
        <w:spacing w:before="0"/>
        <w:ind w:firstLine="0"/>
        <w:jc w:val="left"/>
        <w:rPr>
          <w:lang w:val="es-ES_tradnl"/>
        </w:rPr>
      </w:pPr>
      <w:r>
        <w:rPr>
          <w:lang w:val="es-ES_tradnl"/>
        </w:rPr>
        <w:br w:type="page"/>
      </w:r>
    </w:p>
    <w:p w:rsidR="00AF696A" w:rsidRPr="00AF696A" w:rsidRDefault="00AF696A" w:rsidP="00AF696A">
      <w:pPr>
        <w:spacing w:before="0" w:line="72" w:lineRule="auto"/>
        <w:ind w:firstLine="0"/>
        <w:jc w:val="left"/>
        <w:rPr>
          <w:lang w:val="es-ES_tradnl"/>
        </w:rPr>
      </w:pPr>
    </w:p>
    <w:p w:rsidR="007D6624" w:rsidRDefault="00412A9B" w:rsidP="00412A9B">
      <w:pPr>
        <w:pStyle w:val="Nivel1"/>
        <w:ind w:left="539" w:hanging="539"/>
      </w:pPr>
      <w:r>
        <w:t xml:space="preserve">1. </w:t>
      </w:r>
      <w:r w:rsidR="007D6624">
        <w:t>L</w:t>
      </w:r>
      <w:r w:rsidR="00AF696A">
        <w:t xml:space="preserve">a </w:t>
      </w:r>
      <w:r w:rsidR="00AF696A" w:rsidRPr="00412A9B">
        <w:t>reconstrucción</w:t>
      </w:r>
      <w:r w:rsidR="00AF696A">
        <w:t xml:space="preserve"> del pasado terrestre</w:t>
      </w:r>
    </w:p>
    <w:p w:rsidR="005C1DC3" w:rsidRDefault="005C1DC3" w:rsidP="007D6624">
      <w:pPr>
        <w:pStyle w:val="Prrafobsico"/>
      </w:pPr>
    </w:p>
    <w:p w:rsidR="00D00CD5" w:rsidRDefault="00D00CD5" w:rsidP="00D00CD5">
      <w:pPr>
        <w:pStyle w:val="Imagenizquierda"/>
        <w:framePr w:wrap="notBeside" w:vAnchor="page" w:y="3946"/>
        <w:spacing w:before="0" w:after="120"/>
      </w:pPr>
      <w:r>
        <w:rPr>
          <w:lang w:val="es-ES_tradnl" w:eastAsia="es-ES_tradnl"/>
        </w:rPr>
        <w:drawing>
          <wp:inline distT="0" distB="0" distL="0" distR="0">
            <wp:extent cx="1620520" cy="2261235"/>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px-Hutton_James_portrait_Raeburn.jpg"/>
                    <pic:cNvPicPr/>
                  </pic:nvPicPr>
                  <pic:blipFill>
                    <a:blip r:embed="rId17">
                      <a:extLst>
                        <a:ext uri="{28A0092B-C50C-407E-A947-70E740481C1C}">
                          <a14:useLocalDpi xmlns:a14="http://schemas.microsoft.com/office/drawing/2010/main" val="0"/>
                        </a:ext>
                      </a:extLst>
                    </a:blip>
                    <a:stretch>
                      <a:fillRect/>
                    </a:stretch>
                  </pic:blipFill>
                  <pic:spPr>
                    <a:xfrm>
                      <a:off x="0" y="0"/>
                      <a:ext cx="1620520" cy="2261235"/>
                    </a:xfrm>
                    <a:prstGeom prst="rect">
                      <a:avLst/>
                    </a:prstGeom>
                  </pic:spPr>
                </pic:pic>
              </a:graphicData>
            </a:graphic>
          </wp:inline>
        </w:drawing>
      </w:r>
    </w:p>
    <w:p w:rsidR="00D00CD5" w:rsidRDefault="00D00CD5" w:rsidP="00D00CD5">
      <w:pPr>
        <w:pStyle w:val="Imagenizquierda"/>
        <w:framePr w:wrap="notBeside" w:vAnchor="page" w:y="3946"/>
        <w:spacing w:before="0" w:after="120"/>
        <w:jc w:val="left"/>
        <w:rPr>
          <w:i/>
          <w:sz w:val="18"/>
        </w:rPr>
      </w:pPr>
      <w:r>
        <w:rPr>
          <w:b/>
          <w:sz w:val="18"/>
          <w:lang w:val="en-US"/>
        </w:rPr>
        <w:t xml:space="preserve">Figura 10.2. </w:t>
      </w:r>
      <w:r w:rsidRPr="00D00CD5">
        <w:rPr>
          <w:i/>
          <w:sz w:val="18"/>
          <w:lang w:val="en-US"/>
        </w:rPr>
        <w:t xml:space="preserve">«Hutton James portrait Raeburn» de Henry Raeburn. </w:t>
      </w:r>
      <w:r w:rsidRPr="00D00CD5">
        <w:rPr>
          <w:i/>
          <w:sz w:val="18"/>
        </w:rPr>
        <w:t>Disponible bajo la licencia Dominio público vía Wikimedia Common</w:t>
      </w:r>
      <w:r>
        <w:rPr>
          <w:i/>
          <w:sz w:val="18"/>
        </w:rPr>
        <w:t>s.</w:t>
      </w:r>
    </w:p>
    <w:p w:rsidR="00D00CD5" w:rsidRDefault="00D00CD5" w:rsidP="00D00CD5">
      <w:pPr>
        <w:pStyle w:val="Imagenizquierda"/>
        <w:framePr w:wrap="notBeside" w:vAnchor="page" w:y="3946"/>
        <w:spacing w:before="0" w:after="120"/>
        <w:jc w:val="left"/>
        <w:rPr>
          <w:i/>
          <w:sz w:val="18"/>
        </w:rPr>
      </w:pPr>
      <w:r>
        <w:rPr>
          <w:i/>
          <w:sz w:val="18"/>
          <w:lang w:val="es-ES_tradnl" w:eastAsia="es-ES_tradnl"/>
        </w:rPr>
        <w:drawing>
          <wp:inline distT="0" distB="0" distL="0" distR="0">
            <wp:extent cx="1571625" cy="2237063"/>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Siccar_Point_red_capstone_closeup.jpg"/>
                    <pic:cNvPicPr/>
                  </pic:nvPicPr>
                  <pic:blipFill>
                    <a:blip r:embed="rId18">
                      <a:extLst>
                        <a:ext uri="{28A0092B-C50C-407E-A947-70E740481C1C}">
                          <a14:useLocalDpi xmlns:a14="http://schemas.microsoft.com/office/drawing/2010/main" val="0"/>
                        </a:ext>
                      </a:extLst>
                    </a:blip>
                    <a:stretch>
                      <a:fillRect/>
                    </a:stretch>
                  </pic:blipFill>
                  <pic:spPr>
                    <a:xfrm>
                      <a:off x="0" y="0"/>
                      <a:ext cx="1566714" cy="2230072"/>
                    </a:xfrm>
                    <a:prstGeom prst="rect">
                      <a:avLst/>
                    </a:prstGeom>
                  </pic:spPr>
                </pic:pic>
              </a:graphicData>
            </a:graphic>
          </wp:inline>
        </w:drawing>
      </w:r>
    </w:p>
    <w:p w:rsidR="00D00CD5" w:rsidRPr="00D00CD5" w:rsidRDefault="00D00CD5" w:rsidP="00D00CD5">
      <w:pPr>
        <w:pStyle w:val="Imagenizquierda"/>
        <w:framePr w:wrap="notBeside" w:vAnchor="page" w:y="3946"/>
        <w:spacing w:before="0" w:after="120"/>
        <w:jc w:val="left"/>
        <w:rPr>
          <w:i/>
          <w:sz w:val="18"/>
        </w:rPr>
      </w:pPr>
      <w:r w:rsidRPr="007546CA">
        <w:rPr>
          <w:b/>
          <w:sz w:val="18"/>
          <w:lang w:val="en-US"/>
        </w:rPr>
        <w:t>Figura 10.3.</w:t>
      </w:r>
      <w:r w:rsidR="00D439B7" w:rsidRPr="007546CA">
        <w:rPr>
          <w:b/>
          <w:sz w:val="18"/>
          <w:lang w:val="en-US"/>
        </w:rPr>
        <w:t xml:space="preserve"> </w:t>
      </w:r>
      <w:r w:rsidR="0070753A" w:rsidRPr="0070753A">
        <w:rPr>
          <w:i/>
          <w:sz w:val="18"/>
          <w:lang w:val="en-US"/>
        </w:rPr>
        <w:t xml:space="preserve">«Hutton Unconformity, Jedburgh» de The original uploader was Dave souza de Wikipedia en inglés Later versions were uploaded by Kmontgom at en.wikipedia. - Transferido desde en.wikipedia a Commons.. </w:t>
      </w:r>
      <w:r w:rsidR="0070753A" w:rsidRPr="0070753A">
        <w:rPr>
          <w:i/>
          <w:sz w:val="18"/>
        </w:rPr>
        <w:t>Disponible bajo la licencia Dominio</w:t>
      </w:r>
      <w:r w:rsidR="0070753A">
        <w:rPr>
          <w:i/>
          <w:sz w:val="18"/>
        </w:rPr>
        <w:t xml:space="preserve"> público vía Wikimedia Commons.</w:t>
      </w:r>
    </w:p>
    <w:p w:rsidR="001C4159" w:rsidRDefault="001C4159" w:rsidP="007D6624">
      <w:pPr>
        <w:pStyle w:val="Prrafobsico"/>
      </w:pPr>
      <w:r>
        <w:t xml:space="preserve">James Hutton (1726-1797), considerado el </w:t>
      </w:r>
      <w:r w:rsidR="00AB6007">
        <w:t>fundador</w:t>
      </w:r>
      <w:r>
        <w:t xml:space="preserve"> de la Geología moderna, </w:t>
      </w:r>
      <w:r w:rsidR="00AB6007">
        <w:t xml:space="preserve">desarrolló una teoría de la Tierra en que sentó las bases de la Geología histórica e introdujo el concepto del </w:t>
      </w:r>
      <w:r w:rsidR="00AB6007">
        <w:rPr>
          <w:i/>
        </w:rPr>
        <w:t>tiempo profundo</w:t>
      </w:r>
      <w:r w:rsidR="00AB6007">
        <w:t xml:space="preserve"> en contra de la creencia </w:t>
      </w:r>
      <w:r w:rsidR="0072066B">
        <w:t>a</w:t>
      </w:r>
      <w:r w:rsidR="0072066B">
        <w:t>d</w:t>
      </w:r>
      <w:r w:rsidR="0072066B">
        <w:t xml:space="preserve">mitida </w:t>
      </w:r>
      <w:r w:rsidR="00AB6007">
        <w:t>en la época de que la historia de la Tierra comprendía tan solo algunos miles de años.</w:t>
      </w:r>
    </w:p>
    <w:p w:rsidR="00AB6007" w:rsidRDefault="00AB6007" w:rsidP="007D6624">
      <w:pPr>
        <w:pStyle w:val="Prrafobsico"/>
      </w:pPr>
      <w:r>
        <w:t>Hutton consideraba que los mismos procesos que pod</w:t>
      </w:r>
      <w:r>
        <w:t>e</w:t>
      </w:r>
      <w:r>
        <w:t>mos observar en la actualidad debieron actuar en tiempos pasados (</w:t>
      </w:r>
      <w:r>
        <w:rPr>
          <w:i/>
        </w:rPr>
        <w:t>"el presente es la clave del pasado"</w:t>
      </w:r>
      <w:r w:rsidR="0072066B">
        <w:t>; ideas que m</w:t>
      </w:r>
      <w:r w:rsidR="003C1031">
        <w:t>ás adelante se conocerán como</w:t>
      </w:r>
      <w:r w:rsidR="003C1031">
        <w:rPr>
          <w:b/>
        </w:rPr>
        <w:t xml:space="preserve"> actualismo</w:t>
      </w:r>
      <w:r w:rsidR="0043389D">
        <w:t>, página 508</w:t>
      </w:r>
      <w:r>
        <w:t xml:space="preserve">). Puesto que sólo podemos observar el resultado de procesos ocurridos en épocas muy lejanas, este principio nos permite identificar el proceso responsable. Por otra parte, observó la lentitud de procesos como la sedimentación y defendió la </w:t>
      </w:r>
      <w:r w:rsidR="0072066B">
        <w:t>idea de una prolongada historia, lo que hemos llamado el tiempo profundo, necesario para que se den esos procesos de enorme lentitud.</w:t>
      </w:r>
    </w:p>
    <w:p w:rsidR="003C1031" w:rsidRDefault="003C1031" w:rsidP="007D6624">
      <w:pPr>
        <w:pStyle w:val="Prrafobsico"/>
      </w:pPr>
      <w:r>
        <w:t xml:space="preserve">Según la </w:t>
      </w:r>
      <w:r w:rsidR="00C73B30">
        <w:t>teoría</w:t>
      </w:r>
      <w:r>
        <w:t xml:space="preserve"> de Hutton, se sucederían indefinidamente unas serie de ciclos constituidos por una serie de etapas </w:t>
      </w:r>
      <w:r w:rsidR="0070753A">
        <w:t xml:space="preserve">en que alternarían procesos formadores y destructores de rocas </w:t>
      </w:r>
      <w:r>
        <w:t>(...─ depósito ─ elevación e inclinación ─ erosión ─ depósito ─...)</w:t>
      </w:r>
      <w:r w:rsidR="0070753A">
        <w:t xml:space="preserve">. </w:t>
      </w:r>
      <w:r w:rsidR="0070753A" w:rsidRPr="0070753A">
        <w:t xml:space="preserve">La Tierra funcionaría como una máquina que se </w:t>
      </w:r>
      <w:proofErr w:type="spellStart"/>
      <w:r w:rsidR="0070753A" w:rsidRPr="0070753A">
        <w:t>aut</w:t>
      </w:r>
      <w:r w:rsidR="0070753A" w:rsidRPr="0070753A">
        <w:t>o</w:t>
      </w:r>
      <w:r w:rsidR="0070753A" w:rsidRPr="0070753A">
        <w:t>rreconstruye</w:t>
      </w:r>
      <w:proofErr w:type="spellEnd"/>
      <w:r w:rsidR="0070753A" w:rsidRPr="0070753A">
        <w:t>, en la que la destrucción de rocas pondría en marcha los procesos formadores de las mismas, y viceversa. Y como toda máquina precisa una fuente de energía, Hutton pensó que la suya se alimentaría del calor procedente del i</w:t>
      </w:r>
      <w:r w:rsidR="0070753A" w:rsidRPr="0070753A">
        <w:t>n</w:t>
      </w:r>
      <w:r w:rsidR="0070753A" w:rsidRPr="0070753A">
        <w:t xml:space="preserve">terior de la Tierra, lo que le valió, a él y a sus seguidores, el apelativo de </w:t>
      </w:r>
      <w:r w:rsidR="0070753A" w:rsidRPr="0070753A">
        <w:rPr>
          <w:b/>
        </w:rPr>
        <w:t>plutonistas</w:t>
      </w:r>
      <w:r w:rsidR="0070753A" w:rsidRPr="0070753A">
        <w:t xml:space="preserve"> (Plutón era el dios de los infiernos). Hutton vislumbró –y dio argumentos a favor de– un maje</w:t>
      </w:r>
      <w:r w:rsidR="0070753A" w:rsidRPr="0070753A">
        <w:t>s</w:t>
      </w:r>
      <w:r w:rsidR="0070753A" w:rsidRPr="0070753A">
        <w:t>tuoso ciclo sin fin en el que el calor interno elevaba cont</w:t>
      </w:r>
      <w:r w:rsidR="0070753A" w:rsidRPr="0070753A">
        <w:t>i</w:t>
      </w:r>
      <w:r w:rsidR="0070753A" w:rsidRPr="0070753A">
        <w:t>nentes desde los océanos a la par que otros eran arrasados y sus restos sepultados en el mar</w:t>
      </w:r>
      <w:r w:rsidR="0070753A">
        <w:t xml:space="preserve"> (figura 10.4).</w:t>
      </w:r>
    </w:p>
    <w:p w:rsidR="0070753A" w:rsidRPr="0070753A" w:rsidRDefault="0070753A" w:rsidP="0070753A">
      <w:pPr>
        <w:pStyle w:val="Prrafobsico"/>
      </w:pPr>
      <w:r>
        <w:t xml:space="preserve">Poco después de publicar su libro Hutton visitó </w:t>
      </w:r>
      <w:proofErr w:type="spellStart"/>
      <w:r>
        <w:t>Siccar</w:t>
      </w:r>
      <w:proofErr w:type="spellEnd"/>
      <w:r>
        <w:t xml:space="preserve"> Point, en Escocia, donde descubrió lo que más tarde se c</w:t>
      </w:r>
      <w:r>
        <w:t>o</w:t>
      </w:r>
      <w:r>
        <w:t>nocería como una discordancia: una serie de estratos práct</w:t>
      </w:r>
      <w:r>
        <w:t>i</w:t>
      </w:r>
      <w:r>
        <w:t>camente horizontales que descansaban sobre otros casi ve</w:t>
      </w:r>
      <w:r>
        <w:t>r</w:t>
      </w:r>
      <w:r>
        <w:t xml:space="preserve">ticales. Ya no le cabía la menor duda de que su máquina del mundo no sólo funcionaba, sino que había dado, al menos, dos vueltas (figura 10.5) … y seguramente muchas más de las que ya no queda ni rastro, repitiéndose una y otra vez el mismo esquema desde tiempos inmemoriales. Así, Hutton reconocía no encontrar </w:t>
      </w:r>
      <w:r w:rsidRPr="0070753A">
        <w:rPr>
          <w:i/>
        </w:rPr>
        <w:t>“vestigios de un comienzo, ni per</w:t>
      </w:r>
      <w:r w:rsidRPr="0070753A">
        <w:rPr>
          <w:i/>
        </w:rPr>
        <w:t>s</w:t>
      </w:r>
      <w:r w:rsidRPr="0070753A">
        <w:rPr>
          <w:i/>
        </w:rPr>
        <w:t>pectivas de un final”</w:t>
      </w:r>
      <w:r>
        <w:t>.</w:t>
      </w:r>
    </w:p>
    <w:p w:rsidR="001D027D" w:rsidRDefault="001D027D" w:rsidP="001D027D">
      <w:pPr>
        <w:pStyle w:val="Imagenpgina"/>
        <w:framePr w:wrap="notBeside"/>
        <w:spacing w:before="0" w:after="120"/>
        <w:jc w:val="right"/>
      </w:pPr>
      <w:r>
        <w:rPr>
          <w:lang w:val="es-ES_tradnl" w:eastAsia="es-ES_tradnl"/>
        </w:rPr>
        <w:lastRenderedPageBreak/>
        <w:drawing>
          <wp:inline distT="0" distB="0" distL="0" distR="0">
            <wp:extent cx="4963706" cy="2790825"/>
            <wp:effectExtent l="0" t="0" r="889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01.jpg"/>
                    <pic:cNvPicPr/>
                  </pic:nvPicPr>
                  <pic:blipFill>
                    <a:blip r:embed="rId19">
                      <a:extLst>
                        <a:ext uri="{28A0092B-C50C-407E-A947-70E740481C1C}">
                          <a14:useLocalDpi xmlns:a14="http://schemas.microsoft.com/office/drawing/2010/main" val="0"/>
                        </a:ext>
                      </a:extLst>
                    </a:blip>
                    <a:stretch>
                      <a:fillRect/>
                    </a:stretch>
                  </pic:blipFill>
                  <pic:spPr>
                    <a:xfrm>
                      <a:off x="0" y="0"/>
                      <a:ext cx="4973291" cy="2796214"/>
                    </a:xfrm>
                    <a:prstGeom prst="rect">
                      <a:avLst/>
                    </a:prstGeom>
                  </pic:spPr>
                </pic:pic>
              </a:graphicData>
            </a:graphic>
          </wp:inline>
        </w:drawing>
      </w:r>
    </w:p>
    <w:p w:rsidR="001D027D" w:rsidRPr="001D027D" w:rsidRDefault="001D027D" w:rsidP="001D027D">
      <w:pPr>
        <w:pStyle w:val="Imagenpgina"/>
        <w:framePr w:wrap="notBeside"/>
        <w:spacing w:before="0" w:after="120"/>
        <w:ind w:left="1276"/>
        <w:jc w:val="left"/>
        <w:rPr>
          <w:i/>
          <w:sz w:val="18"/>
        </w:rPr>
      </w:pPr>
      <w:r w:rsidRPr="001D027D">
        <w:rPr>
          <w:b/>
          <w:sz w:val="18"/>
        </w:rPr>
        <w:t xml:space="preserve">Figura 10.4. </w:t>
      </w:r>
      <w:r>
        <w:rPr>
          <w:i/>
          <w:sz w:val="18"/>
        </w:rPr>
        <w:t xml:space="preserve"> Un ciclo completo en la “máquina del mundo” de Hutton.</w:t>
      </w:r>
    </w:p>
    <w:p w:rsidR="0070753A" w:rsidRDefault="0070753A" w:rsidP="001D027D">
      <w:pPr>
        <w:pStyle w:val="Prrafobsico"/>
        <w:spacing w:after="240"/>
      </w:pPr>
      <w:r>
        <w:t xml:space="preserve">Hasta entonces pocos intuían que los daños infligidos por la erosión podían repararse; el mundo, se admitía, debía ser muy joven, ya que aún se observan montañas (emplazadas </w:t>
      </w:r>
      <w:r w:rsidRPr="0070753A">
        <w:rPr>
          <w:i/>
        </w:rPr>
        <w:t>ahí</w:t>
      </w:r>
      <w:r>
        <w:t xml:space="preserve"> desde la Creación) sin desgastar. Hutton hizo tomar co</w:t>
      </w:r>
      <w:r>
        <w:t>n</w:t>
      </w:r>
      <w:r>
        <w:t>ciencia del “oscuro abismo” del tiempo geológico, pero a cambio volvió a la historia de la Tierra irrelevante: cualquier clase de roca se puede formar en cualquier momento, sie</w:t>
      </w:r>
      <w:r>
        <w:t>m</w:t>
      </w:r>
      <w:r>
        <w:t>pre han actuado y actuarán los mismos procesos cíclicos, y carece de sentido buscar hitos en un planeta en el que todo se mueve, pero nada cambia.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5880"/>
      </w:tblGrid>
      <w:tr w:rsidR="001D027D" w:rsidTr="001D027D">
        <w:tc>
          <w:tcPr>
            <w:tcW w:w="3510" w:type="dxa"/>
          </w:tcPr>
          <w:p w:rsidR="001D027D" w:rsidRDefault="001D027D" w:rsidP="001D027D">
            <w:pPr>
              <w:pStyle w:val="Imagenpgina"/>
              <w:framePr w:wrap="notBeside"/>
              <w:spacing w:before="0" w:after="120"/>
              <w:rPr>
                <w:b/>
                <w:sz w:val="18"/>
              </w:rPr>
            </w:pPr>
            <w:r>
              <w:rPr>
                <w:b/>
                <w:sz w:val="18"/>
                <w:lang w:val="es-ES_tradnl" w:eastAsia="es-ES_tradnl"/>
              </w:rPr>
              <w:drawing>
                <wp:inline distT="0" distB="0" distL="0" distR="0" wp14:anchorId="0CA6032C" wp14:editId="57D46B27">
                  <wp:extent cx="2070220" cy="1552575"/>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Siccar_Point_red_capstone_closeup.jpg"/>
                          <pic:cNvPicPr/>
                        </pic:nvPicPr>
                        <pic:blipFill>
                          <a:blip r:embed="rId20">
                            <a:extLst>
                              <a:ext uri="{28A0092B-C50C-407E-A947-70E740481C1C}">
                                <a14:useLocalDpi xmlns:a14="http://schemas.microsoft.com/office/drawing/2010/main" val="0"/>
                              </a:ext>
                            </a:extLst>
                          </a:blip>
                          <a:stretch>
                            <a:fillRect/>
                          </a:stretch>
                        </pic:blipFill>
                        <pic:spPr>
                          <a:xfrm>
                            <a:off x="0" y="0"/>
                            <a:ext cx="2071317" cy="1553398"/>
                          </a:xfrm>
                          <a:prstGeom prst="rect">
                            <a:avLst/>
                          </a:prstGeom>
                        </pic:spPr>
                      </pic:pic>
                    </a:graphicData>
                  </a:graphic>
                </wp:inline>
              </w:drawing>
            </w:r>
          </w:p>
        </w:tc>
        <w:tc>
          <w:tcPr>
            <w:tcW w:w="5702" w:type="dxa"/>
          </w:tcPr>
          <w:p w:rsidR="001D027D" w:rsidRDefault="001D027D" w:rsidP="001D027D">
            <w:pPr>
              <w:pStyle w:val="Imagenpgina"/>
              <w:framePr w:wrap="notBeside"/>
              <w:spacing w:before="0" w:after="120"/>
              <w:rPr>
                <w:b/>
                <w:sz w:val="18"/>
              </w:rPr>
            </w:pPr>
            <w:r>
              <w:rPr>
                <w:b/>
                <w:sz w:val="18"/>
                <w:lang w:val="es-ES_tradnl" w:eastAsia="es-ES_tradnl"/>
              </w:rPr>
              <w:drawing>
                <wp:inline distT="0" distB="0" distL="0" distR="0" wp14:anchorId="0B1F8B8A" wp14:editId="5438F4D7">
                  <wp:extent cx="3684000" cy="1781175"/>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03.jpg"/>
                          <pic:cNvPicPr/>
                        </pic:nvPicPr>
                        <pic:blipFill>
                          <a:blip r:embed="rId21">
                            <a:extLst>
                              <a:ext uri="{28A0092B-C50C-407E-A947-70E740481C1C}">
                                <a14:useLocalDpi xmlns:a14="http://schemas.microsoft.com/office/drawing/2010/main" val="0"/>
                              </a:ext>
                            </a:extLst>
                          </a:blip>
                          <a:stretch>
                            <a:fillRect/>
                          </a:stretch>
                        </pic:blipFill>
                        <pic:spPr>
                          <a:xfrm>
                            <a:off x="0" y="0"/>
                            <a:ext cx="3679453" cy="1778977"/>
                          </a:xfrm>
                          <a:prstGeom prst="rect">
                            <a:avLst/>
                          </a:prstGeom>
                        </pic:spPr>
                      </pic:pic>
                    </a:graphicData>
                  </a:graphic>
                </wp:inline>
              </w:drawing>
            </w:r>
          </w:p>
        </w:tc>
      </w:tr>
    </w:tbl>
    <w:p w:rsidR="001D027D" w:rsidRPr="001D027D" w:rsidRDefault="001D027D" w:rsidP="001D027D">
      <w:pPr>
        <w:pStyle w:val="Imagenpgina"/>
        <w:framePr w:wrap="notBeside"/>
        <w:spacing w:before="0" w:after="120"/>
        <w:jc w:val="left"/>
        <w:rPr>
          <w:i/>
          <w:sz w:val="18"/>
        </w:rPr>
      </w:pPr>
      <w:r>
        <w:rPr>
          <w:b/>
          <w:sz w:val="18"/>
        </w:rPr>
        <w:t xml:space="preserve">Figura 10.5. </w:t>
      </w:r>
      <w:r w:rsidRPr="001D027D">
        <w:rPr>
          <w:i/>
          <w:sz w:val="18"/>
        </w:rPr>
        <w:t>La disco</w:t>
      </w:r>
      <w:r>
        <w:rPr>
          <w:i/>
          <w:sz w:val="18"/>
        </w:rPr>
        <w:t xml:space="preserve">rdancia de Siccar Point y su interpretación como la sucesión de </w:t>
      </w:r>
      <w:r>
        <w:rPr>
          <w:b/>
          <w:i/>
          <w:sz w:val="18"/>
        </w:rPr>
        <w:t>dos</w:t>
      </w:r>
      <w:r>
        <w:rPr>
          <w:i/>
          <w:sz w:val="18"/>
        </w:rPr>
        <w:t xml:space="preserve"> ciclos de sedimen</w:t>
      </w:r>
      <w:r w:rsidR="009E1E5D">
        <w:rPr>
          <w:i/>
          <w:sz w:val="18"/>
        </w:rPr>
        <w:t>-</w:t>
      </w:r>
      <w:r>
        <w:rPr>
          <w:i/>
          <w:sz w:val="18"/>
        </w:rPr>
        <w:t>tación, plegamiento y erosión.</w:t>
      </w:r>
    </w:p>
    <w:p w:rsidR="00C73B30" w:rsidRDefault="00C73B30" w:rsidP="00C73B30">
      <w:pPr>
        <w:pStyle w:val="Prrafobsico"/>
      </w:pPr>
      <w:r>
        <w:t xml:space="preserve">Sin embargo, Georges </w:t>
      </w:r>
      <w:proofErr w:type="spellStart"/>
      <w:r>
        <w:t>Cuvier</w:t>
      </w:r>
      <w:proofErr w:type="spellEnd"/>
      <w:r>
        <w:t xml:space="preserve">, como veremos </w:t>
      </w:r>
      <w:r w:rsidR="00175339">
        <w:t>más adela</w:t>
      </w:r>
      <w:r w:rsidR="00175339">
        <w:t>n</w:t>
      </w:r>
      <w:r w:rsidR="00175339">
        <w:t xml:space="preserve">te </w:t>
      </w:r>
      <w:r>
        <w:t>en esta Unidad, padre de la Paleontología y de la Anat</w:t>
      </w:r>
      <w:r>
        <w:t>o</w:t>
      </w:r>
      <w:r>
        <w:t xml:space="preserve">mía comparada, por muchos </w:t>
      </w:r>
      <w:proofErr w:type="gramStart"/>
      <w:r>
        <w:t>recordado</w:t>
      </w:r>
      <w:proofErr w:type="gramEnd"/>
      <w:r>
        <w:t xml:space="preserve"> como el paladín del movimiento geológico que habría de ser conocido como </w:t>
      </w:r>
      <w:r w:rsidRPr="00C73B30">
        <w:rPr>
          <w:b/>
        </w:rPr>
        <w:t>c</w:t>
      </w:r>
      <w:r w:rsidRPr="00C73B30">
        <w:rPr>
          <w:b/>
        </w:rPr>
        <w:t>a</w:t>
      </w:r>
      <w:r w:rsidRPr="00C73B30">
        <w:rPr>
          <w:b/>
        </w:rPr>
        <w:t>tastrofismo</w:t>
      </w:r>
      <w:r>
        <w:t>, restituyó la idea de una historia lineal de la Ti</w:t>
      </w:r>
      <w:r>
        <w:t>e</w:t>
      </w:r>
      <w:r>
        <w:t xml:space="preserve">rra gracias al estudio de los </w:t>
      </w:r>
      <w:r w:rsidRPr="00E4507D">
        <w:rPr>
          <w:rStyle w:val="Trminoglosario"/>
        </w:rPr>
        <w:t>fósiles</w:t>
      </w:r>
      <w:r>
        <w:t>.</w:t>
      </w:r>
    </w:p>
    <w:p w:rsidR="00E4507D" w:rsidRPr="00955017" w:rsidRDefault="00CF0C6A" w:rsidP="00C73B30">
      <w:pPr>
        <w:pStyle w:val="Prrafobsico"/>
      </w:pPr>
      <w:r>
        <w:t>Los fósiles aparecen contenidos en las rocas sediment</w:t>
      </w:r>
      <w:r>
        <w:t>a</w:t>
      </w:r>
      <w:r>
        <w:t>rias (</w:t>
      </w:r>
      <w:r w:rsidR="00955017">
        <w:t>sólo algunas metamórficas de bajo grado pueden co</w:t>
      </w:r>
      <w:r w:rsidR="00955017">
        <w:t>n</w:t>
      </w:r>
      <w:r w:rsidR="00955017">
        <w:t>tener fósiles, ya que éstos son destruidos durante el met</w:t>
      </w:r>
      <w:r w:rsidR="00955017">
        <w:t>a</w:t>
      </w:r>
      <w:r w:rsidR="00955017">
        <w:lastRenderedPageBreak/>
        <w:t xml:space="preserve">morfismo) y éstas, como vimos al comienzo de la Unidad 9, se depositan en </w:t>
      </w:r>
      <w:r w:rsidR="00955017">
        <w:rPr>
          <w:b/>
        </w:rPr>
        <w:t>estratos</w:t>
      </w:r>
      <w:r w:rsidR="00955017">
        <w:t>, cada uno de los cuales representa un período de sedimentación, además de que el estudio de su facies sedimentaria aporta información acerca de las condiciones bajo las que se produjo el depósito (véase pág</w:t>
      </w:r>
      <w:r w:rsidR="00955017">
        <w:t>i</w:t>
      </w:r>
      <w:r w:rsidR="00955017">
        <w:t>na 458).</w:t>
      </w:r>
      <w:r w:rsidR="00E96583">
        <w:t xml:space="preserve"> Así, las rocas sedimentarias se convierten en un </w:t>
      </w:r>
      <w:proofErr w:type="spellStart"/>
      <w:r w:rsidR="00E96583">
        <w:t>resgistro</w:t>
      </w:r>
      <w:proofErr w:type="spellEnd"/>
      <w:r w:rsidR="00E96583">
        <w:t xml:space="preserve"> detallado de la historia geológica y la estratigrafía en una herramienta fundamental para su estudio y recon</w:t>
      </w:r>
      <w:r w:rsidR="00E96583">
        <w:t>s</w:t>
      </w:r>
      <w:r w:rsidR="00E96583">
        <w:t>trucción.</w:t>
      </w:r>
    </w:p>
    <w:p w:rsidR="00AF696A" w:rsidRDefault="00AF696A" w:rsidP="00412A9B">
      <w:pPr>
        <w:pStyle w:val="Nivel2"/>
        <w:numPr>
          <w:ilvl w:val="1"/>
          <w:numId w:val="38"/>
        </w:numPr>
      </w:pPr>
      <w:r>
        <w:t>Los principios de la estratigrafía</w:t>
      </w:r>
    </w:p>
    <w:p w:rsidR="007B6D03" w:rsidRDefault="007B6D03" w:rsidP="00E96583">
      <w:pPr>
        <w:pStyle w:val="Imagenizquierda"/>
        <w:framePr w:wrap="notBeside" w:vAnchor="page" w:y="8431"/>
        <w:spacing w:before="0" w:after="120"/>
        <w:rPr>
          <w:sz w:val="18"/>
        </w:rPr>
      </w:pPr>
      <w:r>
        <w:rPr>
          <w:sz w:val="18"/>
          <w:lang w:val="es-ES_tradnl" w:eastAsia="es-ES_tradnl"/>
        </w:rPr>
        <w:drawing>
          <wp:inline distT="0" distB="0" distL="0" distR="0" wp14:anchorId="2FBD480B" wp14:editId="0B81A883">
            <wp:extent cx="1620520" cy="15430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1.jpg"/>
                    <pic:cNvPicPr/>
                  </pic:nvPicPr>
                  <pic:blipFill>
                    <a:blip r:embed="rId22">
                      <a:extLst>
                        <a:ext uri="{28A0092B-C50C-407E-A947-70E740481C1C}">
                          <a14:useLocalDpi xmlns:a14="http://schemas.microsoft.com/office/drawing/2010/main" val="0"/>
                        </a:ext>
                      </a:extLst>
                    </a:blip>
                    <a:stretch>
                      <a:fillRect/>
                    </a:stretch>
                  </pic:blipFill>
                  <pic:spPr>
                    <a:xfrm>
                      <a:off x="0" y="0"/>
                      <a:ext cx="1620520" cy="1543050"/>
                    </a:xfrm>
                    <a:prstGeom prst="rect">
                      <a:avLst/>
                    </a:prstGeom>
                  </pic:spPr>
                </pic:pic>
              </a:graphicData>
            </a:graphic>
          </wp:inline>
        </w:drawing>
      </w:r>
    </w:p>
    <w:p w:rsidR="007B6D03" w:rsidRDefault="007B6D03" w:rsidP="00E96583">
      <w:pPr>
        <w:pStyle w:val="Imagenizquierda"/>
        <w:framePr w:wrap="notBeside" w:vAnchor="page" w:y="8431"/>
        <w:spacing w:before="0" w:after="120"/>
        <w:jc w:val="left"/>
        <w:rPr>
          <w:i/>
          <w:sz w:val="18"/>
        </w:rPr>
      </w:pPr>
      <w:r>
        <w:rPr>
          <w:b/>
          <w:sz w:val="18"/>
        </w:rPr>
        <w:t>Figura 10.</w:t>
      </w:r>
      <w:r w:rsidR="009E5769">
        <w:rPr>
          <w:b/>
          <w:sz w:val="18"/>
        </w:rPr>
        <w:t>6</w:t>
      </w:r>
      <w:r>
        <w:rPr>
          <w:b/>
          <w:sz w:val="18"/>
        </w:rPr>
        <w:t xml:space="preserve"> .</w:t>
      </w:r>
      <w:r>
        <w:rPr>
          <w:i/>
          <w:sz w:val="18"/>
        </w:rPr>
        <w:t xml:space="preserve"> Ilustración de Steno de una cabeza de tiburón y sus dientes.</w:t>
      </w:r>
    </w:p>
    <w:p w:rsidR="007B6D03" w:rsidRDefault="007B6D03" w:rsidP="00E96583">
      <w:pPr>
        <w:pStyle w:val="Imagenizquierda"/>
        <w:framePr w:wrap="notBeside" w:vAnchor="page" w:y="8431"/>
        <w:spacing w:before="0" w:after="120"/>
        <w:jc w:val="center"/>
        <w:rPr>
          <w:i/>
          <w:sz w:val="18"/>
        </w:rPr>
      </w:pPr>
      <w:r>
        <w:rPr>
          <w:i/>
          <w:sz w:val="18"/>
          <w:lang w:val="es-ES_tradnl" w:eastAsia="es-ES_tradnl"/>
        </w:rPr>
        <w:drawing>
          <wp:inline distT="0" distB="0" distL="0" distR="0" wp14:anchorId="082A6D41" wp14:editId="5EAE0AE9">
            <wp:extent cx="1371600" cy="1777921"/>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harodon01.jpg"/>
                    <pic:cNvPicPr/>
                  </pic:nvPicPr>
                  <pic:blipFill>
                    <a:blip r:embed="rId23">
                      <a:extLst>
                        <a:ext uri="{BEBA8EAE-BF5A-486C-A8C5-ECC9F3942E4B}">
                          <a14:imgProps xmlns:a14="http://schemas.microsoft.com/office/drawing/2010/main">
                            <a14:imgLayer r:embed="rId24">
                              <a14:imgEffect>
                                <a14:backgroundRemoval t="0" b="99805" l="0" r="100000">
                                  <a14:backgroundMark x1="19494" y1="7227" x2="19494" y2="7227"/>
                                </a14:backgroundRemoval>
                              </a14:imgEffect>
                            </a14:imgLayer>
                          </a14:imgProps>
                        </a:ext>
                        <a:ext uri="{28A0092B-C50C-407E-A947-70E740481C1C}">
                          <a14:useLocalDpi xmlns:a14="http://schemas.microsoft.com/office/drawing/2010/main" val="0"/>
                        </a:ext>
                      </a:extLst>
                    </a:blip>
                    <a:stretch>
                      <a:fillRect/>
                    </a:stretch>
                  </pic:blipFill>
                  <pic:spPr>
                    <a:xfrm>
                      <a:off x="0" y="0"/>
                      <a:ext cx="1372676" cy="1779315"/>
                    </a:xfrm>
                    <a:prstGeom prst="rect">
                      <a:avLst/>
                    </a:prstGeom>
                  </pic:spPr>
                </pic:pic>
              </a:graphicData>
            </a:graphic>
          </wp:inline>
        </w:drawing>
      </w:r>
    </w:p>
    <w:p w:rsidR="007B6D03" w:rsidRPr="00E4507D" w:rsidRDefault="007B6D03" w:rsidP="00E96583">
      <w:pPr>
        <w:pStyle w:val="Imagenizquierda"/>
        <w:framePr w:wrap="notBeside" w:vAnchor="page" w:y="8431"/>
        <w:spacing w:before="0" w:after="120"/>
        <w:jc w:val="left"/>
        <w:rPr>
          <w:sz w:val="18"/>
        </w:rPr>
      </w:pPr>
      <w:r>
        <w:rPr>
          <w:b/>
          <w:sz w:val="18"/>
        </w:rPr>
        <w:t xml:space="preserve">Figura 10. </w:t>
      </w:r>
      <w:r w:rsidR="009E5769">
        <w:rPr>
          <w:b/>
          <w:sz w:val="18"/>
        </w:rPr>
        <w:t>7</w:t>
      </w:r>
      <w:r>
        <w:rPr>
          <w:b/>
          <w:sz w:val="18"/>
        </w:rPr>
        <w:t xml:space="preserve">. </w:t>
      </w:r>
      <w:r>
        <w:rPr>
          <w:i/>
          <w:sz w:val="18"/>
        </w:rPr>
        <w:t xml:space="preserve">Diente fósilizado de </w:t>
      </w:r>
      <w:r>
        <w:rPr>
          <w:sz w:val="18"/>
        </w:rPr>
        <w:t xml:space="preserve">Carcharodon megalodon </w:t>
      </w:r>
      <w:r w:rsidRPr="00E96583">
        <w:rPr>
          <w:i/>
          <w:sz w:val="18"/>
        </w:rPr>
        <w:t>(cmm)</w:t>
      </w:r>
      <w:r>
        <w:rPr>
          <w:sz w:val="18"/>
        </w:rPr>
        <w:t>.</w:t>
      </w:r>
    </w:p>
    <w:p w:rsidR="00175339" w:rsidRPr="00175339" w:rsidRDefault="00175339" w:rsidP="00175339">
      <w:pPr>
        <w:pStyle w:val="Prrafobsico"/>
        <w:rPr>
          <w:lang w:val="es-ES"/>
        </w:rPr>
      </w:pPr>
      <w:r w:rsidRPr="00175339">
        <w:rPr>
          <w:lang w:val="es-ES"/>
        </w:rPr>
        <w:t>Linneo</w:t>
      </w:r>
      <w:r>
        <w:rPr>
          <w:lang w:val="es-ES"/>
        </w:rPr>
        <w:t xml:space="preserve">, </w:t>
      </w:r>
      <w:r w:rsidR="00F13BD5">
        <w:rPr>
          <w:lang w:val="es-ES"/>
        </w:rPr>
        <w:t>de quien hablamos en la Unidad 3 (página 163) en relación con la clasificación de los seres vivos,</w:t>
      </w:r>
      <w:r w:rsidRPr="00175339">
        <w:rPr>
          <w:lang w:val="es-ES"/>
        </w:rPr>
        <w:t xml:space="preserve"> incluyó en el reino mineral (</w:t>
      </w:r>
      <w:r w:rsidRPr="00F13BD5">
        <w:rPr>
          <w:i/>
          <w:lang w:val="es-ES"/>
        </w:rPr>
        <w:t>lapides</w:t>
      </w:r>
      <w:r w:rsidRPr="00175339">
        <w:rPr>
          <w:lang w:val="es-ES"/>
        </w:rPr>
        <w:t xml:space="preserve">) a </w:t>
      </w:r>
      <w:r w:rsidRPr="00E4507D">
        <w:rPr>
          <w:lang w:val="es-ES"/>
        </w:rPr>
        <w:t>los fósiles</w:t>
      </w:r>
      <w:r w:rsidRPr="00175339">
        <w:rPr>
          <w:lang w:val="es-ES"/>
        </w:rPr>
        <w:t>; la importancia de e</w:t>
      </w:r>
      <w:r w:rsidRPr="00175339">
        <w:rPr>
          <w:lang w:val="es-ES"/>
        </w:rPr>
        <w:t>s</w:t>
      </w:r>
      <w:r w:rsidRPr="00175339">
        <w:rPr>
          <w:lang w:val="es-ES"/>
        </w:rPr>
        <w:t>tas estructuras sería vital para el nacimiento de la Geología histórica, como veremos a continuación. Es importante de</w:t>
      </w:r>
      <w:r w:rsidRPr="00175339">
        <w:rPr>
          <w:lang w:val="es-ES"/>
        </w:rPr>
        <w:t>s</w:t>
      </w:r>
      <w:r w:rsidRPr="00175339">
        <w:rPr>
          <w:lang w:val="es-ES"/>
        </w:rPr>
        <w:t xml:space="preserve">tacar que, al decir fósiles (término que deriva del latín </w:t>
      </w:r>
      <w:proofErr w:type="spellStart"/>
      <w:r w:rsidRPr="00F13BD5">
        <w:rPr>
          <w:i/>
          <w:lang w:val="es-ES"/>
        </w:rPr>
        <w:t>fod</w:t>
      </w:r>
      <w:r w:rsidRPr="00F13BD5">
        <w:rPr>
          <w:i/>
          <w:lang w:val="es-ES"/>
        </w:rPr>
        <w:t>e</w:t>
      </w:r>
      <w:r w:rsidRPr="00F13BD5">
        <w:rPr>
          <w:i/>
          <w:lang w:val="es-ES"/>
        </w:rPr>
        <w:t>re</w:t>
      </w:r>
      <w:proofErr w:type="spellEnd"/>
      <w:r w:rsidRPr="00175339">
        <w:rPr>
          <w:lang w:val="es-ES"/>
        </w:rPr>
        <w:t xml:space="preserve">, "excavar"), los naturalistas del siglo XVIII se referían a cualquier objeto de </w:t>
      </w:r>
      <w:r w:rsidRPr="00F13BD5">
        <w:rPr>
          <w:i/>
          <w:lang w:val="es-ES"/>
        </w:rPr>
        <w:t>apariencia interesante</w:t>
      </w:r>
      <w:r w:rsidRPr="00175339">
        <w:rPr>
          <w:lang w:val="es-ES"/>
        </w:rPr>
        <w:t xml:space="preserve"> que hubiera sido desenterrado, y no sólo a lo que hoy tomamos por tales –esto es, impresiones o moldes de organismos muertos–. Por ejemplo, los </w:t>
      </w:r>
      <w:proofErr w:type="spellStart"/>
      <w:r w:rsidRPr="00F13BD5">
        <w:rPr>
          <w:i/>
          <w:lang w:val="es-ES"/>
        </w:rPr>
        <w:t>Fossilia</w:t>
      </w:r>
      <w:proofErr w:type="spellEnd"/>
      <w:r w:rsidRPr="00175339">
        <w:rPr>
          <w:lang w:val="es-ES"/>
        </w:rPr>
        <w:t xml:space="preserve"> de Linneo comprendían objetos como las arcillas, las estalactitas, el mantillo, o la piedra pómez… junto con los que él llamaba</w:t>
      </w:r>
      <w:r w:rsidR="00F13BD5">
        <w:rPr>
          <w:lang w:val="es-ES"/>
        </w:rPr>
        <w:t xml:space="preserve"> </w:t>
      </w:r>
      <w:proofErr w:type="spellStart"/>
      <w:r w:rsidRPr="00F13BD5">
        <w:rPr>
          <w:i/>
          <w:lang w:val="es-ES"/>
        </w:rPr>
        <w:t>Petrificata</w:t>
      </w:r>
      <w:proofErr w:type="spellEnd"/>
      <w:r w:rsidRPr="00175339">
        <w:rPr>
          <w:lang w:val="es-ES"/>
        </w:rPr>
        <w:t>, cuya forma "simul</w:t>
      </w:r>
      <w:r w:rsidRPr="00175339">
        <w:rPr>
          <w:lang w:val="es-ES"/>
        </w:rPr>
        <w:t>a</w:t>
      </w:r>
      <w:r w:rsidRPr="00175339">
        <w:rPr>
          <w:lang w:val="es-ES"/>
        </w:rPr>
        <w:t xml:space="preserve">ba" la de plantas o animales. </w:t>
      </w:r>
    </w:p>
    <w:p w:rsidR="00175339" w:rsidRDefault="00175339" w:rsidP="00175339">
      <w:pPr>
        <w:pStyle w:val="Prrafobsico"/>
        <w:rPr>
          <w:lang w:val="es-ES"/>
        </w:rPr>
      </w:pPr>
      <w:r w:rsidRPr="00175339">
        <w:rPr>
          <w:lang w:val="es-ES"/>
        </w:rPr>
        <w:t xml:space="preserve">En 1666 el naturalista danés Niels </w:t>
      </w:r>
      <w:proofErr w:type="spellStart"/>
      <w:r w:rsidRPr="00175339">
        <w:rPr>
          <w:lang w:val="es-ES"/>
        </w:rPr>
        <w:t>Steensen</w:t>
      </w:r>
      <w:proofErr w:type="spellEnd"/>
      <w:r w:rsidRPr="00175339">
        <w:rPr>
          <w:lang w:val="es-ES"/>
        </w:rPr>
        <w:t xml:space="preserve"> (1638-1686), más conocido como </w:t>
      </w:r>
      <w:proofErr w:type="spellStart"/>
      <w:r w:rsidRPr="00175339">
        <w:rPr>
          <w:lang w:val="es-ES"/>
        </w:rPr>
        <w:t>Nicolaus</w:t>
      </w:r>
      <w:proofErr w:type="spellEnd"/>
      <w:r w:rsidRPr="00175339">
        <w:rPr>
          <w:lang w:val="es-ES"/>
        </w:rPr>
        <w:t xml:space="preserve"> </w:t>
      </w:r>
      <w:proofErr w:type="spellStart"/>
      <w:r w:rsidRPr="00F13BD5">
        <w:rPr>
          <w:b/>
          <w:lang w:val="es-ES"/>
        </w:rPr>
        <w:t>Steno</w:t>
      </w:r>
      <w:proofErr w:type="spellEnd"/>
      <w:r w:rsidRPr="00175339">
        <w:rPr>
          <w:lang w:val="es-ES"/>
        </w:rPr>
        <w:t>, estudió la cab</w:t>
      </w:r>
      <w:r w:rsidRPr="00175339">
        <w:rPr>
          <w:lang w:val="es-ES"/>
        </w:rPr>
        <w:t>e</w:t>
      </w:r>
      <w:r w:rsidRPr="00175339">
        <w:rPr>
          <w:lang w:val="es-ES"/>
        </w:rPr>
        <w:t>za de un tiburón de 1700 kg capturado frente a la costa de Livorno por unos pescadores y que le fue enviado por el d</w:t>
      </w:r>
      <w:r w:rsidRPr="00175339">
        <w:rPr>
          <w:lang w:val="es-ES"/>
        </w:rPr>
        <w:t>u</w:t>
      </w:r>
      <w:r w:rsidRPr="00175339">
        <w:rPr>
          <w:lang w:val="es-ES"/>
        </w:rPr>
        <w:t>que Fernando II de Florencia para que procediera a un est</w:t>
      </w:r>
      <w:r w:rsidRPr="00175339">
        <w:rPr>
          <w:lang w:val="es-ES"/>
        </w:rPr>
        <w:t>u</w:t>
      </w:r>
      <w:r w:rsidRPr="00175339">
        <w:rPr>
          <w:lang w:val="es-ES"/>
        </w:rPr>
        <w:t>dio anatómico. Mientras examinaba los dientes del animal, le llamó la atención su similitud con ciertos objetos eno</w:t>
      </w:r>
      <w:r w:rsidRPr="00175339">
        <w:rPr>
          <w:lang w:val="es-ES"/>
        </w:rPr>
        <w:t>r</w:t>
      </w:r>
      <w:r w:rsidRPr="00175339">
        <w:rPr>
          <w:lang w:val="es-ES"/>
        </w:rPr>
        <w:t xml:space="preserve">memente abundantes en Malta, las llamadas </w:t>
      </w:r>
      <w:proofErr w:type="spellStart"/>
      <w:r w:rsidRPr="00F13BD5">
        <w:rPr>
          <w:i/>
          <w:lang w:val="es-ES"/>
        </w:rPr>
        <w:t>glossopetræ</w:t>
      </w:r>
      <w:proofErr w:type="spellEnd"/>
      <w:r w:rsidRPr="00175339">
        <w:rPr>
          <w:lang w:val="es-ES"/>
        </w:rPr>
        <w:t>, o "lenguas de piedra"</w:t>
      </w:r>
      <w:r w:rsidR="009E5769">
        <w:rPr>
          <w:lang w:val="es-ES"/>
        </w:rPr>
        <w:t xml:space="preserve"> (figuras 10.6 y 10.7)</w:t>
      </w:r>
      <w:r w:rsidRPr="00175339">
        <w:rPr>
          <w:lang w:val="es-ES"/>
        </w:rPr>
        <w:t>.</w:t>
      </w:r>
    </w:p>
    <w:p w:rsidR="00175339" w:rsidRPr="00175339" w:rsidRDefault="00175339" w:rsidP="00175339">
      <w:pPr>
        <w:pStyle w:val="Prrafobsico"/>
        <w:rPr>
          <w:lang w:val="es-ES"/>
        </w:rPr>
      </w:pPr>
      <w:proofErr w:type="spellStart"/>
      <w:r w:rsidRPr="00175339">
        <w:rPr>
          <w:lang w:val="es-ES"/>
        </w:rPr>
        <w:t>Steno</w:t>
      </w:r>
      <w:proofErr w:type="spellEnd"/>
      <w:r w:rsidRPr="00175339">
        <w:rPr>
          <w:lang w:val="es-ES"/>
        </w:rPr>
        <w:t xml:space="preserve"> llegó a la conclusión de que las </w:t>
      </w:r>
      <w:proofErr w:type="spellStart"/>
      <w:r w:rsidRPr="00F13BD5">
        <w:rPr>
          <w:i/>
          <w:lang w:val="es-ES"/>
        </w:rPr>
        <w:t>glossopetræ</w:t>
      </w:r>
      <w:proofErr w:type="spellEnd"/>
      <w:r w:rsidRPr="00175339">
        <w:rPr>
          <w:lang w:val="es-ES"/>
        </w:rPr>
        <w:t xml:space="preserve"> par</w:t>
      </w:r>
      <w:r w:rsidRPr="00175339">
        <w:rPr>
          <w:lang w:val="es-ES"/>
        </w:rPr>
        <w:t>e</w:t>
      </w:r>
      <w:r w:rsidRPr="00175339">
        <w:rPr>
          <w:lang w:val="es-ES"/>
        </w:rPr>
        <w:t>cían dientes de tiburón porque eran dientes que cayeron de la boca de tiburones –vivos en su momento– y que fueron enterrados en barro o arena que ahora está seca. Había d</w:t>
      </w:r>
      <w:r w:rsidRPr="00175339">
        <w:rPr>
          <w:lang w:val="es-ES"/>
        </w:rPr>
        <w:t>i</w:t>
      </w:r>
      <w:r w:rsidRPr="00175339">
        <w:rPr>
          <w:lang w:val="es-ES"/>
        </w:rPr>
        <w:t xml:space="preserve">ferencias de composición entre las </w:t>
      </w:r>
      <w:proofErr w:type="spellStart"/>
      <w:r w:rsidRPr="00F13BD5">
        <w:rPr>
          <w:i/>
          <w:lang w:val="es-ES"/>
        </w:rPr>
        <w:t>glossopetræ</w:t>
      </w:r>
      <w:proofErr w:type="spellEnd"/>
      <w:r w:rsidRPr="00175339">
        <w:rPr>
          <w:lang w:val="es-ES"/>
        </w:rPr>
        <w:t xml:space="preserve"> y los dientes de tiburones vivos, pero </w:t>
      </w:r>
      <w:proofErr w:type="spellStart"/>
      <w:r w:rsidRPr="00175339">
        <w:rPr>
          <w:lang w:val="es-ES"/>
        </w:rPr>
        <w:t>Steno</w:t>
      </w:r>
      <w:proofErr w:type="spellEnd"/>
      <w:r w:rsidRPr="00175339">
        <w:rPr>
          <w:lang w:val="es-ES"/>
        </w:rPr>
        <w:t xml:space="preserve"> se valió de la </w:t>
      </w:r>
      <w:r w:rsidRPr="00F13BD5">
        <w:rPr>
          <w:rStyle w:val="Trminoglosario"/>
          <w:lang w:val="es-ES"/>
        </w:rPr>
        <w:t>teoría corpu</w:t>
      </w:r>
      <w:r w:rsidRPr="00F13BD5">
        <w:rPr>
          <w:rStyle w:val="Trminoglosario"/>
          <w:lang w:val="es-ES"/>
        </w:rPr>
        <w:t>s</w:t>
      </w:r>
      <w:r w:rsidRPr="00F13BD5">
        <w:rPr>
          <w:rStyle w:val="Trminoglosario"/>
          <w:lang w:val="es-ES"/>
        </w:rPr>
        <w:t xml:space="preserve">cular de la materia </w:t>
      </w:r>
      <w:r w:rsidRPr="00175339">
        <w:rPr>
          <w:lang w:val="es-ES"/>
        </w:rPr>
        <w:t>(un temprano precursor de la teoría atómica) para argumentar que la composición química de los fósiles podía variar sin que lo hiciese su aspecto externo.</w:t>
      </w:r>
    </w:p>
    <w:p w:rsidR="00175339" w:rsidRPr="00175339" w:rsidRDefault="00175339" w:rsidP="00175339">
      <w:pPr>
        <w:pStyle w:val="Prrafobsico"/>
        <w:rPr>
          <w:lang w:val="es-ES"/>
        </w:rPr>
      </w:pPr>
      <w:r w:rsidRPr="00175339">
        <w:rPr>
          <w:lang w:val="es-ES"/>
        </w:rPr>
        <w:t>Hay que insistir en que esta conclusión no era en absol</w:t>
      </w:r>
      <w:r w:rsidRPr="00175339">
        <w:rPr>
          <w:lang w:val="es-ES"/>
        </w:rPr>
        <w:t>u</w:t>
      </w:r>
      <w:r w:rsidRPr="00175339">
        <w:rPr>
          <w:lang w:val="es-ES"/>
        </w:rPr>
        <w:t xml:space="preserve">to trivial. En efecto, las </w:t>
      </w:r>
      <w:proofErr w:type="spellStart"/>
      <w:r w:rsidRPr="00F13BD5">
        <w:rPr>
          <w:i/>
          <w:lang w:val="es-ES"/>
        </w:rPr>
        <w:t>glossopetræ</w:t>
      </w:r>
      <w:proofErr w:type="spellEnd"/>
      <w:r w:rsidRPr="00175339">
        <w:rPr>
          <w:lang w:val="es-ES"/>
        </w:rPr>
        <w:t xml:space="preserve"> eran fáciles de equip</w:t>
      </w:r>
      <w:r w:rsidRPr="00175339">
        <w:rPr>
          <w:lang w:val="es-ES"/>
        </w:rPr>
        <w:t>a</w:t>
      </w:r>
      <w:r w:rsidRPr="00175339">
        <w:rPr>
          <w:lang w:val="es-ES"/>
        </w:rPr>
        <w:t xml:space="preserve">rar a partes de seres vivos conocidos, pero la mayoría de los fósiles no resultaban tan "cómodos" (por representar sólo un fragmento irreconocible de un organismo, por pertenecer a seres vivos hoy extinguidos, o por cualquier otra razón). El mérito de </w:t>
      </w:r>
      <w:proofErr w:type="spellStart"/>
      <w:r w:rsidRPr="00175339">
        <w:rPr>
          <w:lang w:val="es-ES"/>
        </w:rPr>
        <w:t>Steno</w:t>
      </w:r>
      <w:proofErr w:type="spellEnd"/>
      <w:r w:rsidRPr="00175339">
        <w:rPr>
          <w:lang w:val="es-ES"/>
        </w:rPr>
        <w:t xml:space="preserve"> radica en haber sido capaz de establecer un método general para poder decidir si la ocasional similitud de un cuerpo rocoso con un ser vivo era, o no, accidental.</w:t>
      </w:r>
    </w:p>
    <w:p w:rsidR="00175339" w:rsidRPr="007B6D03" w:rsidRDefault="00175339" w:rsidP="009E5769">
      <w:pPr>
        <w:pStyle w:val="Nivel3"/>
        <w:suppressAutoHyphens/>
        <w:spacing w:before="200"/>
        <w:rPr>
          <w:sz w:val="24"/>
        </w:rPr>
      </w:pPr>
      <w:r w:rsidRPr="007B6D03">
        <w:rPr>
          <w:sz w:val="24"/>
        </w:rPr>
        <w:lastRenderedPageBreak/>
        <w:t>El criterio del moldeado y el criterio de la similitud</w:t>
      </w:r>
    </w:p>
    <w:p w:rsidR="00175339" w:rsidRPr="00175339" w:rsidRDefault="00175339" w:rsidP="00175339">
      <w:pPr>
        <w:pStyle w:val="Prrafobsico"/>
        <w:rPr>
          <w:lang w:val="es-ES"/>
        </w:rPr>
      </w:pPr>
      <w:r w:rsidRPr="00175339">
        <w:rPr>
          <w:lang w:val="es-ES"/>
        </w:rPr>
        <w:t xml:space="preserve">Básicamente, </w:t>
      </w:r>
      <w:proofErr w:type="spellStart"/>
      <w:r w:rsidRPr="00175339">
        <w:rPr>
          <w:lang w:val="es-ES"/>
        </w:rPr>
        <w:t>Steno</w:t>
      </w:r>
      <w:proofErr w:type="spellEnd"/>
      <w:r w:rsidRPr="00175339">
        <w:rPr>
          <w:lang w:val="es-ES"/>
        </w:rPr>
        <w:t xml:space="preserve"> cayó en la cuenta de que las </w:t>
      </w:r>
      <w:proofErr w:type="spellStart"/>
      <w:r w:rsidRPr="007B6D03">
        <w:rPr>
          <w:i/>
          <w:lang w:val="es-ES"/>
        </w:rPr>
        <w:t>gloss</w:t>
      </w:r>
      <w:r w:rsidRPr="007B6D03">
        <w:rPr>
          <w:i/>
          <w:lang w:val="es-ES"/>
        </w:rPr>
        <w:t>o</w:t>
      </w:r>
      <w:r w:rsidRPr="007B6D03">
        <w:rPr>
          <w:i/>
          <w:lang w:val="es-ES"/>
        </w:rPr>
        <w:t>petræ</w:t>
      </w:r>
      <w:proofErr w:type="spellEnd"/>
      <w:r w:rsidRPr="00175339">
        <w:rPr>
          <w:lang w:val="es-ES"/>
        </w:rPr>
        <w:t xml:space="preserve"> pertenecían a una categoría que abarcaba a todos los </w:t>
      </w:r>
      <w:r w:rsidRPr="001C72CE">
        <w:rPr>
          <w:i/>
          <w:lang w:val="es-ES"/>
        </w:rPr>
        <w:t>objetos interesantes</w:t>
      </w:r>
      <w:r w:rsidRPr="00175339">
        <w:rPr>
          <w:lang w:val="es-ES"/>
        </w:rPr>
        <w:t xml:space="preserve"> de la Geología: no sólo los fósiles tal y como los definimos hoy, sino también los cristales, las i</w:t>
      </w:r>
      <w:r w:rsidRPr="00175339">
        <w:rPr>
          <w:lang w:val="es-ES"/>
        </w:rPr>
        <w:t>n</w:t>
      </w:r>
      <w:r w:rsidRPr="00175339">
        <w:rPr>
          <w:lang w:val="es-ES"/>
        </w:rPr>
        <w:t>crustaciones rocosas, las vetas minerales, e incluso las c</w:t>
      </w:r>
      <w:r w:rsidRPr="00175339">
        <w:rPr>
          <w:lang w:val="es-ES"/>
        </w:rPr>
        <w:t>a</w:t>
      </w:r>
      <w:r w:rsidRPr="00175339">
        <w:rPr>
          <w:lang w:val="es-ES"/>
        </w:rPr>
        <w:t xml:space="preserve">pas de roca o </w:t>
      </w:r>
      <w:r w:rsidRPr="007B6D03">
        <w:rPr>
          <w:rStyle w:val="Trminoglosario"/>
          <w:lang w:val="es-ES"/>
        </w:rPr>
        <w:t>estratos</w:t>
      </w:r>
      <w:r w:rsidRPr="00175339">
        <w:rPr>
          <w:lang w:val="es-ES"/>
        </w:rPr>
        <w:t>. La característica común a todos ellos era que consistían en cuerpos sólidos incluidos en el interior de otros sólidos. ¿Cómo habían llegado hasta allí?</w:t>
      </w:r>
    </w:p>
    <w:p w:rsidR="00175339" w:rsidRPr="00175339" w:rsidRDefault="00175339" w:rsidP="00175339">
      <w:pPr>
        <w:pStyle w:val="Prrafobsico"/>
        <w:rPr>
          <w:lang w:val="es-ES"/>
        </w:rPr>
      </w:pPr>
      <w:proofErr w:type="spellStart"/>
      <w:r w:rsidRPr="00175339">
        <w:rPr>
          <w:lang w:val="es-ES"/>
        </w:rPr>
        <w:t>Steno</w:t>
      </w:r>
      <w:proofErr w:type="spellEnd"/>
      <w:r w:rsidRPr="00175339">
        <w:rPr>
          <w:lang w:val="es-ES"/>
        </w:rPr>
        <w:t xml:space="preserve"> publicó sus conclusiones en 1669, en un libro </w:t>
      </w:r>
      <w:r w:rsidRPr="007B6D03">
        <w:rPr>
          <w:i/>
          <w:lang w:val="es-ES"/>
        </w:rPr>
        <w:t>tit</w:t>
      </w:r>
      <w:r w:rsidRPr="007B6D03">
        <w:rPr>
          <w:i/>
          <w:lang w:val="es-ES"/>
        </w:rPr>
        <w:t>u</w:t>
      </w:r>
      <w:r w:rsidRPr="007B6D03">
        <w:rPr>
          <w:i/>
          <w:lang w:val="es-ES"/>
        </w:rPr>
        <w:t>lado Prolegómenos a una disertación acerca de un cuerpo sólido contenido de forma natural en otro sólido</w:t>
      </w:r>
      <w:r w:rsidRPr="00175339">
        <w:rPr>
          <w:lang w:val="es-ES"/>
        </w:rPr>
        <w:t>. Se trata en esencia de un ensayo acerca de cómo clasificar a estos o</w:t>
      </w:r>
      <w:r w:rsidRPr="00175339">
        <w:rPr>
          <w:lang w:val="es-ES"/>
        </w:rPr>
        <w:t>b</w:t>
      </w:r>
      <w:r w:rsidRPr="00175339">
        <w:rPr>
          <w:lang w:val="es-ES"/>
        </w:rPr>
        <w:t xml:space="preserve">jetos con arreglo a las causas que los originaron. Para ello utilizó </w:t>
      </w:r>
      <w:proofErr w:type="spellStart"/>
      <w:r w:rsidRPr="00175339">
        <w:rPr>
          <w:lang w:val="es-ES"/>
        </w:rPr>
        <w:t>Steno</w:t>
      </w:r>
      <w:proofErr w:type="spellEnd"/>
      <w:r w:rsidRPr="00175339">
        <w:rPr>
          <w:lang w:val="es-ES"/>
        </w:rPr>
        <w:t xml:space="preserve"> dos criterios, que posteriormente se denomin</w:t>
      </w:r>
      <w:r w:rsidRPr="00175339">
        <w:rPr>
          <w:lang w:val="es-ES"/>
        </w:rPr>
        <w:t>a</w:t>
      </w:r>
      <w:r w:rsidRPr="00175339">
        <w:rPr>
          <w:lang w:val="es-ES"/>
        </w:rPr>
        <w:t>ron criterio del moldeado y criterio de la similitud:</w:t>
      </w:r>
    </w:p>
    <w:p w:rsidR="00175339" w:rsidRPr="001C72CE" w:rsidRDefault="00175339" w:rsidP="001C72CE">
      <w:pPr>
        <w:pStyle w:val="Vieta1"/>
        <w:rPr>
          <w:rFonts w:ascii="Franklin Gothic Book" w:hAnsi="Franklin Gothic Book"/>
        </w:rPr>
      </w:pPr>
      <w:r w:rsidRPr="001C72CE">
        <w:rPr>
          <w:rFonts w:ascii="Franklin Gothic Book" w:hAnsi="Franklin Gothic Book"/>
          <w:b/>
        </w:rPr>
        <w:t>Criterio del moldeado</w:t>
      </w:r>
      <w:r w:rsidRPr="001C72CE">
        <w:rPr>
          <w:rFonts w:ascii="Franklin Gothic Book" w:hAnsi="Franklin Gothic Book"/>
        </w:rPr>
        <w:t xml:space="preserve">. Si un objeto sólido está contenido en el interior de otro, </w:t>
      </w:r>
      <w:r w:rsidRPr="001C72CE">
        <w:rPr>
          <w:rFonts w:ascii="Franklin Gothic Book" w:hAnsi="Franklin Gothic Book"/>
          <w:i/>
        </w:rPr>
        <w:t>el que solidificó en primer lugar h</w:t>
      </w:r>
      <w:r w:rsidRPr="001C72CE">
        <w:rPr>
          <w:rFonts w:ascii="Franklin Gothic Book" w:hAnsi="Franklin Gothic Book"/>
          <w:i/>
        </w:rPr>
        <w:t>a</w:t>
      </w:r>
      <w:r w:rsidRPr="001C72CE">
        <w:rPr>
          <w:rFonts w:ascii="Franklin Gothic Book" w:hAnsi="Franklin Gothic Book"/>
          <w:i/>
        </w:rPr>
        <w:t>brá dejado impresa su "huella" en la superficie del s</w:t>
      </w:r>
      <w:r w:rsidRPr="001C72CE">
        <w:rPr>
          <w:rFonts w:ascii="Franklin Gothic Book" w:hAnsi="Franklin Gothic Book"/>
          <w:i/>
        </w:rPr>
        <w:t>e</w:t>
      </w:r>
      <w:r w:rsidRPr="001C72CE">
        <w:rPr>
          <w:rFonts w:ascii="Franklin Gothic Book" w:hAnsi="Franklin Gothic Book"/>
          <w:i/>
        </w:rPr>
        <w:t>gundo; por el contrario, el que solidificó en segundo lugar lo hizo acomodando su forma a la ya existente del prim</w:t>
      </w:r>
      <w:r w:rsidRPr="001C72CE">
        <w:rPr>
          <w:rFonts w:ascii="Franklin Gothic Book" w:hAnsi="Franklin Gothic Book"/>
          <w:i/>
        </w:rPr>
        <w:t>e</w:t>
      </w:r>
      <w:r w:rsidRPr="001C72CE">
        <w:rPr>
          <w:rFonts w:ascii="Franklin Gothic Book" w:hAnsi="Franklin Gothic Book"/>
          <w:i/>
        </w:rPr>
        <w:t>ro</w:t>
      </w:r>
      <w:r w:rsidRPr="001C72CE">
        <w:rPr>
          <w:rFonts w:ascii="Franklin Gothic Book" w:hAnsi="Franklin Gothic Book"/>
        </w:rPr>
        <w:t>. La ilustración 1</w:t>
      </w:r>
      <w:r w:rsidR="009E5769">
        <w:rPr>
          <w:rFonts w:ascii="Franklin Gothic Book" w:hAnsi="Franklin Gothic Book"/>
        </w:rPr>
        <w:t>0</w:t>
      </w:r>
      <w:r w:rsidRPr="001C72CE">
        <w:rPr>
          <w:rFonts w:ascii="Franklin Gothic Book" w:hAnsi="Franklin Gothic Book"/>
        </w:rPr>
        <w:t>.</w:t>
      </w:r>
      <w:r w:rsidR="009E5769">
        <w:rPr>
          <w:rFonts w:ascii="Franklin Gothic Book" w:hAnsi="Franklin Gothic Book"/>
        </w:rPr>
        <w:t>8</w:t>
      </w:r>
      <w:r w:rsidRPr="001C72CE">
        <w:rPr>
          <w:rFonts w:ascii="Franklin Gothic Book" w:hAnsi="Franklin Gothic Book"/>
        </w:rPr>
        <w:t xml:space="preserve"> muestra ejemplos de aplicación de este principio.</w:t>
      </w:r>
    </w:p>
    <w:p w:rsidR="00175339" w:rsidRDefault="00175339" w:rsidP="001C72CE">
      <w:pPr>
        <w:pStyle w:val="Vieta1"/>
        <w:rPr>
          <w:rFonts w:ascii="Franklin Gothic Book" w:hAnsi="Franklin Gothic Book"/>
        </w:rPr>
      </w:pPr>
      <w:r w:rsidRPr="001C72CE">
        <w:rPr>
          <w:rFonts w:ascii="Franklin Gothic Book" w:hAnsi="Franklin Gothic Book"/>
          <w:b/>
        </w:rPr>
        <w:t>Criterio de la similitud</w:t>
      </w:r>
      <w:r w:rsidRPr="001C72CE">
        <w:rPr>
          <w:rFonts w:ascii="Franklin Gothic Book" w:hAnsi="Franklin Gothic Book"/>
        </w:rPr>
        <w:t xml:space="preserve">. </w:t>
      </w:r>
      <w:r w:rsidRPr="0004707C">
        <w:rPr>
          <w:rFonts w:ascii="Franklin Gothic Book" w:hAnsi="Franklin Gothic Book"/>
          <w:i/>
        </w:rPr>
        <w:t>Si dos cuerpos sólidos son simil</w:t>
      </w:r>
      <w:r w:rsidRPr="0004707C">
        <w:rPr>
          <w:rFonts w:ascii="Franklin Gothic Book" w:hAnsi="Franklin Gothic Book"/>
          <w:i/>
        </w:rPr>
        <w:t>a</w:t>
      </w:r>
      <w:r w:rsidRPr="0004707C">
        <w:rPr>
          <w:rFonts w:ascii="Franklin Gothic Book" w:hAnsi="Franklin Gothic Book"/>
          <w:i/>
        </w:rPr>
        <w:t>res en su aspecto externo y en su estructura interna, también serán similares el ambiente y el modo en que se formaron</w:t>
      </w:r>
      <w:r w:rsidRPr="001C72CE">
        <w:rPr>
          <w:rFonts w:ascii="Franklin Gothic Book" w:hAnsi="Franklin Gothic Book"/>
        </w:rPr>
        <w:t>. Podemos así hacer inferencias históricas ace</w:t>
      </w:r>
      <w:r w:rsidRPr="001C72CE">
        <w:rPr>
          <w:rFonts w:ascii="Franklin Gothic Book" w:hAnsi="Franklin Gothic Book"/>
        </w:rPr>
        <w:t>r</w:t>
      </w:r>
      <w:r w:rsidRPr="001C72CE">
        <w:rPr>
          <w:rFonts w:ascii="Franklin Gothic Book" w:hAnsi="Franklin Gothic Book"/>
        </w:rPr>
        <w:t xml:space="preserve">ca del origen de objetos geológicos: los estratos de roca sólida son similares a las capas de </w:t>
      </w:r>
      <w:r w:rsidRPr="009E5769">
        <w:rPr>
          <w:rStyle w:val="Trminoglosario"/>
        </w:rPr>
        <w:t>sedimentos</w:t>
      </w:r>
      <w:r w:rsidRPr="001C72CE">
        <w:rPr>
          <w:rFonts w:ascii="Franklin Gothic Book" w:hAnsi="Franklin Gothic Book"/>
        </w:rPr>
        <w:t xml:space="preserve"> deposit</w:t>
      </w:r>
      <w:r w:rsidRPr="001C72CE">
        <w:rPr>
          <w:rFonts w:ascii="Franklin Gothic Book" w:hAnsi="Franklin Gothic Book"/>
        </w:rPr>
        <w:t>a</w:t>
      </w:r>
      <w:r w:rsidRPr="001C72CE">
        <w:rPr>
          <w:rFonts w:ascii="Franklin Gothic Book" w:hAnsi="Franklin Gothic Book"/>
        </w:rPr>
        <w:t>dos por aguas turbias de ríos o mares; por tanto, deben haberse originado también por deposición de antiguos sedimentos –que más tarde se endurecieron–.</w:t>
      </w:r>
    </w:p>
    <w:p w:rsidR="009E5769" w:rsidRDefault="009E5769" w:rsidP="009E5769">
      <w:pPr>
        <w:pStyle w:val="Imagenpgina"/>
        <w:framePr w:wrap="notBeside"/>
        <w:spacing w:before="0" w:after="120"/>
        <w:jc w:val="right"/>
        <w:rPr>
          <w:sz w:val="18"/>
        </w:rPr>
      </w:pPr>
      <w:r>
        <w:rPr>
          <w:sz w:val="18"/>
          <w:lang w:val="es-ES_tradnl" w:eastAsia="es-ES_tradnl"/>
        </w:rPr>
        <w:drawing>
          <wp:inline distT="0" distB="0" distL="0" distR="0">
            <wp:extent cx="1479758" cy="1895475"/>
            <wp:effectExtent l="0" t="0" r="635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ques.jpg"/>
                    <pic:cNvPicPr/>
                  </pic:nvPicPr>
                  <pic:blipFill>
                    <a:blip r:embed="rId25">
                      <a:extLst>
                        <a:ext uri="{28A0092B-C50C-407E-A947-70E740481C1C}">
                          <a14:useLocalDpi xmlns:a14="http://schemas.microsoft.com/office/drawing/2010/main" val="0"/>
                        </a:ext>
                      </a:extLst>
                    </a:blip>
                    <a:stretch>
                      <a:fillRect/>
                    </a:stretch>
                  </pic:blipFill>
                  <pic:spPr>
                    <a:xfrm>
                      <a:off x="0" y="0"/>
                      <a:ext cx="1478793" cy="1894238"/>
                    </a:xfrm>
                    <a:prstGeom prst="rect">
                      <a:avLst/>
                    </a:prstGeom>
                  </pic:spPr>
                </pic:pic>
              </a:graphicData>
            </a:graphic>
          </wp:inline>
        </w:drawing>
      </w:r>
      <w:r>
        <w:rPr>
          <w:sz w:val="18"/>
        </w:rPr>
        <w:t xml:space="preserve">  </w:t>
      </w:r>
      <w:r>
        <w:rPr>
          <w:sz w:val="18"/>
          <w:lang w:val="es-ES_tradnl" w:eastAsia="es-ES_tradnl"/>
        </w:rPr>
        <w:drawing>
          <wp:inline distT="0" distB="0" distL="0" distR="0">
            <wp:extent cx="3419475" cy="1743075"/>
            <wp:effectExtent l="0" t="0" r="9525"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3.jpg"/>
                    <pic:cNvPicPr/>
                  </pic:nvPicPr>
                  <pic:blipFill>
                    <a:blip r:embed="rId26">
                      <a:extLst>
                        <a:ext uri="{28A0092B-C50C-407E-A947-70E740481C1C}">
                          <a14:useLocalDpi xmlns:a14="http://schemas.microsoft.com/office/drawing/2010/main" val="0"/>
                        </a:ext>
                      </a:extLst>
                    </a:blip>
                    <a:stretch>
                      <a:fillRect/>
                    </a:stretch>
                  </pic:blipFill>
                  <pic:spPr>
                    <a:xfrm>
                      <a:off x="0" y="0"/>
                      <a:ext cx="3419475" cy="1743075"/>
                    </a:xfrm>
                    <a:prstGeom prst="rect">
                      <a:avLst/>
                    </a:prstGeom>
                  </pic:spPr>
                </pic:pic>
              </a:graphicData>
            </a:graphic>
          </wp:inline>
        </w:drawing>
      </w:r>
    </w:p>
    <w:p w:rsidR="009E5769" w:rsidRPr="009E5769" w:rsidRDefault="009E5769" w:rsidP="009E5769">
      <w:pPr>
        <w:pStyle w:val="Imagenpgina"/>
        <w:framePr w:wrap="notBeside"/>
        <w:spacing w:before="0" w:after="120" w:line="204" w:lineRule="auto"/>
        <w:ind w:left="1134"/>
        <w:jc w:val="left"/>
        <w:rPr>
          <w:i/>
          <w:spacing w:val="-4"/>
          <w:sz w:val="18"/>
        </w:rPr>
      </w:pPr>
      <w:r w:rsidRPr="009E5769">
        <w:rPr>
          <w:b/>
          <w:spacing w:val="-4"/>
          <w:sz w:val="18"/>
        </w:rPr>
        <w:t xml:space="preserve">Figura 10.8. </w:t>
      </w:r>
      <w:r w:rsidRPr="009E5769">
        <w:rPr>
          <w:i/>
          <w:spacing w:val="-4"/>
          <w:sz w:val="18"/>
        </w:rPr>
        <w:t>Izquierda: Los diques oscuros se deben haber formado después que la roca que las rodea, ya que "encajan" en las grietas y cavidades preexistentes —lo que se debe, según Steno, a que el líquido a partir del cual han cristalizado se ha visto obligado a fluir por ellas, rellenándolas—. Derecha: Este fósil de trilobites del género Flexicalymene debía ser sólido antes que la roca que lo envuelve, ya que ha imprimido su forma en los sedimentos que la han originado –del mismo modo que nosotros dejamos nuestras huellas sobre la arena de una playa–.</w:t>
      </w:r>
    </w:p>
    <w:p w:rsidR="00175339" w:rsidRPr="00175339" w:rsidRDefault="00175339" w:rsidP="00175339">
      <w:pPr>
        <w:pStyle w:val="Prrafobsico"/>
        <w:rPr>
          <w:lang w:val="es-ES"/>
        </w:rPr>
      </w:pPr>
      <w:r w:rsidRPr="00175339">
        <w:rPr>
          <w:lang w:val="es-ES"/>
        </w:rPr>
        <w:t>La consecuencia lógica del ejemplo anterior es que no todas las rocas se formaron simultáneamente a la creación de la Tierra: al menos, las que forman los estratos lo hici</w:t>
      </w:r>
      <w:r w:rsidRPr="00175339">
        <w:rPr>
          <w:lang w:val="es-ES"/>
        </w:rPr>
        <w:t>e</w:t>
      </w:r>
      <w:r w:rsidRPr="00175339">
        <w:rPr>
          <w:lang w:val="es-ES"/>
        </w:rPr>
        <w:lastRenderedPageBreak/>
        <w:t xml:space="preserve">ron mediante procesos que ocurren aún hoy en día. Si las "lenguas de piedra" hubiesen crecido en el interior de rocas existentes con anterioridad, la apariencia y proporciones de aquéllas </w:t>
      </w:r>
      <w:proofErr w:type="gramStart"/>
      <w:r w:rsidRPr="00175339">
        <w:rPr>
          <w:lang w:val="es-ES"/>
        </w:rPr>
        <w:t>deberían</w:t>
      </w:r>
      <w:proofErr w:type="gramEnd"/>
      <w:r w:rsidRPr="00175339">
        <w:rPr>
          <w:lang w:val="es-ES"/>
        </w:rPr>
        <w:t xml:space="preserve"> amoldarse a las de éstas, igual que las raíces de las plantas se amoldan a las fisuras del terreno en el que crecen. Pero todas las </w:t>
      </w:r>
      <w:proofErr w:type="spellStart"/>
      <w:r w:rsidRPr="009E5769">
        <w:rPr>
          <w:i/>
          <w:lang w:val="es-ES"/>
        </w:rPr>
        <w:t>glossopetræ</w:t>
      </w:r>
      <w:proofErr w:type="spellEnd"/>
      <w:r w:rsidRPr="00175339">
        <w:rPr>
          <w:lang w:val="es-ES"/>
        </w:rPr>
        <w:t xml:space="preserve"> tienen un aspecto similar y, además, imprimen su forma a las rocas que las r</w:t>
      </w:r>
      <w:r w:rsidRPr="00175339">
        <w:rPr>
          <w:lang w:val="es-ES"/>
        </w:rPr>
        <w:t>o</w:t>
      </w:r>
      <w:r w:rsidRPr="00175339">
        <w:rPr>
          <w:lang w:val="es-ES"/>
        </w:rPr>
        <w:t>dean; así pues, deben haber sido enterradas en sedimentos que luego, al endurecerse, formaron dichas rocas.</w:t>
      </w:r>
    </w:p>
    <w:p w:rsidR="00175339" w:rsidRPr="00175339" w:rsidRDefault="00175339" w:rsidP="00175339">
      <w:pPr>
        <w:pStyle w:val="Prrafobsico"/>
        <w:rPr>
          <w:lang w:val="es-ES"/>
        </w:rPr>
      </w:pPr>
      <w:r w:rsidRPr="00175339">
        <w:rPr>
          <w:lang w:val="es-ES"/>
        </w:rPr>
        <w:t>Más aún, los fósiles de una roca son indicadores del a</w:t>
      </w:r>
      <w:r w:rsidRPr="00175339">
        <w:rPr>
          <w:lang w:val="es-ES"/>
        </w:rPr>
        <w:t>m</w:t>
      </w:r>
      <w:r w:rsidRPr="00175339">
        <w:rPr>
          <w:lang w:val="es-ES"/>
        </w:rPr>
        <w:t xml:space="preserve">biente en que se formó: si se asemejan a restos de animales marinos, como las </w:t>
      </w:r>
      <w:proofErr w:type="spellStart"/>
      <w:r w:rsidRPr="009E5769">
        <w:rPr>
          <w:i/>
          <w:lang w:val="es-ES"/>
        </w:rPr>
        <w:t>glossopetræ</w:t>
      </w:r>
      <w:proofErr w:type="spellEnd"/>
      <w:r w:rsidRPr="00175339">
        <w:rPr>
          <w:lang w:val="es-ES"/>
        </w:rPr>
        <w:t>, la roca que los contiene se formó a partir de sedimentos depositados en el mar.</w:t>
      </w:r>
    </w:p>
    <w:p w:rsidR="00175339" w:rsidRPr="00175339" w:rsidRDefault="00175339" w:rsidP="009E5769">
      <w:pPr>
        <w:pStyle w:val="Nivel3"/>
      </w:pPr>
      <w:proofErr w:type="spellStart"/>
      <w:r w:rsidRPr="009E5769">
        <w:rPr>
          <w:sz w:val="24"/>
        </w:rPr>
        <w:t>Steno</w:t>
      </w:r>
      <w:proofErr w:type="spellEnd"/>
      <w:r w:rsidRPr="009E5769">
        <w:rPr>
          <w:sz w:val="24"/>
        </w:rPr>
        <w:t>, "padre" de la Estratigrafía</w:t>
      </w:r>
    </w:p>
    <w:p w:rsidR="00175339" w:rsidRDefault="00175339" w:rsidP="00175339">
      <w:pPr>
        <w:pStyle w:val="Prrafobsico"/>
        <w:rPr>
          <w:lang w:val="es-ES"/>
        </w:rPr>
      </w:pPr>
      <w:r w:rsidRPr="00175339">
        <w:rPr>
          <w:lang w:val="es-ES"/>
        </w:rPr>
        <w:t>La Tierra, pues, tiene una larga historia que se puede r</w:t>
      </w:r>
      <w:r w:rsidRPr="00175339">
        <w:rPr>
          <w:lang w:val="es-ES"/>
        </w:rPr>
        <w:t>e</w:t>
      </w:r>
      <w:r w:rsidRPr="00175339">
        <w:rPr>
          <w:lang w:val="es-ES"/>
        </w:rPr>
        <w:t xml:space="preserve">construir, ya que ha dejado estampadas sus huellas en </w:t>
      </w:r>
      <w:r w:rsidRPr="00225525">
        <w:rPr>
          <w:b/>
          <w:lang w:val="es-ES"/>
        </w:rPr>
        <w:t>e</w:t>
      </w:r>
      <w:r w:rsidRPr="00225525">
        <w:rPr>
          <w:b/>
          <w:lang w:val="es-ES"/>
        </w:rPr>
        <w:t>s</w:t>
      </w:r>
      <w:r w:rsidRPr="00225525">
        <w:rPr>
          <w:b/>
          <w:lang w:val="es-ES"/>
        </w:rPr>
        <w:t>tratos</w:t>
      </w:r>
      <w:r w:rsidRPr="00175339">
        <w:rPr>
          <w:lang w:val="es-ES"/>
        </w:rPr>
        <w:t>, como los de la ilustración 1</w:t>
      </w:r>
      <w:r w:rsidR="00225525">
        <w:rPr>
          <w:lang w:val="es-ES"/>
        </w:rPr>
        <w:t>0</w:t>
      </w:r>
      <w:r w:rsidRPr="00175339">
        <w:rPr>
          <w:lang w:val="es-ES"/>
        </w:rPr>
        <w:t>.</w:t>
      </w:r>
      <w:r w:rsidR="00225525">
        <w:rPr>
          <w:lang w:val="es-ES"/>
        </w:rPr>
        <w:t>9</w:t>
      </w:r>
      <w:r w:rsidRPr="00175339">
        <w:rPr>
          <w:lang w:val="es-ES"/>
        </w:rPr>
        <w:t>. A partir de los crit</w:t>
      </w:r>
      <w:r w:rsidRPr="00175339">
        <w:rPr>
          <w:lang w:val="es-ES"/>
        </w:rPr>
        <w:t>e</w:t>
      </w:r>
      <w:r w:rsidRPr="00175339">
        <w:rPr>
          <w:lang w:val="es-ES"/>
        </w:rPr>
        <w:t xml:space="preserve">rios del moldeado y de la similitud, </w:t>
      </w:r>
      <w:proofErr w:type="spellStart"/>
      <w:r w:rsidRPr="00175339">
        <w:rPr>
          <w:lang w:val="es-ES"/>
        </w:rPr>
        <w:t>Steno</w:t>
      </w:r>
      <w:proofErr w:type="spellEnd"/>
      <w:r w:rsidRPr="00175339">
        <w:rPr>
          <w:lang w:val="es-ES"/>
        </w:rPr>
        <w:t xml:space="preserve"> fue capaz de est</w:t>
      </w:r>
      <w:r w:rsidRPr="00175339">
        <w:rPr>
          <w:lang w:val="es-ES"/>
        </w:rPr>
        <w:t>a</w:t>
      </w:r>
      <w:r w:rsidRPr="00175339">
        <w:rPr>
          <w:lang w:val="es-ES"/>
        </w:rPr>
        <w:t xml:space="preserve">blecer los principios básicos de la </w:t>
      </w:r>
      <w:r w:rsidRPr="00225525">
        <w:rPr>
          <w:b/>
          <w:lang w:val="es-ES"/>
        </w:rPr>
        <w:t>Estratigrafía</w:t>
      </w:r>
      <w:r w:rsidRPr="00175339">
        <w:rPr>
          <w:lang w:val="es-ES"/>
        </w:rPr>
        <w:t>, la ciencia c</w:t>
      </w:r>
      <w:r w:rsidRPr="00175339">
        <w:rPr>
          <w:lang w:val="es-ES"/>
        </w:rPr>
        <w:t>u</w:t>
      </w:r>
      <w:r w:rsidRPr="00175339">
        <w:rPr>
          <w:lang w:val="es-ES"/>
        </w:rPr>
        <w:t>yo objetivo es averiguar el orden en que han ido sucedié</w:t>
      </w:r>
      <w:r w:rsidRPr="00175339">
        <w:rPr>
          <w:lang w:val="es-ES"/>
        </w:rPr>
        <w:t>n</w:t>
      </w:r>
      <w:r w:rsidRPr="00175339">
        <w:rPr>
          <w:lang w:val="es-ES"/>
        </w:rPr>
        <w:t>dose los acontecimientos geológicos de una región:</w:t>
      </w:r>
    </w:p>
    <w:p w:rsidR="00225525" w:rsidRPr="00225525" w:rsidRDefault="00225525" w:rsidP="00225525">
      <w:pPr>
        <w:pStyle w:val="Imagenizquierda"/>
        <w:framePr w:wrap="notBeside"/>
        <w:spacing w:before="0" w:after="120"/>
        <w:jc w:val="left"/>
        <w:rPr>
          <w:b/>
          <w:sz w:val="18"/>
        </w:rPr>
      </w:pPr>
      <w:r>
        <w:rPr>
          <w:b/>
          <w:sz w:val="18"/>
        </w:rPr>
        <w:t>RECUERDA...</w:t>
      </w:r>
    </w:p>
    <w:p w:rsidR="00225525" w:rsidRDefault="00225525" w:rsidP="00225525">
      <w:pPr>
        <w:pStyle w:val="Imagenizquierda"/>
        <w:framePr w:wrap="notBeside"/>
        <w:spacing w:before="0" w:after="120"/>
        <w:jc w:val="left"/>
        <w:rPr>
          <w:sz w:val="18"/>
        </w:rPr>
      </w:pPr>
      <w:r>
        <w:rPr>
          <w:sz w:val="18"/>
          <w:lang w:val="es-ES_tradnl" w:eastAsia="es-ES_tradnl"/>
        </w:rPr>
        <w:drawing>
          <wp:inline distT="0" distB="0" distL="0" distR="0">
            <wp:extent cx="1619250" cy="2046976"/>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4.jpg"/>
                    <pic:cNvPicPr/>
                  </pic:nvPicPr>
                  <pic:blipFill rotWithShape="1">
                    <a:blip r:embed="rId27">
                      <a:extLst>
                        <a:ext uri="{28A0092B-C50C-407E-A947-70E740481C1C}">
                          <a14:useLocalDpi xmlns:a14="http://schemas.microsoft.com/office/drawing/2010/main" val="0"/>
                        </a:ext>
                      </a:extLst>
                    </a:blip>
                    <a:srcRect r="6327"/>
                    <a:stretch/>
                  </pic:blipFill>
                  <pic:spPr bwMode="auto">
                    <a:xfrm>
                      <a:off x="0" y="0"/>
                      <a:ext cx="1623009" cy="2051729"/>
                    </a:xfrm>
                    <a:prstGeom prst="rect">
                      <a:avLst/>
                    </a:prstGeom>
                    <a:ln>
                      <a:noFill/>
                    </a:ln>
                    <a:extLst>
                      <a:ext uri="{53640926-AAD7-44D8-BBD7-CCE9431645EC}">
                        <a14:shadowObscured xmlns:a14="http://schemas.microsoft.com/office/drawing/2010/main"/>
                      </a:ext>
                    </a:extLst>
                  </pic:spPr>
                </pic:pic>
              </a:graphicData>
            </a:graphic>
          </wp:inline>
        </w:drawing>
      </w:r>
    </w:p>
    <w:p w:rsidR="00225525" w:rsidRPr="00225525" w:rsidRDefault="00225525" w:rsidP="00225525">
      <w:pPr>
        <w:pStyle w:val="Imagenizquierda"/>
        <w:framePr w:wrap="notBeside"/>
        <w:spacing w:before="0" w:after="120"/>
        <w:jc w:val="left"/>
        <w:rPr>
          <w:i/>
          <w:sz w:val="18"/>
        </w:rPr>
      </w:pPr>
      <w:r>
        <w:rPr>
          <w:b/>
          <w:sz w:val="18"/>
        </w:rPr>
        <w:t>Figura 10.9.</w:t>
      </w:r>
      <w:r>
        <w:rPr>
          <w:i/>
          <w:sz w:val="18"/>
        </w:rPr>
        <w:t xml:space="preserve"> </w:t>
      </w:r>
      <w:r w:rsidRPr="00225525">
        <w:rPr>
          <w:i/>
          <w:sz w:val="18"/>
        </w:rPr>
        <w:t>Un estrato es un cuerpo generalmente de forma tabular, homogéneo en cuanto a su composición, y separado de los estratos adyacen</w:t>
      </w:r>
      <w:r>
        <w:rPr>
          <w:i/>
          <w:sz w:val="18"/>
        </w:rPr>
        <w:t>tes por dos planos de estratifi</w:t>
      </w:r>
      <w:r w:rsidRPr="00225525">
        <w:rPr>
          <w:i/>
          <w:sz w:val="18"/>
        </w:rPr>
        <w:t>cación, correspondientes a su techo y a su muro. Se llama potencia al espesor de un estrato.</w:t>
      </w:r>
    </w:p>
    <w:p w:rsidR="00175339" w:rsidRPr="00175339" w:rsidRDefault="00175339" w:rsidP="00225525">
      <w:pPr>
        <w:pStyle w:val="Vietadonmero"/>
      </w:pPr>
      <w:r w:rsidRPr="00225525">
        <w:rPr>
          <w:b/>
        </w:rPr>
        <w:t>Principio de la horizontalidad original</w:t>
      </w:r>
      <w:r w:rsidRPr="00175339">
        <w:t xml:space="preserve">. Puesto que un estrato se forma al depositarse sedimentos, que se reparten homogéneamente sobre la superficie de la roca subyacente, </w:t>
      </w:r>
      <w:r w:rsidRPr="00225525">
        <w:rPr>
          <w:i/>
        </w:rPr>
        <w:t xml:space="preserve">su superficie superior o </w:t>
      </w:r>
      <w:r w:rsidRPr="00225525">
        <w:rPr>
          <w:b/>
          <w:i/>
        </w:rPr>
        <w:t>techo</w:t>
      </w:r>
      <w:r w:rsidRPr="00225525">
        <w:rPr>
          <w:i/>
        </w:rPr>
        <w:t xml:space="preserve"> ha de ser paralela al horizonte; lo contrario indicaría que, después de su formación, ha experimentado procesos que han alterado su disposición primitiva</w:t>
      </w:r>
      <w:r w:rsidRPr="00175339">
        <w:t>.</w:t>
      </w:r>
    </w:p>
    <w:p w:rsidR="00175339" w:rsidRPr="00175339" w:rsidRDefault="00175339" w:rsidP="00225525">
      <w:pPr>
        <w:pStyle w:val="Vietadonmero"/>
      </w:pPr>
      <w:r w:rsidRPr="00225525">
        <w:rPr>
          <w:b/>
        </w:rPr>
        <w:t>Principio de la superposición de los estratos</w:t>
      </w:r>
      <w:r w:rsidRPr="00175339">
        <w:t xml:space="preserve">. </w:t>
      </w:r>
      <w:proofErr w:type="spellStart"/>
      <w:r w:rsidRPr="00175339">
        <w:t>Steno</w:t>
      </w:r>
      <w:proofErr w:type="spellEnd"/>
      <w:r w:rsidRPr="00175339">
        <w:t xml:space="preserve"> observó que en una secuencia vertical de estratos, la base (o </w:t>
      </w:r>
      <w:r w:rsidRPr="00225525">
        <w:rPr>
          <w:b/>
        </w:rPr>
        <w:t>muro</w:t>
      </w:r>
      <w:r w:rsidRPr="00175339">
        <w:t xml:space="preserve">) de cada uno de ellos adopta la forma de las irregularidades y pliegues del techo de la capa subyacente… así que, por el criterio del moldeado, </w:t>
      </w:r>
      <w:r w:rsidRPr="00225525">
        <w:rPr>
          <w:i/>
        </w:rPr>
        <w:t>los estratos inferiores de la serie deben ser los más antiguos, y los superiores los más modernos</w:t>
      </w:r>
      <w:r w:rsidRPr="00175339">
        <w:t>.</w:t>
      </w:r>
    </w:p>
    <w:p w:rsidR="00175339" w:rsidRPr="00175339" w:rsidRDefault="00175339" w:rsidP="00225525">
      <w:pPr>
        <w:pStyle w:val="Vietadonmero"/>
      </w:pPr>
      <w:r w:rsidRPr="00225525">
        <w:rPr>
          <w:b/>
        </w:rPr>
        <w:t>Principio de la continuidad lateral</w:t>
      </w:r>
      <w:r w:rsidRPr="00175339">
        <w:t xml:space="preserve">. Afirma </w:t>
      </w:r>
      <w:proofErr w:type="spellStart"/>
      <w:r w:rsidRPr="00175339">
        <w:t>Steno</w:t>
      </w:r>
      <w:proofErr w:type="spellEnd"/>
      <w:r w:rsidRPr="00175339">
        <w:t xml:space="preserve"> que, </w:t>
      </w:r>
      <w:r w:rsidRPr="00225525">
        <w:rPr>
          <w:i/>
        </w:rPr>
        <w:t>“en el momento en que se formaba un estrato cua</w:t>
      </w:r>
      <w:r w:rsidRPr="00225525">
        <w:rPr>
          <w:i/>
        </w:rPr>
        <w:t>l</w:t>
      </w:r>
      <w:r w:rsidRPr="00225525">
        <w:rPr>
          <w:i/>
        </w:rPr>
        <w:t>quiera, o bien estaba circunscrito en sus lados por otro cuerpo sólido o bien cubría toda la Tierra"</w:t>
      </w:r>
      <w:r w:rsidRPr="00175339">
        <w:t>, y s</w:t>
      </w:r>
      <w:r w:rsidRPr="00175339">
        <w:t>e</w:t>
      </w:r>
      <w:r w:rsidRPr="00175339">
        <w:t>ñala la necesidad de buscar la continuación de los estratos allá donde procesos como la erosión los han convertido en discontinuos</w:t>
      </w:r>
      <w:r w:rsidR="00225525">
        <w:t xml:space="preserve"> (figura 10.10)</w:t>
      </w:r>
      <w:r w:rsidRPr="00175339">
        <w:t>.</w:t>
      </w:r>
    </w:p>
    <w:p w:rsidR="00175339" w:rsidRDefault="00175339" w:rsidP="001A0E54">
      <w:pPr>
        <w:pStyle w:val="Vietadonmero"/>
        <w:spacing w:after="240"/>
        <w:ind w:left="714" w:hanging="357"/>
      </w:pPr>
      <w:r w:rsidRPr="00225525">
        <w:rPr>
          <w:b/>
        </w:rPr>
        <w:t>Principio de las relaciones de corte</w:t>
      </w:r>
      <w:r w:rsidRPr="00175339">
        <w:t>. Si una veta m</w:t>
      </w:r>
      <w:r w:rsidRPr="00175339">
        <w:t>i</w:t>
      </w:r>
      <w:r w:rsidRPr="00175339">
        <w:t>neral atraviesa o "corta" un estrato ha de haberse formado después que éste. Podemos generalizar e</w:t>
      </w:r>
      <w:r w:rsidRPr="00175339">
        <w:t>s</w:t>
      </w:r>
      <w:r w:rsidRPr="00175339">
        <w:t xml:space="preserve">ta conclusión y afirmar </w:t>
      </w:r>
      <w:r w:rsidRPr="00225525">
        <w:rPr>
          <w:i/>
        </w:rPr>
        <w:t xml:space="preserve">que todo proceso geológico </w:t>
      </w:r>
      <w:r w:rsidRPr="00175339">
        <w:t>(plegamientos, fallas, intrusiones de rocas, encaj</w:t>
      </w:r>
      <w:r w:rsidRPr="00175339">
        <w:t>a</w:t>
      </w:r>
      <w:r w:rsidRPr="00175339">
        <w:t xml:space="preserve">miento de valles fluviales o glaciares…) </w:t>
      </w:r>
      <w:r w:rsidRPr="00225525">
        <w:rPr>
          <w:i/>
        </w:rPr>
        <w:t>es posterior a los estratos a los que afecta, y anterior a los que no han sido afectados por él</w:t>
      </w:r>
      <w:r w:rsidRPr="00175339">
        <w:t xml:space="preserve"> </w:t>
      </w:r>
      <w:r w:rsidR="00225525">
        <w:t>(figura 10.11)</w:t>
      </w:r>
      <w:r w:rsidRPr="00175339">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402"/>
      </w:tblGrid>
      <w:tr w:rsidR="001A0E54" w:rsidTr="001A0E54">
        <w:tc>
          <w:tcPr>
            <w:tcW w:w="4606" w:type="dxa"/>
          </w:tcPr>
          <w:p w:rsidR="001A0E54" w:rsidRDefault="001A0E54" w:rsidP="00225525">
            <w:pPr>
              <w:pStyle w:val="Imagenpgina"/>
              <w:framePr w:wrap="notBeside"/>
              <w:spacing w:before="0" w:after="120"/>
              <w:jc w:val="left"/>
              <w:rPr>
                <w:sz w:val="18"/>
              </w:rPr>
            </w:pPr>
            <w:r>
              <w:rPr>
                <w:sz w:val="18"/>
                <w:lang w:val="es-ES_tradnl" w:eastAsia="es-ES_tradnl"/>
              </w:rPr>
              <w:lastRenderedPageBreak/>
              <w:drawing>
                <wp:inline distT="0" distB="0" distL="0" distR="0" wp14:anchorId="7E5CACE5" wp14:editId="4461B75D">
                  <wp:extent cx="3596005" cy="1437005"/>
                  <wp:effectExtent l="0" t="0" r="444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5.jpg"/>
                          <pic:cNvPicPr/>
                        </pic:nvPicPr>
                        <pic:blipFill>
                          <a:blip r:embed="rId28">
                            <a:extLst>
                              <a:ext uri="{28A0092B-C50C-407E-A947-70E740481C1C}">
                                <a14:useLocalDpi xmlns:a14="http://schemas.microsoft.com/office/drawing/2010/main" val="0"/>
                              </a:ext>
                            </a:extLst>
                          </a:blip>
                          <a:stretch>
                            <a:fillRect/>
                          </a:stretch>
                        </pic:blipFill>
                        <pic:spPr>
                          <a:xfrm>
                            <a:off x="0" y="0"/>
                            <a:ext cx="3596005" cy="1437005"/>
                          </a:xfrm>
                          <a:prstGeom prst="rect">
                            <a:avLst/>
                          </a:prstGeom>
                        </pic:spPr>
                      </pic:pic>
                    </a:graphicData>
                  </a:graphic>
                </wp:inline>
              </w:drawing>
            </w:r>
          </w:p>
        </w:tc>
        <w:tc>
          <w:tcPr>
            <w:tcW w:w="4606" w:type="dxa"/>
          </w:tcPr>
          <w:p w:rsidR="001A0E54" w:rsidRPr="001A0E54" w:rsidRDefault="001A0E54" w:rsidP="001A0E54">
            <w:pPr>
              <w:pStyle w:val="Imagenpgina"/>
              <w:framePr w:wrap="notBeside"/>
              <w:spacing w:before="0" w:after="60"/>
              <w:jc w:val="left"/>
              <w:rPr>
                <w:b/>
                <w:sz w:val="18"/>
              </w:rPr>
            </w:pPr>
            <w:r>
              <w:rPr>
                <w:b/>
                <w:sz w:val="18"/>
              </w:rPr>
              <w:t>Figura 10.10</w:t>
            </w:r>
          </w:p>
          <w:p w:rsidR="001A0E54" w:rsidRPr="001A0E54" w:rsidRDefault="001A0E54" w:rsidP="001A0E54">
            <w:pPr>
              <w:pStyle w:val="Imagenpgina"/>
              <w:framePr w:wrap="notBeside"/>
              <w:spacing w:before="0" w:after="120"/>
              <w:jc w:val="left"/>
              <w:rPr>
                <w:i/>
                <w:sz w:val="18"/>
              </w:rPr>
            </w:pPr>
            <w:r w:rsidRPr="001A0E54">
              <w:rPr>
                <w:i/>
                <w:sz w:val="18"/>
              </w:rPr>
              <w:t>Corte geológico obtenido al construir una carretera. El estrato A –el inferior en la serie izquierda del dibujo– es el más antiguo; le siguen, por este orden, los estratos B, C y D. Sin embargo, a la derecha del dibujo el orden de los estratos está invertido. Adviértase que los estratos están plegados (han sido desviados de su posición horizontal).</w:t>
            </w:r>
          </w:p>
        </w:tc>
      </w:tr>
    </w:tbl>
    <w:p w:rsidR="00225525" w:rsidRPr="00225525" w:rsidRDefault="00225525" w:rsidP="001A0E54">
      <w:pPr>
        <w:pStyle w:val="Imagenpgina"/>
        <w:framePr w:wrap="notBeside"/>
        <w:spacing w:before="0" w:after="0"/>
        <w:jc w:val="left"/>
        <w:rPr>
          <w:sz w:val="18"/>
        </w:rPr>
      </w:pPr>
    </w:p>
    <w:p w:rsidR="00175339" w:rsidRPr="00175339" w:rsidRDefault="00175339" w:rsidP="00175339">
      <w:pPr>
        <w:pStyle w:val="Prrafobsico"/>
        <w:rPr>
          <w:lang w:val="es-ES"/>
        </w:rPr>
      </w:pPr>
      <w:r w:rsidRPr="00175339">
        <w:rPr>
          <w:lang w:val="es-ES"/>
        </w:rPr>
        <w:t xml:space="preserve">Con el apoyo de tales leyes, </w:t>
      </w:r>
      <w:proofErr w:type="spellStart"/>
      <w:r w:rsidRPr="00175339">
        <w:rPr>
          <w:lang w:val="es-ES"/>
        </w:rPr>
        <w:t>Steno</w:t>
      </w:r>
      <w:proofErr w:type="spellEnd"/>
      <w:r w:rsidRPr="00175339">
        <w:rPr>
          <w:lang w:val="es-ES"/>
        </w:rPr>
        <w:t xml:space="preserve"> se propuso reconstruir la historia geológica de la región de Toscana.</w:t>
      </w:r>
    </w:p>
    <w:p w:rsidR="00175339" w:rsidRPr="00175339" w:rsidRDefault="00175339" w:rsidP="00175339">
      <w:pPr>
        <w:pStyle w:val="Prrafobsico"/>
        <w:rPr>
          <w:lang w:val="es-ES"/>
        </w:rPr>
      </w:pPr>
      <w:r w:rsidRPr="00175339">
        <w:rPr>
          <w:lang w:val="es-ES"/>
        </w:rPr>
        <w:t xml:space="preserve">Es evidente que podía averiguar la </w:t>
      </w:r>
      <w:r w:rsidRPr="00D16821">
        <w:rPr>
          <w:rStyle w:val="Trminoglosario"/>
        </w:rPr>
        <w:t>edad relativa</w:t>
      </w:r>
      <w:r w:rsidRPr="00175339">
        <w:rPr>
          <w:lang w:val="es-ES"/>
        </w:rPr>
        <w:t xml:space="preserve"> de dos estratos superpuestos –esto es, cuál se formó antes y cuál después–, pero no su </w:t>
      </w:r>
      <w:r w:rsidRPr="00225525">
        <w:rPr>
          <w:rStyle w:val="Trminoglosario"/>
        </w:rPr>
        <w:t>edad absoluta</w:t>
      </w:r>
      <w:r w:rsidRPr="00175339">
        <w:rPr>
          <w:lang w:val="es-ES"/>
        </w:rPr>
        <w:t>: en principio, podían haberse originado con una diferencia de pocos días o de m</w:t>
      </w:r>
      <w:r w:rsidRPr="00175339">
        <w:rPr>
          <w:lang w:val="es-ES"/>
        </w:rPr>
        <w:t>i</w:t>
      </w:r>
      <w:r w:rsidRPr="00175339">
        <w:rPr>
          <w:lang w:val="es-ES"/>
        </w:rPr>
        <w:t>llones de años. A falta, pues, de más datos, y como hombre de su tiempo que era, se atuvo a la cronología bíblica.</w:t>
      </w:r>
    </w:p>
    <w:p w:rsidR="00002D59" w:rsidRDefault="00175339" w:rsidP="0043389D">
      <w:pPr>
        <w:pStyle w:val="Prrafobsico"/>
        <w:spacing w:after="240"/>
        <w:rPr>
          <w:lang w:val="es-ES"/>
        </w:rPr>
      </w:pPr>
      <w:r w:rsidRPr="00175339">
        <w:rPr>
          <w:lang w:val="es-ES"/>
        </w:rPr>
        <w:t xml:space="preserve">No obstante, observó que, en los montes Apeninos, cerca de Florencia, las capas de roca inferiores carecían de fósiles, mientras que éstos abundaban en las superiores. El danés concluyó que habían existido dos etapas de sedimentación: una anterior a la creación de la vida y otra posterior causada por las aguas del Diluvio, que afloraron a la superficie tras horadar los sedimentos acumulados inicialmente. Fue la primera vez que alguien usó los principios de la </w:t>
      </w:r>
      <w:r w:rsidRPr="0036794A">
        <w:rPr>
          <w:b/>
          <w:lang w:val="es-ES"/>
        </w:rPr>
        <w:t>Estratigrafía</w:t>
      </w:r>
      <w:r w:rsidRPr="00175339">
        <w:rPr>
          <w:lang w:val="es-ES"/>
        </w:rPr>
        <w:t xml:space="preserve"> para distinguir (aunque fuese erróneamente, según sab</w:t>
      </w:r>
      <w:r w:rsidRPr="00175339">
        <w:rPr>
          <w:lang w:val="es-ES"/>
        </w:rPr>
        <w:t>e</w:t>
      </w:r>
      <w:r w:rsidRPr="00175339">
        <w:rPr>
          <w:lang w:val="es-ES"/>
        </w:rPr>
        <w:t>mos hoy) diferentes períodos en la historia de la Tierra.</w:t>
      </w:r>
    </w:p>
    <w:p w:rsidR="0036794A" w:rsidRDefault="0036794A" w:rsidP="0036794A">
      <w:pPr>
        <w:pStyle w:val="Imagenpgina"/>
        <w:framePr w:w="5656" w:wrap="notBeside" w:hAnchor="page" w:x="4531"/>
        <w:spacing w:before="120" w:after="120"/>
        <w:jc w:val="center"/>
        <w:rPr>
          <w:sz w:val="18"/>
        </w:rPr>
      </w:pPr>
      <w:r>
        <w:rPr>
          <w:sz w:val="18"/>
          <w:lang w:val="es-ES_tradnl" w:eastAsia="es-ES_tradnl"/>
        </w:rPr>
        <w:drawing>
          <wp:inline distT="0" distB="0" distL="0" distR="0" wp14:anchorId="49ECD365" wp14:editId="1D76A7BB">
            <wp:extent cx="2609850" cy="2231484"/>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6.jpg"/>
                    <pic:cNvPicPr/>
                  </pic:nvPicPr>
                  <pic:blipFill>
                    <a:blip r:embed="rId29">
                      <a:extLst>
                        <a:ext uri="{BEBA8EAE-BF5A-486C-A8C5-ECC9F3942E4B}">
                          <a14:imgProps xmlns:a14="http://schemas.microsoft.com/office/drawing/2010/main">
                            <a14:imgLayer r:embed="rId3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608234" cy="2230102"/>
                    </a:xfrm>
                    <a:prstGeom prst="rect">
                      <a:avLst/>
                    </a:prstGeom>
                  </pic:spPr>
                </pic:pic>
              </a:graphicData>
            </a:graphic>
          </wp:inline>
        </w:drawing>
      </w:r>
    </w:p>
    <w:p w:rsidR="0036794A" w:rsidRPr="0036794A" w:rsidRDefault="0036794A" w:rsidP="00974896">
      <w:pPr>
        <w:pStyle w:val="Imagenpgina"/>
        <w:framePr w:w="5656" w:wrap="notBeside" w:hAnchor="page" w:x="4531"/>
        <w:spacing w:before="120"/>
        <w:ind w:left="851" w:right="692"/>
        <w:jc w:val="left"/>
        <w:rPr>
          <w:i/>
          <w:sz w:val="18"/>
        </w:rPr>
      </w:pPr>
      <w:r>
        <w:rPr>
          <w:b/>
          <w:sz w:val="18"/>
        </w:rPr>
        <w:t xml:space="preserve">Figura 10.11. </w:t>
      </w:r>
      <w:r>
        <w:rPr>
          <w:b/>
          <w:i/>
          <w:sz w:val="18"/>
        </w:rPr>
        <w:t>Principio de las relaciones de corte.</w:t>
      </w:r>
      <w:r>
        <w:rPr>
          <w:i/>
          <w:sz w:val="18"/>
        </w:rPr>
        <w:t xml:space="preserve"> En el siguiente bloque-diagrama, la </w:t>
      </w:r>
      <w:r>
        <w:rPr>
          <w:b/>
          <w:i/>
          <w:sz w:val="18"/>
        </w:rPr>
        <w:t>falla</w:t>
      </w:r>
      <w:r>
        <w:rPr>
          <w:i/>
          <w:sz w:val="18"/>
        </w:rPr>
        <w:t xml:space="preserve"> afecta a los estratos </w:t>
      </w:r>
      <w:r>
        <w:rPr>
          <w:b/>
          <w:i/>
          <w:sz w:val="18"/>
        </w:rPr>
        <w:t>A, B</w:t>
      </w:r>
      <w:r>
        <w:rPr>
          <w:i/>
          <w:sz w:val="18"/>
        </w:rPr>
        <w:t xml:space="preserve"> y </w:t>
      </w:r>
      <w:r>
        <w:rPr>
          <w:b/>
          <w:i/>
          <w:sz w:val="18"/>
        </w:rPr>
        <w:t>C</w:t>
      </w:r>
      <w:r>
        <w:rPr>
          <w:i/>
          <w:sz w:val="18"/>
        </w:rPr>
        <w:t xml:space="preserve">, pero no al </w:t>
      </w:r>
      <w:r>
        <w:rPr>
          <w:b/>
          <w:i/>
          <w:sz w:val="18"/>
        </w:rPr>
        <w:t>D</w:t>
      </w:r>
      <w:r>
        <w:rPr>
          <w:i/>
          <w:sz w:val="18"/>
        </w:rPr>
        <w:t>; así pues, ha tenido lugar antes que el depósito de este último, pero después que el de los tres primeros.</w:t>
      </w:r>
    </w:p>
    <w:p w:rsidR="001F3D74" w:rsidRDefault="001F3D74" w:rsidP="001F3D74">
      <w:pPr>
        <w:pStyle w:val="Prrafobsico"/>
        <w:rPr>
          <w:lang w:val="es-ES"/>
        </w:rPr>
      </w:pPr>
    </w:p>
    <w:p w:rsidR="001F3D74" w:rsidRDefault="001F3D74">
      <w:pPr>
        <w:spacing w:before="0"/>
        <w:ind w:firstLine="0"/>
        <w:jc w:val="left"/>
        <w:rPr>
          <w:rFonts w:ascii="FranklinGothic-Book" w:hAnsi="FranklinGothic-Book" w:cs="FranklinGothic-Book"/>
          <w:color w:val="000000"/>
          <w:szCs w:val="20"/>
        </w:rPr>
      </w:pPr>
      <w:r>
        <w:br w:type="page"/>
      </w:r>
    </w:p>
    <w:p w:rsidR="001F3D74" w:rsidRDefault="001F3D74" w:rsidP="001F3D74">
      <w:pPr>
        <w:pStyle w:val="Nivel3"/>
      </w:pPr>
      <w:r>
        <w:lastRenderedPageBreak/>
        <w:t>Contactos entre estratos</w:t>
      </w:r>
    </w:p>
    <w:p w:rsidR="001F3D74" w:rsidRPr="001F3D74" w:rsidRDefault="001F3D74" w:rsidP="001F3D74">
      <w:pPr>
        <w:pStyle w:val="Prrafobsico"/>
        <w:rPr>
          <w:lang w:val="es-ES"/>
        </w:rPr>
      </w:pPr>
      <w:r w:rsidRPr="001F3D74">
        <w:rPr>
          <w:lang w:val="es-ES"/>
        </w:rPr>
        <w:t xml:space="preserve">El </w:t>
      </w:r>
      <w:r w:rsidRPr="001F3D74">
        <w:rPr>
          <w:i/>
          <w:lang w:val="es-ES"/>
        </w:rPr>
        <w:t>Principio de superposición de los estratos</w:t>
      </w:r>
      <w:r w:rsidRPr="001F3D74">
        <w:rPr>
          <w:lang w:val="es-ES"/>
        </w:rPr>
        <w:t xml:space="preserve"> nos señala que los estratos inferiores de una serie sedimentaria deben ser más antiguos y los superiores los más modernos; si hay una continuidad temporal de</w:t>
      </w:r>
      <w:r>
        <w:rPr>
          <w:lang w:val="es-ES"/>
        </w:rPr>
        <w:t xml:space="preserve"> la sedimentación, los estratos </w:t>
      </w:r>
      <w:r w:rsidRPr="001F3D74">
        <w:rPr>
          <w:lang w:val="es-ES"/>
        </w:rPr>
        <w:t>se depositan unos sobre otro de forma paralela (</w:t>
      </w:r>
      <w:r w:rsidRPr="001F3D74">
        <w:rPr>
          <w:b/>
          <w:lang w:val="es-ES"/>
        </w:rPr>
        <w:t>contacto normal</w:t>
      </w:r>
      <w:r w:rsidRPr="001F3D74">
        <w:rPr>
          <w:lang w:val="es-ES"/>
        </w:rPr>
        <w:t xml:space="preserve"> o </w:t>
      </w:r>
      <w:r w:rsidRPr="001F3D74">
        <w:rPr>
          <w:b/>
          <w:lang w:val="es-ES"/>
        </w:rPr>
        <w:t>concordante</w:t>
      </w:r>
      <w:r w:rsidRPr="001F3D74">
        <w:rPr>
          <w:lang w:val="es-ES"/>
        </w:rPr>
        <w:t>). Sin embargo, en muchas ocasiones, hay lapsos de tiempo en los que no se produce sediment</w:t>
      </w:r>
      <w:r w:rsidRPr="001F3D74">
        <w:rPr>
          <w:lang w:val="es-ES"/>
        </w:rPr>
        <w:t>a</w:t>
      </w:r>
      <w:r w:rsidRPr="001F3D74">
        <w:rPr>
          <w:lang w:val="es-ES"/>
        </w:rPr>
        <w:t xml:space="preserve">ción o que faltan estratos de esa época </w:t>
      </w:r>
      <w:r>
        <w:rPr>
          <w:lang w:val="es-ES"/>
        </w:rPr>
        <w:t>(</w:t>
      </w:r>
      <w:r w:rsidRPr="001F3D74">
        <w:rPr>
          <w:lang w:val="es-ES"/>
        </w:rPr>
        <w:t>véase actividad 1</w:t>
      </w:r>
      <w:r>
        <w:rPr>
          <w:lang w:val="es-ES"/>
        </w:rPr>
        <w:t>1 en esta misma Unidad)</w:t>
      </w:r>
      <w:r w:rsidRPr="001F3D74">
        <w:rPr>
          <w:lang w:val="es-ES"/>
        </w:rPr>
        <w:t xml:space="preserve">. Por ejemplo, si se produce erosión y posteriormente se reanuda la sedimentación, se establecen nuevos estratos que cubren los anteriormente formados; se ha producido, pues, una </w:t>
      </w:r>
      <w:r w:rsidRPr="001F3D74">
        <w:rPr>
          <w:b/>
          <w:lang w:val="es-ES"/>
        </w:rPr>
        <w:t>laguna estratigráfica</w:t>
      </w:r>
      <w:r w:rsidRPr="001F3D74">
        <w:rPr>
          <w:lang w:val="es-ES"/>
        </w:rPr>
        <w:t xml:space="preserve"> o </w:t>
      </w:r>
      <w:r w:rsidRPr="001F3D74">
        <w:rPr>
          <w:b/>
          <w:lang w:val="es-ES"/>
        </w:rPr>
        <w:t>hiato</w:t>
      </w:r>
      <w:r w:rsidRPr="001F3D74">
        <w:rPr>
          <w:lang w:val="es-ES"/>
        </w:rPr>
        <w:t>. ¿Cómo son las relaciones entre la serie de estratos depositados a</w:t>
      </w:r>
      <w:r w:rsidRPr="001F3D74">
        <w:rPr>
          <w:lang w:val="es-ES"/>
        </w:rPr>
        <w:t>n</w:t>
      </w:r>
      <w:r w:rsidRPr="001F3D74">
        <w:rPr>
          <w:lang w:val="es-ES"/>
        </w:rPr>
        <w:t xml:space="preserve">tes de la discordancia estratigráfica y los depositados tras producirse esta? Tenemos varias posibilidades </w:t>
      </w:r>
      <w:r>
        <w:rPr>
          <w:lang w:val="es-ES"/>
        </w:rPr>
        <w:t>(figura 10.12)</w:t>
      </w:r>
      <w:r w:rsidRPr="001F3D74">
        <w:rPr>
          <w:lang w:val="es-ES"/>
        </w:rPr>
        <w:t>:</w:t>
      </w:r>
    </w:p>
    <w:p w:rsidR="001F3D74" w:rsidRPr="001F3D74" w:rsidRDefault="001F3D74" w:rsidP="001F3D74">
      <w:pPr>
        <w:pStyle w:val="Vieta1"/>
        <w:rPr>
          <w:rFonts w:ascii="Franklin Gothic Book" w:hAnsi="Franklin Gothic Book"/>
        </w:rPr>
      </w:pPr>
      <w:proofErr w:type="spellStart"/>
      <w:r w:rsidRPr="001F3D74">
        <w:rPr>
          <w:rFonts w:ascii="Franklin Gothic Book" w:hAnsi="Franklin Gothic Book"/>
          <w:b/>
        </w:rPr>
        <w:t>Paraconformidad</w:t>
      </w:r>
      <w:proofErr w:type="spellEnd"/>
      <w:r w:rsidRPr="001F3D74">
        <w:rPr>
          <w:rFonts w:ascii="Franklin Gothic Book" w:hAnsi="Franklin Gothic Book"/>
        </w:rPr>
        <w:t>. La separación entre las dos series e</w:t>
      </w:r>
      <w:r w:rsidRPr="001F3D74">
        <w:rPr>
          <w:rFonts w:ascii="Franklin Gothic Book" w:hAnsi="Franklin Gothic Book"/>
        </w:rPr>
        <w:t>s</w:t>
      </w:r>
      <w:r w:rsidRPr="001F3D74">
        <w:rPr>
          <w:rFonts w:ascii="Franklin Gothic Book" w:hAnsi="Franklin Gothic Book"/>
        </w:rPr>
        <w:t>tratigráficas es horizontal y, por lo tanto, no se distingue de la separación normal entre dos estratos.</w:t>
      </w:r>
    </w:p>
    <w:p w:rsidR="001F3D74" w:rsidRPr="001F3D74" w:rsidRDefault="001F3D74" w:rsidP="001F3D74">
      <w:pPr>
        <w:pStyle w:val="Vieta1"/>
        <w:rPr>
          <w:rFonts w:ascii="Franklin Gothic Book" w:hAnsi="Franklin Gothic Book"/>
        </w:rPr>
      </w:pPr>
      <w:r w:rsidRPr="001F3D74">
        <w:rPr>
          <w:rFonts w:ascii="Franklin Gothic Book" w:hAnsi="Franklin Gothic Book"/>
          <w:b/>
        </w:rPr>
        <w:t>Discordancia erosiva</w:t>
      </w:r>
      <w:r w:rsidRPr="001F3D74">
        <w:rPr>
          <w:rFonts w:ascii="Franklin Gothic Book" w:hAnsi="Franklin Gothic Book"/>
        </w:rPr>
        <w:t xml:space="preserve"> o </w:t>
      </w:r>
      <w:r w:rsidRPr="001F3D74">
        <w:rPr>
          <w:rFonts w:ascii="Franklin Gothic Book" w:hAnsi="Franklin Gothic Book"/>
          <w:b/>
        </w:rPr>
        <w:t>disconformidad</w:t>
      </w:r>
      <w:r w:rsidRPr="001F3D74">
        <w:rPr>
          <w:rFonts w:ascii="Franklin Gothic Book" w:hAnsi="Franklin Gothic Book"/>
        </w:rPr>
        <w:t>. La serie antigua se encuentra erosionada en su parte superior y sobre ella se ha depositado la serie moderna, con lo que las dos s</w:t>
      </w:r>
      <w:r w:rsidRPr="001F3D74">
        <w:rPr>
          <w:rFonts w:ascii="Franklin Gothic Book" w:hAnsi="Franklin Gothic Book"/>
        </w:rPr>
        <w:t>e</w:t>
      </w:r>
      <w:r w:rsidRPr="001F3D74">
        <w:rPr>
          <w:rFonts w:ascii="Franklin Gothic Book" w:hAnsi="Franklin Gothic Book"/>
        </w:rPr>
        <w:t>ries están separadas por una superficie irregular; sin e</w:t>
      </w:r>
      <w:r w:rsidRPr="001F3D74">
        <w:rPr>
          <w:rFonts w:ascii="Franklin Gothic Book" w:hAnsi="Franklin Gothic Book"/>
        </w:rPr>
        <w:t>m</w:t>
      </w:r>
      <w:r w:rsidRPr="001F3D74">
        <w:rPr>
          <w:rFonts w:ascii="Franklin Gothic Book" w:hAnsi="Franklin Gothic Book"/>
        </w:rPr>
        <w:t>bargo, los planos de estratificación por encima y por d</w:t>
      </w:r>
      <w:r w:rsidRPr="001F3D74">
        <w:rPr>
          <w:rFonts w:ascii="Franklin Gothic Book" w:hAnsi="Franklin Gothic Book"/>
        </w:rPr>
        <w:t>e</w:t>
      </w:r>
      <w:r w:rsidRPr="001F3D74">
        <w:rPr>
          <w:rFonts w:ascii="Franklin Gothic Book" w:hAnsi="Franklin Gothic Book"/>
        </w:rPr>
        <w:t>bajo de la superficie de discontinuidad se mantienen p</w:t>
      </w:r>
      <w:r w:rsidRPr="001F3D74">
        <w:rPr>
          <w:rFonts w:ascii="Franklin Gothic Book" w:hAnsi="Franklin Gothic Book"/>
        </w:rPr>
        <w:t>a</w:t>
      </w:r>
      <w:r w:rsidRPr="001F3D74">
        <w:rPr>
          <w:rFonts w:ascii="Franklin Gothic Book" w:hAnsi="Franklin Gothic Book"/>
        </w:rPr>
        <w:t>ralelos.</w:t>
      </w:r>
    </w:p>
    <w:p w:rsidR="001F3D74" w:rsidRPr="001F3D74" w:rsidRDefault="001F3D74" w:rsidP="001F3D74">
      <w:pPr>
        <w:pStyle w:val="Vieta1"/>
        <w:rPr>
          <w:rFonts w:ascii="Franklin Gothic Book" w:hAnsi="Franklin Gothic Book"/>
        </w:rPr>
      </w:pPr>
      <w:r w:rsidRPr="001F3D74">
        <w:rPr>
          <w:rFonts w:ascii="Franklin Gothic Book" w:hAnsi="Franklin Gothic Book"/>
          <w:b/>
        </w:rPr>
        <w:t>Discordancia angular</w:t>
      </w:r>
      <w:r w:rsidRPr="001F3D74">
        <w:rPr>
          <w:rFonts w:ascii="Franklin Gothic Book" w:hAnsi="Franklin Gothic Book"/>
        </w:rPr>
        <w:t>. Durante la ausencia de sediment</w:t>
      </w:r>
      <w:r w:rsidRPr="001F3D74">
        <w:rPr>
          <w:rFonts w:ascii="Franklin Gothic Book" w:hAnsi="Franklin Gothic Book"/>
        </w:rPr>
        <w:t>a</w:t>
      </w:r>
      <w:r w:rsidRPr="001F3D74">
        <w:rPr>
          <w:rFonts w:ascii="Franklin Gothic Book" w:hAnsi="Franklin Gothic Book"/>
        </w:rPr>
        <w:t>ción, la serie antigua se vio sometida a fuerzas tectónicas que se tradujeron en su plegamiento u otras deformaci</w:t>
      </w:r>
      <w:r w:rsidRPr="001F3D74">
        <w:rPr>
          <w:rFonts w:ascii="Franklin Gothic Book" w:hAnsi="Franklin Gothic Book"/>
        </w:rPr>
        <w:t>o</w:t>
      </w:r>
      <w:r w:rsidRPr="001F3D74">
        <w:rPr>
          <w:rFonts w:ascii="Franklin Gothic Book" w:hAnsi="Franklin Gothic Book"/>
        </w:rPr>
        <w:t xml:space="preserve">nes tectónicas, de tal forma que la serie antigua forma un ángulo con la serie nueva </w:t>
      </w:r>
      <w:r w:rsidR="00070AC8">
        <w:rPr>
          <w:rFonts w:ascii="Franklin Gothic Book" w:hAnsi="Franklin Gothic Book"/>
        </w:rPr>
        <w:t>(figura 10.5, página 501).</w:t>
      </w:r>
    </w:p>
    <w:p w:rsidR="001F3D74" w:rsidRPr="001F3D74" w:rsidRDefault="001F3D74" w:rsidP="001F3D74">
      <w:pPr>
        <w:pStyle w:val="Vieta1"/>
        <w:rPr>
          <w:rFonts w:ascii="Franklin Gothic Book" w:hAnsi="Franklin Gothic Book"/>
        </w:rPr>
      </w:pPr>
      <w:r w:rsidRPr="001F3D74">
        <w:rPr>
          <w:rFonts w:ascii="Franklin Gothic Book" w:hAnsi="Franklin Gothic Book"/>
          <w:b/>
        </w:rPr>
        <w:t>Inconformidad</w:t>
      </w:r>
      <w:r w:rsidRPr="001F3D74">
        <w:rPr>
          <w:rFonts w:ascii="Franklin Gothic Book" w:hAnsi="Franklin Gothic Book"/>
        </w:rPr>
        <w:t>. La serie estratigráfica está depositada sobre un material no estratificado; por ejemplo, rocas metamórficas o magmáticas no plegadas.</w:t>
      </w:r>
    </w:p>
    <w:p w:rsidR="001F3D74" w:rsidRPr="001F3D74" w:rsidRDefault="001F3D74" w:rsidP="001F3D74">
      <w:pPr>
        <w:pStyle w:val="Vieta1"/>
        <w:rPr>
          <w:rFonts w:ascii="Franklin Gothic Book" w:hAnsi="Franklin Gothic Book"/>
        </w:rPr>
      </w:pPr>
      <w:r w:rsidRPr="001F3D74">
        <w:rPr>
          <w:rFonts w:ascii="Franklin Gothic Book" w:hAnsi="Franklin Gothic Book"/>
          <w:b/>
        </w:rPr>
        <w:t>Discordancia progresiva</w:t>
      </w:r>
      <w:r w:rsidRPr="001F3D74">
        <w:rPr>
          <w:rFonts w:ascii="Franklin Gothic Book" w:hAnsi="Franklin Gothic Book"/>
        </w:rPr>
        <w:t>. Disposición en abanico de una serie cuyo muro está concordante con la serie inferior, pero su techo o conjunto superior de capas se dispone de forma gradual, formando entre sí un cierto ángulo.</w:t>
      </w:r>
    </w:p>
    <w:p w:rsidR="001F3D74" w:rsidRPr="001F3D74" w:rsidRDefault="001F3D74" w:rsidP="001F3D74">
      <w:pPr>
        <w:pStyle w:val="Prrafobsico"/>
        <w:rPr>
          <w:lang w:val="es-ES"/>
        </w:rPr>
      </w:pPr>
      <w:r w:rsidRPr="001F3D74">
        <w:rPr>
          <w:lang w:val="es-ES"/>
        </w:rPr>
        <w:t>El conjunto de rocas sedimentarias existentes entre dos conformidades recibe el nombre de ciclo sedimentario. Una secuencia sedimentaria incluye siempre:</w:t>
      </w:r>
    </w:p>
    <w:p w:rsidR="001F3D74" w:rsidRPr="001F3D74" w:rsidRDefault="001F3D74" w:rsidP="001F3D74">
      <w:pPr>
        <w:pStyle w:val="Vietadonmero"/>
        <w:numPr>
          <w:ilvl w:val="0"/>
          <w:numId w:val="46"/>
        </w:numPr>
        <w:ind w:left="284" w:hanging="284"/>
      </w:pPr>
      <w:r w:rsidRPr="001F3D74">
        <w:t xml:space="preserve">Una </w:t>
      </w:r>
      <w:r w:rsidRPr="001F3D74">
        <w:rPr>
          <w:b/>
        </w:rPr>
        <w:t>transgresión</w:t>
      </w:r>
      <w:r w:rsidRPr="001F3D74">
        <w:t>, es decir, que el mar ha invadido un continente emergido (lo que, según parece, suele ocurrir a causa de un incremento en la actividad de las dorsales oceánicas, que ocupan más volumen, con lo que el nivel del mar desborda la plataforma continental).</w:t>
      </w:r>
    </w:p>
    <w:p w:rsidR="001F3D74" w:rsidRPr="001F3D74" w:rsidRDefault="001F3D74" w:rsidP="001F3D74">
      <w:pPr>
        <w:pStyle w:val="Vietadonmero"/>
        <w:numPr>
          <w:ilvl w:val="0"/>
          <w:numId w:val="46"/>
        </w:numPr>
        <w:ind w:left="284" w:hanging="284"/>
      </w:pPr>
      <w:r w:rsidRPr="001F3D74">
        <w:rPr>
          <w:b/>
        </w:rPr>
        <w:t>Depósito de una serie sedimentaria marina</w:t>
      </w:r>
      <w:r w:rsidRPr="001F3D74">
        <w:t xml:space="preserve"> sobre ant</w:t>
      </w:r>
      <w:r w:rsidRPr="001F3D74">
        <w:t>i</w:t>
      </w:r>
      <w:r w:rsidRPr="001F3D74">
        <w:t xml:space="preserve">guas rocas sedimentarias no plegadas. Con frecuencia se </w:t>
      </w:r>
      <w:r w:rsidRPr="001F3D74">
        <w:lastRenderedPageBreak/>
        <w:t>presenta una laguna estratigráfica, a causa de la existe</w:t>
      </w:r>
      <w:r w:rsidRPr="001F3D74">
        <w:t>n</w:t>
      </w:r>
      <w:r w:rsidRPr="001F3D74">
        <w:t>cia de un período erosivo anterior a la transgresión.</w:t>
      </w:r>
    </w:p>
    <w:p w:rsidR="001F3D74" w:rsidRDefault="001F3D74" w:rsidP="00FA4E56">
      <w:pPr>
        <w:pStyle w:val="Vietadonmero"/>
        <w:numPr>
          <w:ilvl w:val="0"/>
          <w:numId w:val="46"/>
        </w:numPr>
        <w:spacing w:before="120"/>
        <w:ind w:left="284" w:hanging="284"/>
      </w:pPr>
      <w:r w:rsidRPr="001F3D74">
        <w:t xml:space="preserve"> Una </w:t>
      </w:r>
      <w:r w:rsidRPr="001F3D74">
        <w:rPr>
          <w:b/>
        </w:rPr>
        <w:t>regresión</w:t>
      </w:r>
      <w:r w:rsidRPr="001F3D74">
        <w:t xml:space="preserve"> —es decir, una retirada del mar de la r</w:t>
      </w:r>
      <w:r w:rsidRPr="001F3D74">
        <w:t>e</w:t>
      </w:r>
      <w:r w:rsidRPr="001F3D74">
        <w:t>gión invadida—, ya que la presencia de la disconformidad superior implica una fuerte erosión que solo es posible si la roca sedimentaria marina ha quedado sobre el nivel del mar.</w:t>
      </w:r>
    </w:p>
    <w:p w:rsidR="001F3D74" w:rsidRDefault="001F3D74" w:rsidP="001F3D74">
      <w:pPr>
        <w:pStyle w:val="Imagenpgina"/>
        <w:framePr w:wrap="notBeside"/>
      </w:pPr>
      <w:r>
        <w:rPr>
          <w:lang w:val="es-ES_tradnl" w:eastAsia="es-ES_tradnl"/>
        </w:rPr>
        <w:drawing>
          <wp:inline distT="0" distB="0" distL="0" distR="0">
            <wp:extent cx="5752230" cy="1590675"/>
            <wp:effectExtent l="0" t="0" r="1270"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os.jpg"/>
                    <pic:cNvPicPr/>
                  </pic:nvPicPr>
                  <pic:blipFill>
                    <a:blip r:embed="rId31">
                      <a:extLst>
                        <a:ext uri="{28A0092B-C50C-407E-A947-70E740481C1C}">
                          <a14:useLocalDpi xmlns:a14="http://schemas.microsoft.com/office/drawing/2010/main" val="0"/>
                        </a:ext>
                      </a:extLst>
                    </a:blip>
                    <a:stretch>
                      <a:fillRect/>
                    </a:stretch>
                  </pic:blipFill>
                  <pic:spPr>
                    <a:xfrm>
                      <a:off x="0" y="0"/>
                      <a:ext cx="5774354" cy="1596793"/>
                    </a:xfrm>
                    <a:prstGeom prst="rect">
                      <a:avLst/>
                    </a:prstGeom>
                  </pic:spPr>
                </pic:pic>
              </a:graphicData>
            </a:graphic>
          </wp:inline>
        </w:drawing>
      </w:r>
    </w:p>
    <w:p w:rsidR="0028793B" w:rsidRDefault="0028793B" w:rsidP="00FA4E56">
      <w:pPr>
        <w:pStyle w:val="Imagenpgina"/>
        <w:framePr w:wrap="notBeside"/>
        <w:spacing w:before="120" w:after="240"/>
        <w:rPr>
          <w:b/>
          <w:i/>
          <w:sz w:val="18"/>
        </w:rPr>
      </w:pPr>
      <w:r>
        <w:rPr>
          <w:b/>
          <w:sz w:val="18"/>
        </w:rPr>
        <w:t>Figura 10. 12.</w:t>
      </w:r>
      <w:r>
        <w:rPr>
          <w:b/>
        </w:rPr>
        <w:t xml:space="preserve"> </w:t>
      </w:r>
      <w:r w:rsidRPr="00FA4E56">
        <w:rPr>
          <w:i/>
          <w:sz w:val="18"/>
        </w:rPr>
        <w:t>Principales tipos de contactos entre estratos.</w:t>
      </w:r>
    </w:p>
    <w:p w:rsidR="00FA4E56" w:rsidRDefault="00FA4E56" w:rsidP="00FA4E56">
      <w:pPr>
        <w:pStyle w:val="Imagenpgina"/>
        <w:framePr w:wrap="notBeside"/>
        <w:spacing w:before="0" w:after="120"/>
        <w:jc w:val="right"/>
        <w:rPr>
          <w:b/>
          <w:sz w:val="18"/>
        </w:rPr>
      </w:pPr>
      <w:r>
        <w:rPr>
          <w:b/>
          <w:sz w:val="18"/>
          <w:lang w:val="es-ES_tradnl" w:eastAsia="es-ES_tradnl"/>
        </w:rPr>
        <w:drawing>
          <wp:inline distT="0" distB="0" distL="0" distR="0">
            <wp:extent cx="3596005" cy="2929255"/>
            <wp:effectExtent l="0" t="0" r="4445" b="4445"/>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_GranCañón.jpg"/>
                    <pic:cNvPicPr/>
                  </pic:nvPicPr>
                  <pic:blipFill>
                    <a:blip r:embed="rId32">
                      <a:extLst>
                        <a:ext uri="{28A0092B-C50C-407E-A947-70E740481C1C}">
                          <a14:useLocalDpi xmlns:a14="http://schemas.microsoft.com/office/drawing/2010/main" val="0"/>
                        </a:ext>
                      </a:extLst>
                    </a:blip>
                    <a:stretch>
                      <a:fillRect/>
                    </a:stretch>
                  </pic:blipFill>
                  <pic:spPr>
                    <a:xfrm>
                      <a:off x="0" y="0"/>
                      <a:ext cx="3596005" cy="2929255"/>
                    </a:xfrm>
                    <a:prstGeom prst="rect">
                      <a:avLst/>
                    </a:prstGeom>
                  </pic:spPr>
                </pic:pic>
              </a:graphicData>
            </a:graphic>
          </wp:inline>
        </w:drawing>
      </w:r>
    </w:p>
    <w:p w:rsidR="00FA4E56" w:rsidRPr="00FA4E56" w:rsidRDefault="00FA4E56" w:rsidP="00FA4E56">
      <w:pPr>
        <w:pStyle w:val="Imagenpgina"/>
        <w:framePr w:wrap="notBeside"/>
        <w:spacing w:before="0" w:after="120"/>
        <w:ind w:left="3544"/>
        <w:jc w:val="left"/>
        <w:rPr>
          <w:i/>
          <w:sz w:val="18"/>
        </w:rPr>
      </w:pPr>
      <w:r>
        <w:rPr>
          <w:b/>
          <w:sz w:val="18"/>
        </w:rPr>
        <w:t>Figura 10.13.</w:t>
      </w:r>
      <w:r>
        <w:rPr>
          <w:i/>
        </w:rPr>
        <w:t xml:space="preserve"> </w:t>
      </w:r>
      <w:r>
        <w:rPr>
          <w:i/>
          <w:sz w:val="18"/>
        </w:rPr>
        <w:t>Representación de los tipos de contactos en la serie estratigráfica del Gran Cañón.</w:t>
      </w:r>
    </w:p>
    <w:p w:rsidR="001F3D74" w:rsidRPr="001F3D74" w:rsidRDefault="001F3D74" w:rsidP="001F3D74">
      <w:pPr>
        <w:pStyle w:val="Prrafobsico"/>
        <w:rPr>
          <w:lang w:val="es-ES"/>
        </w:rPr>
      </w:pPr>
      <w:r w:rsidRPr="001F3D74">
        <w:rPr>
          <w:lang w:val="es-ES"/>
        </w:rPr>
        <w:t>Lo más frecuente es que los estratos de rocas sedime</w:t>
      </w:r>
      <w:r w:rsidRPr="001F3D74">
        <w:rPr>
          <w:lang w:val="es-ES"/>
        </w:rPr>
        <w:t>n</w:t>
      </w:r>
      <w:r w:rsidRPr="001F3D74">
        <w:rPr>
          <w:lang w:val="es-ES"/>
        </w:rPr>
        <w:t>tarias situados sobre los continentes estén plegados, gen</w:t>
      </w:r>
      <w:r w:rsidRPr="001F3D74">
        <w:rPr>
          <w:lang w:val="es-ES"/>
        </w:rPr>
        <w:t>e</w:t>
      </w:r>
      <w:r w:rsidRPr="001F3D74">
        <w:rPr>
          <w:lang w:val="es-ES"/>
        </w:rPr>
        <w:t xml:space="preserve">ralmente como consecuencia más o menos directa de una orogenia. En este caso, la secuencia, denominada </w:t>
      </w:r>
      <w:r w:rsidRPr="001F3D74">
        <w:rPr>
          <w:b/>
          <w:lang w:val="es-ES"/>
        </w:rPr>
        <w:t>ciclo or</w:t>
      </w:r>
      <w:r w:rsidRPr="001F3D74">
        <w:rPr>
          <w:b/>
          <w:lang w:val="es-ES"/>
        </w:rPr>
        <w:t>o</w:t>
      </w:r>
      <w:r w:rsidRPr="001F3D74">
        <w:rPr>
          <w:b/>
          <w:lang w:val="es-ES"/>
        </w:rPr>
        <w:t>génico</w:t>
      </w:r>
      <w:r w:rsidRPr="001F3D74">
        <w:rPr>
          <w:lang w:val="es-ES"/>
        </w:rPr>
        <w:t>, estará comprendida entre dos discordancias, e i</w:t>
      </w:r>
      <w:r w:rsidRPr="001F3D74">
        <w:rPr>
          <w:lang w:val="es-ES"/>
        </w:rPr>
        <w:t>n</w:t>
      </w:r>
      <w:r w:rsidRPr="001F3D74">
        <w:rPr>
          <w:lang w:val="es-ES"/>
        </w:rPr>
        <w:t>cluirá la fase previa a la orogénesis, la orogénesis propi</w:t>
      </w:r>
      <w:r w:rsidRPr="001F3D74">
        <w:rPr>
          <w:lang w:val="es-ES"/>
        </w:rPr>
        <w:t>a</w:t>
      </w:r>
      <w:r w:rsidRPr="001F3D74">
        <w:rPr>
          <w:lang w:val="es-ES"/>
        </w:rPr>
        <w:t>mente dicha y la erosión de la cadena montañosa.</w:t>
      </w:r>
    </w:p>
    <w:p w:rsidR="001F3D74" w:rsidRPr="001F3D74" w:rsidRDefault="001F3D74" w:rsidP="001F3D74">
      <w:pPr>
        <w:pStyle w:val="Prrafobsico"/>
        <w:rPr>
          <w:lang w:val="es-ES"/>
        </w:rPr>
      </w:pPr>
      <w:r w:rsidRPr="001F3D74">
        <w:rPr>
          <w:lang w:val="es-ES"/>
        </w:rPr>
        <w:t xml:space="preserve">Como </w:t>
      </w:r>
      <w:r>
        <w:rPr>
          <w:lang w:val="es-ES"/>
        </w:rPr>
        <w:t>hemos estudiado en unidades anteriores</w:t>
      </w:r>
      <w:r w:rsidRPr="001F3D74">
        <w:rPr>
          <w:lang w:val="es-ES"/>
        </w:rPr>
        <w:t>, los pr</w:t>
      </w:r>
      <w:r w:rsidRPr="001F3D74">
        <w:rPr>
          <w:lang w:val="es-ES"/>
        </w:rPr>
        <w:t>o</w:t>
      </w:r>
      <w:r w:rsidRPr="001F3D74">
        <w:rPr>
          <w:lang w:val="es-ES"/>
        </w:rPr>
        <w:t xml:space="preserve">cesos internos que dan lugar a la </w:t>
      </w:r>
      <w:proofErr w:type="spellStart"/>
      <w:r w:rsidRPr="001F3D74">
        <w:rPr>
          <w:lang w:val="es-ES"/>
        </w:rPr>
        <w:t>orogéneis</w:t>
      </w:r>
      <w:proofErr w:type="spellEnd"/>
      <w:r w:rsidRPr="001F3D74">
        <w:rPr>
          <w:lang w:val="es-ES"/>
        </w:rPr>
        <w:t xml:space="preserve"> también van a ser responsables de la formación de rocas endógenas (m</w:t>
      </w:r>
      <w:r w:rsidRPr="001F3D74">
        <w:rPr>
          <w:lang w:val="es-ES"/>
        </w:rPr>
        <w:t>e</w:t>
      </w:r>
      <w:r w:rsidRPr="001F3D74">
        <w:rPr>
          <w:lang w:val="es-ES"/>
        </w:rPr>
        <w:t>tamórficas e ígneas o magmáticas).</w:t>
      </w:r>
    </w:p>
    <w:p w:rsidR="00070AC8" w:rsidRDefault="00070AC8" w:rsidP="00070AC8">
      <w:pPr>
        <w:pStyle w:val="Nivel1"/>
      </w:pPr>
    </w:p>
    <w:p w:rsidR="00AF696A" w:rsidRDefault="00AF696A" w:rsidP="00070AC8">
      <w:pPr>
        <w:pStyle w:val="Nivel1"/>
        <w:numPr>
          <w:ilvl w:val="0"/>
          <w:numId w:val="38"/>
        </w:numPr>
        <w:spacing w:before="480"/>
        <w:ind w:left="539" w:hanging="539"/>
      </w:pPr>
      <w:r>
        <w:t xml:space="preserve">El </w:t>
      </w:r>
      <w:r w:rsidRPr="00070AC8">
        <w:t>tiempo</w:t>
      </w:r>
      <w:r>
        <w:t xml:space="preserve"> geológico y su división</w:t>
      </w:r>
    </w:p>
    <w:p w:rsidR="00070AC8" w:rsidRDefault="00070AC8" w:rsidP="00070AC8">
      <w:pPr>
        <w:pStyle w:val="Imagenizquierda"/>
        <w:framePr w:w="3901" w:h="10141" w:hRule="exact" w:wrap="around" w:vAnchor="page" w:x="1325" w:y="5041"/>
        <w:spacing w:before="240" w:after="120"/>
        <w:jc w:val="left"/>
        <w:rPr>
          <w:sz w:val="18"/>
        </w:rPr>
      </w:pPr>
      <w:r>
        <w:rPr>
          <w:sz w:val="18"/>
          <w:lang w:val="es-ES_tradnl" w:eastAsia="es-ES_tradnl"/>
        </w:rPr>
        <w:drawing>
          <wp:inline distT="0" distB="0" distL="0" distR="0" wp14:anchorId="2951D7F6" wp14:editId="43D6CE16">
            <wp:extent cx="2228850" cy="1929283"/>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04.png"/>
                    <pic:cNvPicPr/>
                  </pic:nvPicPr>
                  <pic:blipFill>
                    <a:blip r:embed="rId33">
                      <a:extLst>
                        <a:ext uri="{28A0092B-C50C-407E-A947-70E740481C1C}">
                          <a14:useLocalDpi xmlns:a14="http://schemas.microsoft.com/office/drawing/2010/main" val="0"/>
                        </a:ext>
                      </a:extLst>
                    </a:blip>
                    <a:stretch>
                      <a:fillRect/>
                    </a:stretch>
                  </pic:blipFill>
                  <pic:spPr>
                    <a:xfrm>
                      <a:off x="0" y="0"/>
                      <a:ext cx="2233438" cy="1933254"/>
                    </a:xfrm>
                    <a:prstGeom prst="rect">
                      <a:avLst/>
                    </a:prstGeom>
                  </pic:spPr>
                </pic:pic>
              </a:graphicData>
            </a:graphic>
          </wp:inline>
        </w:drawing>
      </w:r>
    </w:p>
    <w:p w:rsidR="00070AC8" w:rsidRDefault="00070AC8" w:rsidP="00070AC8">
      <w:pPr>
        <w:pStyle w:val="Imagenizquierda"/>
        <w:framePr w:w="3901" w:h="10141" w:hRule="exact" w:wrap="around" w:vAnchor="page" w:x="1325" w:y="5041"/>
        <w:spacing w:before="0" w:after="120" w:line="216" w:lineRule="auto"/>
        <w:ind w:right="356"/>
        <w:jc w:val="left"/>
        <w:rPr>
          <w:i/>
          <w:sz w:val="18"/>
        </w:rPr>
      </w:pPr>
      <w:r>
        <w:rPr>
          <w:b/>
          <w:sz w:val="18"/>
        </w:rPr>
        <w:t>Figura 10.1</w:t>
      </w:r>
      <w:r w:rsidR="006E0C0C">
        <w:rPr>
          <w:b/>
          <w:sz w:val="18"/>
        </w:rPr>
        <w:t>4</w:t>
      </w:r>
      <w:r>
        <w:rPr>
          <w:b/>
          <w:sz w:val="18"/>
        </w:rPr>
        <w:t>.</w:t>
      </w:r>
      <w:r>
        <w:rPr>
          <w:sz w:val="18"/>
        </w:rPr>
        <w:t xml:space="preserve"> </w:t>
      </w:r>
      <w:r w:rsidRPr="00236CB4">
        <w:rPr>
          <w:i/>
          <w:sz w:val="18"/>
        </w:rPr>
        <w:t xml:space="preserve">Fósil de </w:t>
      </w:r>
      <w:r w:rsidRPr="00236CB4">
        <w:rPr>
          <w:sz w:val="18"/>
        </w:rPr>
        <w:t>Megatherium americanum</w:t>
      </w:r>
      <w:r w:rsidRPr="00236CB4">
        <w:rPr>
          <w:i/>
          <w:sz w:val="18"/>
        </w:rPr>
        <w:t xml:space="preserve"> (un perezoso sudamericano gigantesco) del Museo de Ciencias Natu</w:t>
      </w:r>
      <w:r>
        <w:rPr>
          <w:i/>
          <w:sz w:val="18"/>
        </w:rPr>
        <w:t>-</w:t>
      </w:r>
      <w:r w:rsidRPr="00236CB4">
        <w:rPr>
          <w:i/>
          <w:sz w:val="18"/>
        </w:rPr>
        <w:t>rales de Madrid, cuyo estudio permitió a Cuvier identificar a un animal distinto de los actuales.</w:t>
      </w:r>
    </w:p>
    <w:p w:rsidR="00070AC8" w:rsidRDefault="00070AC8" w:rsidP="00070AC8">
      <w:pPr>
        <w:pStyle w:val="Imagenizquierda"/>
        <w:framePr w:w="3901" w:h="10141" w:hRule="exact" w:wrap="around" w:vAnchor="page" w:x="1325" w:y="5041"/>
        <w:spacing w:before="0" w:after="120" w:line="216" w:lineRule="auto"/>
        <w:jc w:val="left"/>
        <w:rPr>
          <w:i/>
          <w:sz w:val="18"/>
        </w:rPr>
      </w:pPr>
      <w:r>
        <w:rPr>
          <w:i/>
          <w:sz w:val="18"/>
          <w:lang w:val="es-ES_tradnl" w:eastAsia="es-ES_tradnl"/>
        </w:rPr>
        <w:drawing>
          <wp:inline distT="0" distB="0" distL="0" distR="0" wp14:anchorId="22ACF40A" wp14:editId="601AF980">
            <wp:extent cx="2228850" cy="3016747"/>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05.jpg"/>
                    <pic:cNvPicPr/>
                  </pic:nvPicPr>
                  <pic:blipFill>
                    <a:blip r:embed="rId34">
                      <a:extLst>
                        <a:ext uri="{28A0092B-C50C-407E-A947-70E740481C1C}">
                          <a14:useLocalDpi xmlns:a14="http://schemas.microsoft.com/office/drawing/2010/main" val="0"/>
                        </a:ext>
                      </a:extLst>
                    </a:blip>
                    <a:stretch>
                      <a:fillRect/>
                    </a:stretch>
                  </pic:blipFill>
                  <pic:spPr>
                    <a:xfrm>
                      <a:off x="0" y="0"/>
                      <a:ext cx="2229422" cy="3017521"/>
                    </a:xfrm>
                    <a:prstGeom prst="rect">
                      <a:avLst/>
                    </a:prstGeom>
                  </pic:spPr>
                </pic:pic>
              </a:graphicData>
            </a:graphic>
          </wp:inline>
        </w:drawing>
      </w:r>
    </w:p>
    <w:p w:rsidR="00070AC8" w:rsidRPr="00236CB4" w:rsidRDefault="00070AC8" w:rsidP="00070AC8">
      <w:pPr>
        <w:pStyle w:val="Imagenizquierda"/>
        <w:framePr w:w="3901" w:h="10141" w:hRule="exact" w:wrap="around" w:vAnchor="page" w:x="1325" w:y="5041"/>
        <w:spacing w:before="0" w:after="120" w:line="216" w:lineRule="auto"/>
        <w:ind w:right="356"/>
        <w:jc w:val="left"/>
        <w:rPr>
          <w:i/>
          <w:sz w:val="18"/>
        </w:rPr>
      </w:pPr>
      <w:r>
        <w:rPr>
          <w:b/>
          <w:sz w:val="18"/>
        </w:rPr>
        <w:t>Figura 10.1</w:t>
      </w:r>
      <w:r w:rsidR="006E0C0C">
        <w:rPr>
          <w:b/>
          <w:sz w:val="18"/>
        </w:rPr>
        <w:t>5</w:t>
      </w:r>
      <w:r>
        <w:rPr>
          <w:b/>
          <w:sz w:val="18"/>
        </w:rPr>
        <w:t xml:space="preserve">. </w:t>
      </w:r>
      <w:r>
        <w:rPr>
          <w:i/>
          <w:sz w:val="18"/>
        </w:rPr>
        <w:t>Documento original de Cuvier en el que representa la columna estratigráfica de la cuenca de París.</w:t>
      </w:r>
    </w:p>
    <w:p w:rsidR="000745CE" w:rsidRDefault="001369C8" w:rsidP="000745CE">
      <w:pPr>
        <w:pStyle w:val="Prrafobsico"/>
        <w:rPr>
          <w:lang w:val="es-ES"/>
        </w:rPr>
      </w:pPr>
      <w:r>
        <w:rPr>
          <w:lang w:val="es-ES"/>
        </w:rPr>
        <w:t>En el modelo de la máquina del mundo de Hutton, sujeta a ciclos sin principio ni fin, surgía un problema difícil de r</w:t>
      </w:r>
      <w:r>
        <w:rPr>
          <w:lang w:val="es-ES"/>
        </w:rPr>
        <w:t>e</w:t>
      </w:r>
      <w:r>
        <w:rPr>
          <w:lang w:val="es-ES"/>
        </w:rPr>
        <w:t xml:space="preserve">solver. </w:t>
      </w:r>
      <w:r w:rsidR="000745CE" w:rsidRPr="000745CE">
        <w:rPr>
          <w:lang w:val="es-ES"/>
        </w:rPr>
        <w:t xml:space="preserve">Hutton no podía ignorar algo que parecía hablar en contra de su ideal de una Tierra sin historia: los </w:t>
      </w:r>
      <w:r w:rsidR="000745CE" w:rsidRPr="001369C8">
        <w:rPr>
          <w:b/>
          <w:lang w:val="es-ES"/>
        </w:rPr>
        <w:t>fósiles</w:t>
      </w:r>
      <w:r w:rsidR="000745CE" w:rsidRPr="000745CE">
        <w:rPr>
          <w:lang w:val="es-ES"/>
        </w:rPr>
        <w:t xml:space="preserve"> de organis</w:t>
      </w:r>
      <w:r>
        <w:rPr>
          <w:lang w:val="es-ES"/>
        </w:rPr>
        <w:t xml:space="preserve">mos </w:t>
      </w:r>
      <w:r w:rsidR="000745CE" w:rsidRPr="000745CE">
        <w:rPr>
          <w:lang w:val="es-ES"/>
        </w:rPr>
        <w:t>ahora inexistentes, reflejo de épocas pasadas en las que no todo era igual que ahora. El ilustre e</w:t>
      </w:r>
      <w:r>
        <w:rPr>
          <w:lang w:val="es-ES"/>
        </w:rPr>
        <w:t xml:space="preserve">scocés sugirió que quizá no se </w:t>
      </w:r>
      <w:r w:rsidR="000745CE" w:rsidRPr="000745CE">
        <w:rPr>
          <w:lang w:val="es-ES"/>
        </w:rPr>
        <w:t>habían buscado con suficie</w:t>
      </w:r>
      <w:r w:rsidR="000745CE" w:rsidRPr="000745CE">
        <w:rPr>
          <w:lang w:val="es-ES"/>
        </w:rPr>
        <w:t>n</w:t>
      </w:r>
      <w:r w:rsidR="000745CE" w:rsidRPr="000745CE">
        <w:rPr>
          <w:lang w:val="es-ES"/>
        </w:rPr>
        <w:t>te tesón entre las criaturas vivas. En otras palabras, Hutton no creí</w:t>
      </w:r>
      <w:r>
        <w:rPr>
          <w:lang w:val="es-ES"/>
        </w:rPr>
        <w:t xml:space="preserve">a factible la extinción de las </w:t>
      </w:r>
      <w:r w:rsidR="000745CE" w:rsidRPr="000745CE">
        <w:rPr>
          <w:lang w:val="es-ES"/>
        </w:rPr>
        <w:t>especies.</w:t>
      </w:r>
    </w:p>
    <w:p w:rsidR="000745CE" w:rsidRPr="000745CE" w:rsidRDefault="000745CE" w:rsidP="000745CE">
      <w:pPr>
        <w:pStyle w:val="Prrafobsico"/>
        <w:rPr>
          <w:lang w:val="es-ES"/>
        </w:rPr>
      </w:pPr>
      <w:r w:rsidRPr="000745CE">
        <w:rPr>
          <w:lang w:val="es-ES"/>
        </w:rPr>
        <w:t>Su opinión contaba con el rechazo de personal</w:t>
      </w:r>
      <w:r w:rsidRPr="000745CE">
        <w:rPr>
          <w:lang w:val="es-ES"/>
        </w:rPr>
        <w:t>i</w:t>
      </w:r>
      <w:r w:rsidRPr="000745CE">
        <w:rPr>
          <w:lang w:val="es-ES"/>
        </w:rPr>
        <w:t xml:space="preserve">dades como Georges </w:t>
      </w:r>
      <w:proofErr w:type="spellStart"/>
      <w:r w:rsidRPr="000745CE">
        <w:rPr>
          <w:lang w:val="es-ES"/>
        </w:rPr>
        <w:t>Léopold</w:t>
      </w:r>
      <w:proofErr w:type="spellEnd"/>
      <w:r w:rsidRPr="000745CE">
        <w:rPr>
          <w:lang w:val="es-ES"/>
        </w:rPr>
        <w:t xml:space="preserve"> </w:t>
      </w:r>
      <w:proofErr w:type="spellStart"/>
      <w:r w:rsidRPr="000745CE">
        <w:rPr>
          <w:lang w:val="es-ES"/>
        </w:rPr>
        <w:t>Chrétien</w:t>
      </w:r>
      <w:proofErr w:type="spellEnd"/>
      <w:r w:rsidRPr="000745CE">
        <w:rPr>
          <w:lang w:val="es-ES"/>
        </w:rPr>
        <w:t xml:space="preserve"> </w:t>
      </w:r>
      <w:proofErr w:type="spellStart"/>
      <w:r w:rsidRPr="000745CE">
        <w:rPr>
          <w:lang w:val="es-ES"/>
        </w:rPr>
        <w:t>Frédéric</w:t>
      </w:r>
      <w:proofErr w:type="spellEnd"/>
      <w:r w:rsidRPr="000745CE">
        <w:rPr>
          <w:lang w:val="es-ES"/>
        </w:rPr>
        <w:t xml:space="preserve"> </w:t>
      </w:r>
      <w:proofErr w:type="spellStart"/>
      <w:r w:rsidRPr="000745CE">
        <w:rPr>
          <w:lang w:val="es-ES"/>
        </w:rPr>
        <w:t>D</w:t>
      </w:r>
      <w:r w:rsidRPr="000745CE">
        <w:rPr>
          <w:lang w:val="es-ES"/>
        </w:rPr>
        <w:t>a</w:t>
      </w:r>
      <w:r w:rsidRPr="000745CE">
        <w:rPr>
          <w:lang w:val="es-ES"/>
        </w:rPr>
        <w:t>gobert</w:t>
      </w:r>
      <w:proofErr w:type="spellEnd"/>
      <w:r w:rsidRPr="000745CE">
        <w:rPr>
          <w:lang w:val="es-ES"/>
        </w:rPr>
        <w:t xml:space="preserve">, barón de </w:t>
      </w:r>
      <w:proofErr w:type="spellStart"/>
      <w:r w:rsidRPr="000745CE">
        <w:rPr>
          <w:lang w:val="es-ES"/>
        </w:rPr>
        <w:t>Cuvier</w:t>
      </w:r>
      <w:proofErr w:type="spellEnd"/>
      <w:r w:rsidRPr="000745CE">
        <w:rPr>
          <w:lang w:val="es-ES"/>
        </w:rPr>
        <w:t xml:space="preserve"> (1769-1832). </w:t>
      </w:r>
      <w:proofErr w:type="spellStart"/>
      <w:r w:rsidRPr="000745CE">
        <w:rPr>
          <w:lang w:val="es-ES"/>
        </w:rPr>
        <w:t>Cuvier</w:t>
      </w:r>
      <w:proofErr w:type="spellEnd"/>
      <w:r w:rsidRPr="000745CE">
        <w:rPr>
          <w:lang w:val="es-ES"/>
        </w:rPr>
        <w:t xml:space="preserve"> se pr</w:t>
      </w:r>
      <w:r w:rsidRPr="000745CE">
        <w:rPr>
          <w:lang w:val="es-ES"/>
        </w:rPr>
        <w:t>o</w:t>
      </w:r>
      <w:r w:rsidRPr="000745CE">
        <w:rPr>
          <w:lang w:val="es-ES"/>
        </w:rPr>
        <w:t>puso resolver el problema de las</w:t>
      </w:r>
      <w:r w:rsidR="001369C8">
        <w:rPr>
          <w:lang w:val="es-ES"/>
        </w:rPr>
        <w:t xml:space="preserve"> </w:t>
      </w:r>
      <w:r w:rsidRPr="000745CE">
        <w:rPr>
          <w:lang w:val="es-ES"/>
        </w:rPr>
        <w:t>extinciones empír</w:t>
      </w:r>
      <w:r w:rsidRPr="000745CE">
        <w:rPr>
          <w:lang w:val="es-ES"/>
        </w:rPr>
        <w:t>i</w:t>
      </w:r>
      <w:r w:rsidRPr="000745CE">
        <w:rPr>
          <w:lang w:val="es-ES"/>
        </w:rPr>
        <w:t>camente. Enfocó su interés en los grandes vertebr</w:t>
      </w:r>
      <w:r w:rsidRPr="000745CE">
        <w:rPr>
          <w:lang w:val="es-ES"/>
        </w:rPr>
        <w:t>a</w:t>
      </w:r>
      <w:r w:rsidRPr="000745CE">
        <w:rPr>
          <w:lang w:val="es-ES"/>
        </w:rPr>
        <w:t xml:space="preserve">dos, ya que, pensaba, era muy </w:t>
      </w:r>
      <w:r w:rsidR="001369C8">
        <w:rPr>
          <w:lang w:val="es-ES"/>
        </w:rPr>
        <w:t>improbable que h</w:t>
      </w:r>
      <w:r w:rsidR="001369C8">
        <w:rPr>
          <w:lang w:val="es-ES"/>
        </w:rPr>
        <w:t>u</w:t>
      </w:r>
      <w:r w:rsidR="001369C8">
        <w:rPr>
          <w:lang w:val="es-ES"/>
        </w:rPr>
        <w:t xml:space="preserve">biesen pasado </w:t>
      </w:r>
      <w:r w:rsidRPr="000745CE">
        <w:rPr>
          <w:lang w:val="es-ES"/>
        </w:rPr>
        <w:t>desapercibidos animales como un mamut en el caso de que siguieran vivos (y neutral</w:t>
      </w:r>
      <w:r w:rsidRPr="000745CE">
        <w:rPr>
          <w:lang w:val="es-ES"/>
        </w:rPr>
        <w:t>i</w:t>
      </w:r>
      <w:r w:rsidRPr="000745CE">
        <w:rPr>
          <w:lang w:val="es-ES"/>
        </w:rPr>
        <w:t>zaba así la objeción de Hut</w:t>
      </w:r>
      <w:r w:rsidR="001369C8">
        <w:rPr>
          <w:lang w:val="es-ES"/>
        </w:rPr>
        <w:t xml:space="preserve">ton). Ahora bien, </w:t>
      </w:r>
      <w:r w:rsidRPr="000745CE">
        <w:rPr>
          <w:lang w:val="es-ES"/>
        </w:rPr>
        <w:t>los fós</w:t>
      </w:r>
      <w:r w:rsidRPr="000745CE">
        <w:rPr>
          <w:lang w:val="es-ES"/>
        </w:rPr>
        <w:t>i</w:t>
      </w:r>
      <w:r w:rsidRPr="000745CE">
        <w:rPr>
          <w:lang w:val="es-ES"/>
        </w:rPr>
        <w:t>les de vertebrados suelen consistir en fragmentos sueltos, como dientes o huesos. ¿Cómo averiguar si perte</w:t>
      </w:r>
      <w:r w:rsidR="001369C8">
        <w:rPr>
          <w:lang w:val="es-ES"/>
        </w:rPr>
        <w:t xml:space="preserve">necieron a </w:t>
      </w:r>
      <w:r w:rsidRPr="000745CE">
        <w:rPr>
          <w:lang w:val="es-ES"/>
        </w:rPr>
        <w:t>especies ya extintas o a otras aún v</w:t>
      </w:r>
      <w:r w:rsidRPr="000745CE">
        <w:rPr>
          <w:lang w:val="es-ES"/>
        </w:rPr>
        <w:t>i</w:t>
      </w:r>
      <w:r w:rsidRPr="000745CE">
        <w:rPr>
          <w:lang w:val="es-ES"/>
        </w:rPr>
        <w:t>vas?</w:t>
      </w:r>
    </w:p>
    <w:p w:rsidR="00236CB4" w:rsidRDefault="000745CE" w:rsidP="000745CE">
      <w:pPr>
        <w:pStyle w:val="Prrafobsico"/>
        <w:rPr>
          <w:lang w:val="es-ES"/>
        </w:rPr>
      </w:pPr>
      <w:proofErr w:type="spellStart"/>
      <w:r w:rsidRPr="000745CE">
        <w:rPr>
          <w:lang w:val="es-ES"/>
        </w:rPr>
        <w:t>Cuvier</w:t>
      </w:r>
      <w:proofErr w:type="spellEnd"/>
      <w:r w:rsidRPr="000745CE">
        <w:rPr>
          <w:lang w:val="es-ES"/>
        </w:rPr>
        <w:t xml:space="preserve"> estudió una inmensa colección de vert</w:t>
      </w:r>
      <w:r w:rsidRPr="000745CE">
        <w:rPr>
          <w:lang w:val="es-ES"/>
        </w:rPr>
        <w:t>e</w:t>
      </w:r>
      <w:r w:rsidRPr="000745CE">
        <w:rPr>
          <w:lang w:val="es-ES"/>
        </w:rPr>
        <w:t>brados y comparó su anatomía. Observó que en el mismo animal cier</w:t>
      </w:r>
      <w:r w:rsidR="001369C8">
        <w:rPr>
          <w:lang w:val="es-ES"/>
        </w:rPr>
        <w:t xml:space="preserve">tas partes </w:t>
      </w:r>
      <w:r w:rsidRPr="000745CE">
        <w:rPr>
          <w:lang w:val="es-ES"/>
        </w:rPr>
        <w:t>aparecían invariabl</w:t>
      </w:r>
      <w:r w:rsidRPr="000745CE">
        <w:rPr>
          <w:lang w:val="es-ES"/>
        </w:rPr>
        <w:t>e</w:t>
      </w:r>
      <w:r w:rsidRPr="000745CE">
        <w:rPr>
          <w:lang w:val="es-ES"/>
        </w:rPr>
        <w:t>mente asociadas a otras (por ejemplo, los intestinos especializados en digerir carne siem</w:t>
      </w:r>
      <w:r w:rsidR="001369C8">
        <w:rPr>
          <w:lang w:val="es-ES"/>
        </w:rPr>
        <w:t xml:space="preserve">pre estaban </w:t>
      </w:r>
      <w:r w:rsidRPr="000745CE">
        <w:rPr>
          <w:lang w:val="es-ES"/>
        </w:rPr>
        <w:t>acompañados de garras afiladas, de mandíbulas r</w:t>
      </w:r>
      <w:r w:rsidRPr="000745CE">
        <w:rPr>
          <w:lang w:val="es-ES"/>
        </w:rPr>
        <w:t>o</w:t>
      </w:r>
      <w:r w:rsidRPr="000745CE">
        <w:rPr>
          <w:lang w:val="es-ES"/>
        </w:rPr>
        <w:t>bustas para sujetar a la presa y de dientes corta</w:t>
      </w:r>
      <w:r w:rsidRPr="000745CE">
        <w:rPr>
          <w:lang w:val="es-ES"/>
        </w:rPr>
        <w:t>n</w:t>
      </w:r>
      <w:r w:rsidRPr="000745CE">
        <w:rPr>
          <w:lang w:val="es-ES"/>
        </w:rPr>
        <w:t>tes), y conclu</w:t>
      </w:r>
      <w:r w:rsidR="001369C8">
        <w:rPr>
          <w:lang w:val="es-ES"/>
        </w:rPr>
        <w:t xml:space="preserve">yó que las </w:t>
      </w:r>
      <w:r w:rsidRPr="000745CE">
        <w:rPr>
          <w:lang w:val="es-ES"/>
        </w:rPr>
        <w:t>estructuras de un animal e</w:t>
      </w:r>
      <w:r w:rsidRPr="000745CE">
        <w:rPr>
          <w:lang w:val="es-ES"/>
        </w:rPr>
        <w:t>s</w:t>
      </w:r>
      <w:r w:rsidRPr="000745CE">
        <w:rPr>
          <w:lang w:val="es-ES"/>
        </w:rPr>
        <w:t>tán tan estrechamente vinculadas entre sí (</w:t>
      </w:r>
      <w:r w:rsidRPr="00236CB4">
        <w:rPr>
          <w:b/>
          <w:lang w:val="es-ES"/>
        </w:rPr>
        <w:t>principio de correlación entre las partes</w:t>
      </w:r>
      <w:r w:rsidRPr="000745CE">
        <w:rPr>
          <w:lang w:val="es-ES"/>
        </w:rPr>
        <w:t>) que, a</w:t>
      </w:r>
      <w:r w:rsidR="001369C8">
        <w:rPr>
          <w:lang w:val="es-ES"/>
        </w:rPr>
        <w:t xml:space="preserve"> </w:t>
      </w:r>
      <w:r w:rsidRPr="000745CE">
        <w:rPr>
          <w:lang w:val="es-ES"/>
        </w:rPr>
        <w:t>partir del an</w:t>
      </w:r>
      <w:r w:rsidRPr="000745CE">
        <w:rPr>
          <w:lang w:val="es-ES"/>
        </w:rPr>
        <w:t>á</w:t>
      </w:r>
      <w:r w:rsidRPr="000745CE">
        <w:rPr>
          <w:lang w:val="es-ES"/>
        </w:rPr>
        <w:t>lisis de un hueso aislado, podía reconstruir la total</w:t>
      </w:r>
      <w:r w:rsidRPr="000745CE">
        <w:rPr>
          <w:lang w:val="es-ES"/>
        </w:rPr>
        <w:t>i</w:t>
      </w:r>
      <w:r w:rsidRPr="000745CE">
        <w:rPr>
          <w:lang w:val="es-ES"/>
        </w:rPr>
        <w:t>dad del ser vivo al que p</w:t>
      </w:r>
      <w:r w:rsidR="00236CB4">
        <w:rPr>
          <w:lang w:val="es-ES"/>
        </w:rPr>
        <w:t xml:space="preserve">erteneció y compararlo con los </w:t>
      </w:r>
      <w:r w:rsidRPr="000745CE">
        <w:rPr>
          <w:lang w:val="es-ES"/>
        </w:rPr>
        <w:t>actuales. Pudo mostrar así que ciertos fósiles c</w:t>
      </w:r>
      <w:r w:rsidRPr="000745CE">
        <w:rPr>
          <w:lang w:val="es-ES"/>
        </w:rPr>
        <w:t>a</w:t>
      </w:r>
      <w:r w:rsidRPr="000745CE">
        <w:rPr>
          <w:lang w:val="es-ES"/>
        </w:rPr>
        <w:t xml:space="preserve">recen de parangón con formas modernas </w:t>
      </w:r>
      <w:r w:rsidR="00236CB4">
        <w:rPr>
          <w:lang w:val="es-ES"/>
        </w:rPr>
        <w:t>(figura 10.1</w:t>
      </w:r>
      <w:r w:rsidR="006E0C0C">
        <w:rPr>
          <w:lang w:val="es-ES"/>
        </w:rPr>
        <w:t>4</w:t>
      </w:r>
      <w:r w:rsidR="00236CB4">
        <w:rPr>
          <w:lang w:val="es-ES"/>
        </w:rPr>
        <w:t xml:space="preserve">) y que, por lo </w:t>
      </w:r>
      <w:r w:rsidRPr="000745CE">
        <w:rPr>
          <w:lang w:val="es-ES"/>
        </w:rPr>
        <w:t>tanto, la extinción es una real</w:t>
      </w:r>
      <w:r w:rsidRPr="000745CE">
        <w:rPr>
          <w:lang w:val="es-ES"/>
        </w:rPr>
        <w:t>i</w:t>
      </w:r>
      <w:r w:rsidRPr="000745CE">
        <w:rPr>
          <w:lang w:val="es-ES"/>
        </w:rPr>
        <w:t>dad.</w:t>
      </w:r>
      <w:r w:rsidR="00236CB4">
        <w:rPr>
          <w:lang w:val="es-ES"/>
        </w:rPr>
        <w:t xml:space="preserve"> </w:t>
      </w:r>
    </w:p>
    <w:p w:rsidR="000745CE" w:rsidRPr="000745CE" w:rsidRDefault="000745CE" w:rsidP="000745CE">
      <w:pPr>
        <w:pStyle w:val="Prrafobsico"/>
        <w:rPr>
          <w:lang w:val="es-ES"/>
        </w:rPr>
      </w:pPr>
      <w:r w:rsidRPr="000745CE">
        <w:rPr>
          <w:lang w:val="es-ES"/>
        </w:rPr>
        <w:t xml:space="preserve">Pero </w:t>
      </w:r>
      <w:proofErr w:type="spellStart"/>
      <w:r w:rsidRPr="000745CE">
        <w:rPr>
          <w:lang w:val="es-ES"/>
        </w:rPr>
        <w:t>Cuvier</w:t>
      </w:r>
      <w:proofErr w:type="spellEnd"/>
      <w:r w:rsidRPr="000745CE">
        <w:rPr>
          <w:lang w:val="es-ES"/>
        </w:rPr>
        <w:t xml:space="preserve"> fue más lejos. París está situado s</w:t>
      </w:r>
      <w:r w:rsidRPr="000745CE">
        <w:rPr>
          <w:lang w:val="es-ES"/>
        </w:rPr>
        <w:t>o</w:t>
      </w:r>
      <w:r w:rsidRPr="000745CE">
        <w:rPr>
          <w:lang w:val="es-ES"/>
        </w:rPr>
        <w:t>bre una amplia</w:t>
      </w:r>
      <w:r w:rsidR="00236CB4">
        <w:rPr>
          <w:lang w:val="es-ES"/>
        </w:rPr>
        <w:t xml:space="preserve"> </w:t>
      </w:r>
      <w:r w:rsidRPr="000745CE">
        <w:rPr>
          <w:lang w:val="es-ES"/>
        </w:rPr>
        <w:t>depresión en forma de cuenca, co</w:t>
      </w:r>
      <w:r w:rsidRPr="000745CE">
        <w:rPr>
          <w:lang w:val="es-ES"/>
        </w:rPr>
        <w:t>l</w:t>
      </w:r>
      <w:r w:rsidRPr="000745CE">
        <w:rPr>
          <w:lang w:val="es-ES"/>
        </w:rPr>
        <w:t>mada con capas de rocas sedimentarias de diversos tipos. La erosión ha he</w:t>
      </w:r>
      <w:r w:rsidR="00011FFC">
        <w:rPr>
          <w:lang w:val="es-ES"/>
        </w:rPr>
        <w:t xml:space="preserve">cho aflorar a las </w:t>
      </w:r>
      <w:r w:rsidRPr="000745CE">
        <w:rPr>
          <w:lang w:val="es-ES"/>
        </w:rPr>
        <w:t>rocas más r</w:t>
      </w:r>
      <w:r w:rsidRPr="000745CE">
        <w:rPr>
          <w:lang w:val="es-ES"/>
        </w:rPr>
        <w:t>e</w:t>
      </w:r>
      <w:r w:rsidRPr="000745CE">
        <w:rPr>
          <w:lang w:val="es-ES"/>
        </w:rPr>
        <w:t>cientes cerca del centro de la cuenca y a las más a</w:t>
      </w:r>
      <w:r w:rsidRPr="000745CE">
        <w:rPr>
          <w:lang w:val="es-ES"/>
        </w:rPr>
        <w:t>n</w:t>
      </w:r>
      <w:r w:rsidRPr="000745CE">
        <w:rPr>
          <w:lang w:val="es-ES"/>
        </w:rPr>
        <w:t>tiguas en su límite, por lo que se puede obtener una imagen</w:t>
      </w:r>
      <w:r w:rsidR="00011FFC">
        <w:rPr>
          <w:lang w:val="es-ES"/>
        </w:rPr>
        <w:t xml:space="preserve"> </w:t>
      </w:r>
      <w:r w:rsidRPr="000745CE">
        <w:rPr>
          <w:lang w:val="es-ES"/>
        </w:rPr>
        <w:t xml:space="preserve">global de la </w:t>
      </w:r>
      <w:r w:rsidRPr="00011FFC">
        <w:rPr>
          <w:rStyle w:val="Trminoglosario"/>
        </w:rPr>
        <w:t>columna estratigráfica</w:t>
      </w:r>
      <w:r w:rsidRPr="000745CE">
        <w:rPr>
          <w:lang w:val="es-ES"/>
        </w:rPr>
        <w:t xml:space="preserve"> íntegra </w:t>
      </w:r>
      <w:r w:rsidR="00011FFC">
        <w:rPr>
          <w:lang w:val="es-ES"/>
        </w:rPr>
        <w:lastRenderedPageBreak/>
        <w:t>(figura 10.1</w:t>
      </w:r>
      <w:r w:rsidR="006E0C0C">
        <w:rPr>
          <w:lang w:val="es-ES"/>
        </w:rPr>
        <w:t>5</w:t>
      </w:r>
      <w:r w:rsidR="00011FFC">
        <w:rPr>
          <w:lang w:val="es-ES"/>
        </w:rPr>
        <w:t>)</w:t>
      </w:r>
      <w:r w:rsidRPr="000745CE">
        <w:rPr>
          <w:lang w:val="es-ES"/>
        </w:rPr>
        <w:t xml:space="preserve">. En 1808 </w:t>
      </w:r>
      <w:proofErr w:type="spellStart"/>
      <w:r w:rsidRPr="000745CE">
        <w:rPr>
          <w:lang w:val="es-ES"/>
        </w:rPr>
        <w:t>Cuvier</w:t>
      </w:r>
      <w:proofErr w:type="spellEnd"/>
      <w:r w:rsidRPr="000745CE">
        <w:rPr>
          <w:lang w:val="es-ES"/>
        </w:rPr>
        <w:t xml:space="preserve"> examinó los fósi</w:t>
      </w:r>
      <w:r w:rsidR="00011FFC">
        <w:rPr>
          <w:lang w:val="es-ES"/>
        </w:rPr>
        <w:t xml:space="preserve">les de la cuenca de </w:t>
      </w:r>
      <w:r w:rsidRPr="000745CE">
        <w:rPr>
          <w:lang w:val="es-ES"/>
        </w:rPr>
        <w:t>París y advirtió que alternaban</w:t>
      </w:r>
      <w:r w:rsidR="00011FFC">
        <w:rPr>
          <w:lang w:val="es-ES"/>
        </w:rPr>
        <w:t xml:space="preserve"> </w:t>
      </w:r>
      <w:r w:rsidRPr="000745CE">
        <w:rPr>
          <w:lang w:val="es-ES"/>
        </w:rPr>
        <w:t>cíclicamente las rocas originadas en agua dulce y las formadas en ambientes marinos… lo que, en ap</w:t>
      </w:r>
      <w:r w:rsidR="00011FFC">
        <w:rPr>
          <w:lang w:val="es-ES"/>
        </w:rPr>
        <w:t xml:space="preserve">ariencia, apuntalaba la noción </w:t>
      </w:r>
      <w:r w:rsidRPr="000745CE">
        <w:rPr>
          <w:lang w:val="es-ES"/>
        </w:rPr>
        <w:t>de Hutton de un mundo cíclico. Pero sólo en apariencia, porque:</w:t>
      </w:r>
    </w:p>
    <w:p w:rsidR="00070AC8" w:rsidRDefault="00070AC8" w:rsidP="00070AC8">
      <w:pPr>
        <w:pStyle w:val="Imagenizquierda"/>
        <w:framePr w:wrap="notBeside" w:vAnchor="page" w:x="1426" w:y="1464"/>
        <w:spacing w:before="0" w:after="120"/>
        <w:jc w:val="left"/>
        <w:rPr>
          <w:sz w:val="18"/>
        </w:rPr>
      </w:pPr>
      <w:r>
        <w:rPr>
          <w:sz w:val="18"/>
          <w:lang w:val="es-ES_tradnl" w:eastAsia="es-ES_tradnl"/>
        </w:rPr>
        <w:drawing>
          <wp:inline distT="0" distB="0" distL="0" distR="0">
            <wp:extent cx="1620520" cy="1363980"/>
            <wp:effectExtent l="0" t="0" r="0" b="762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tylioceras.jpg"/>
                    <pic:cNvPicPr/>
                  </pic:nvPicPr>
                  <pic:blipFill>
                    <a:blip r:embed="rId35">
                      <a:extLst>
                        <a:ext uri="{28A0092B-C50C-407E-A947-70E740481C1C}">
                          <a14:useLocalDpi xmlns:a14="http://schemas.microsoft.com/office/drawing/2010/main" val="0"/>
                        </a:ext>
                      </a:extLst>
                    </a:blip>
                    <a:stretch>
                      <a:fillRect/>
                    </a:stretch>
                  </pic:blipFill>
                  <pic:spPr>
                    <a:xfrm>
                      <a:off x="0" y="0"/>
                      <a:ext cx="1620520" cy="1363980"/>
                    </a:xfrm>
                    <a:prstGeom prst="rect">
                      <a:avLst/>
                    </a:prstGeom>
                  </pic:spPr>
                </pic:pic>
              </a:graphicData>
            </a:graphic>
          </wp:inline>
        </w:drawing>
      </w:r>
    </w:p>
    <w:p w:rsidR="00070AC8" w:rsidRPr="00C932A8" w:rsidRDefault="00070AC8" w:rsidP="00070AC8">
      <w:pPr>
        <w:pStyle w:val="Imagenizquierda"/>
        <w:framePr w:wrap="notBeside" w:vAnchor="page" w:x="1426" w:y="1464"/>
        <w:spacing w:before="0" w:after="120" w:line="216" w:lineRule="auto"/>
        <w:jc w:val="left"/>
        <w:rPr>
          <w:sz w:val="18"/>
        </w:rPr>
      </w:pPr>
      <w:r>
        <w:rPr>
          <w:b/>
          <w:sz w:val="18"/>
        </w:rPr>
        <w:t>Figura 10.1</w:t>
      </w:r>
      <w:r w:rsidR="006E0C0C">
        <w:rPr>
          <w:b/>
          <w:sz w:val="18"/>
        </w:rPr>
        <w:t>6</w:t>
      </w:r>
      <w:r>
        <w:rPr>
          <w:b/>
          <w:sz w:val="18"/>
        </w:rPr>
        <w:t>.</w:t>
      </w:r>
      <w:r>
        <w:rPr>
          <w:i/>
          <w:sz w:val="18"/>
        </w:rPr>
        <w:t xml:space="preserve"> Los ammonites son útiles en la datación de rocas sedimentarias marinas depositadas a lo largo del Mesozoico (</w:t>
      </w:r>
      <w:r>
        <w:rPr>
          <w:sz w:val="18"/>
        </w:rPr>
        <w:t xml:space="preserve">Dactylioceras. </w:t>
      </w:r>
      <w:r w:rsidRPr="00E97098">
        <w:rPr>
          <w:i/>
          <w:sz w:val="18"/>
        </w:rPr>
        <w:t>Foto cmm</w:t>
      </w:r>
      <w:r>
        <w:rPr>
          <w:sz w:val="18"/>
        </w:rPr>
        <w:t>).</w:t>
      </w:r>
    </w:p>
    <w:p w:rsidR="00070AC8" w:rsidRDefault="00070AC8" w:rsidP="00070AC8">
      <w:pPr>
        <w:pStyle w:val="Imagenizquierda"/>
        <w:framePr w:wrap="notBeside" w:vAnchor="page" w:x="1426" w:y="1464"/>
        <w:spacing w:before="0" w:after="120"/>
        <w:jc w:val="left"/>
        <w:rPr>
          <w:b/>
          <w:sz w:val="18"/>
        </w:rPr>
      </w:pPr>
    </w:p>
    <w:p w:rsidR="000745CE" w:rsidRDefault="000745CE" w:rsidP="00BB0F46">
      <w:pPr>
        <w:pStyle w:val="Vietadonmero"/>
        <w:numPr>
          <w:ilvl w:val="0"/>
          <w:numId w:val="39"/>
        </w:numPr>
        <w:ind w:left="284" w:hanging="284"/>
      </w:pPr>
      <w:r w:rsidRPr="000745CE">
        <w:t>Ciertos fósiles aparecían sólo en capas determinadas; e</w:t>
      </w:r>
      <w:r w:rsidRPr="000745CE">
        <w:t>s</w:t>
      </w:r>
      <w:r w:rsidRPr="000745CE">
        <w:t>te hecho condujo al concepto d</w:t>
      </w:r>
      <w:r w:rsidR="00011FFC">
        <w:t xml:space="preserve">e </w:t>
      </w:r>
      <w:r w:rsidR="00011FFC" w:rsidRPr="00BB0F46">
        <w:rPr>
          <w:b/>
        </w:rPr>
        <w:t>fósiles guía</w:t>
      </w:r>
      <w:r w:rsidR="00011FFC">
        <w:t xml:space="preserve">, definidos como </w:t>
      </w:r>
      <w:r w:rsidRPr="00BB0F46">
        <w:rPr>
          <w:i/>
        </w:rPr>
        <w:t>aquellos que corresponden a organismos que vivi</w:t>
      </w:r>
      <w:r w:rsidRPr="00BB0F46">
        <w:rPr>
          <w:i/>
        </w:rPr>
        <w:t>e</w:t>
      </w:r>
      <w:r w:rsidRPr="00BB0F46">
        <w:rPr>
          <w:i/>
        </w:rPr>
        <w:t>ron solo en determinada época y tuvieron gran dispersión geográ</w:t>
      </w:r>
      <w:r w:rsidR="00011FFC" w:rsidRPr="00BB0F46">
        <w:rPr>
          <w:i/>
        </w:rPr>
        <w:t>fica</w:t>
      </w:r>
      <w:r w:rsidR="00E97098">
        <w:rPr>
          <w:i/>
        </w:rPr>
        <w:t xml:space="preserve"> </w:t>
      </w:r>
      <w:r w:rsidR="006E0C0C">
        <w:t>(figuras 10.16</w:t>
      </w:r>
      <w:r w:rsidR="00E97098">
        <w:t xml:space="preserve"> y 10.1</w:t>
      </w:r>
      <w:r w:rsidR="006E0C0C">
        <w:t>7</w:t>
      </w:r>
      <w:r w:rsidR="00E97098">
        <w:t>)</w:t>
      </w:r>
      <w:r w:rsidR="00011FFC">
        <w:t xml:space="preserve">. La </w:t>
      </w:r>
      <w:r w:rsidRPr="000745CE">
        <w:t>presencia de estos fósiles guía permitió correlacionar estratos pertenecie</w:t>
      </w:r>
      <w:r w:rsidRPr="000745CE">
        <w:t>n</w:t>
      </w:r>
      <w:r w:rsidRPr="000745CE">
        <w:t>tes a distintas columnas y esta</w:t>
      </w:r>
      <w:r w:rsidR="00011FFC">
        <w:t xml:space="preserve">blecer su </w:t>
      </w:r>
      <w:r w:rsidR="00011FFC" w:rsidRPr="00BB0F46">
        <w:rPr>
          <w:rStyle w:val="Trminoglosario"/>
        </w:rPr>
        <w:t xml:space="preserve">edad </w:t>
      </w:r>
      <w:r w:rsidRPr="00BB0F46">
        <w:rPr>
          <w:rStyle w:val="Trminoglosario"/>
        </w:rPr>
        <w:t>relativa</w:t>
      </w:r>
      <w:r w:rsidRPr="000745CE">
        <w:t>.</w:t>
      </w:r>
    </w:p>
    <w:p w:rsidR="000745CE" w:rsidRDefault="000745CE" w:rsidP="00BB0F46">
      <w:pPr>
        <w:pStyle w:val="Vietadonmero"/>
        <w:numPr>
          <w:ilvl w:val="0"/>
          <w:numId w:val="39"/>
        </w:numPr>
        <w:ind w:left="284" w:hanging="284"/>
      </w:pPr>
      <w:r w:rsidRPr="000745CE">
        <w:t>Muchos de los fósiles encontrados eran tanto más disti</w:t>
      </w:r>
      <w:r w:rsidRPr="000745CE">
        <w:t>n</w:t>
      </w:r>
      <w:r w:rsidRPr="000745CE">
        <w:t>tos a las especies actuales cuanto más antiguo era el e</w:t>
      </w:r>
      <w:r w:rsidRPr="000745CE">
        <w:t>s</w:t>
      </w:r>
      <w:r w:rsidR="00011FFC">
        <w:t xml:space="preserve">trato en el </w:t>
      </w:r>
      <w:r w:rsidRPr="000745CE">
        <w:t>que se encontraban. Es más, el tránsito entre algunos grupos de estratos era marcadamente abrupto</w:t>
      </w:r>
      <w:r w:rsidR="00011FFC">
        <w:t xml:space="preserve"> en cuanto a los fósiles y las </w:t>
      </w:r>
      <w:r w:rsidRPr="000745CE">
        <w:t>rocas.</w:t>
      </w:r>
    </w:p>
    <w:p w:rsidR="00974896" w:rsidRDefault="00974896" w:rsidP="00974896">
      <w:pPr>
        <w:pStyle w:val="Imagenpgina"/>
        <w:framePr w:wrap="notBeside"/>
        <w:spacing w:before="240" w:after="120"/>
        <w:jc w:val="center"/>
      </w:pPr>
      <w:r>
        <w:rPr>
          <w:lang w:val="es-ES_tradnl" w:eastAsia="es-ES_tradnl"/>
        </w:rPr>
        <w:drawing>
          <wp:inline distT="0" distB="0" distL="0" distR="0" wp14:anchorId="49457493" wp14:editId="089618BA">
            <wp:extent cx="4976307" cy="1838325"/>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08.jpg"/>
                    <pic:cNvPicPr/>
                  </pic:nvPicPr>
                  <pic:blipFill>
                    <a:blip r:embed="rId36">
                      <a:extLst>
                        <a:ext uri="{28A0092B-C50C-407E-A947-70E740481C1C}">
                          <a14:useLocalDpi xmlns:a14="http://schemas.microsoft.com/office/drawing/2010/main" val="0"/>
                        </a:ext>
                      </a:extLst>
                    </a:blip>
                    <a:stretch>
                      <a:fillRect/>
                    </a:stretch>
                  </pic:blipFill>
                  <pic:spPr>
                    <a:xfrm>
                      <a:off x="0" y="0"/>
                      <a:ext cx="4993857" cy="1844808"/>
                    </a:xfrm>
                    <a:prstGeom prst="rect">
                      <a:avLst/>
                    </a:prstGeom>
                  </pic:spPr>
                </pic:pic>
              </a:graphicData>
            </a:graphic>
          </wp:inline>
        </w:drawing>
      </w:r>
    </w:p>
    <w:p w:rsidR="00974896" w:rsidRPr="00974896" w:rsidRDefault="00974896" w:rsidP="00974896">
      <w:pPr>
        <w:pStyle w:val="Imagenpgina"/>
        <w:framePr w:wrap="notBeside"/>
        <w:spacing w:before="120" w:after="240" w:line="216" w:lineRule="auto"/>
        <w:ind w:left="709" w:right="570"/>
        <w:jc w:val="left"/>
        <w:rPr>
          <w:i/>
          <w:sz w:val="18"/>
        </w:rPr>
      </w:pPr>
      <w:r>
        <w:rPr>
          <w:b/>
          <w:sz w:val="18"/>
        </w:rPr>
        <w:t>Figura 10.1</w:t>
      </w:r>
      <w:r w:rsidR="006E0C0C">
        <w:rPr>
          <w:b/>
          <w:sz w:val="18"/>
        </w:rPr>
        <w:t>7</w:t>
      </w:r>
      <w:r>
        <w:rPr>
          <w:b/>
          <w:sz w:val="18"/>
        </w:rPr>
        <w:t>.</w:t>
      </w:r>
      <w:r w:rsidRPr="00974896">
        <w:rPr>
          <w:i/>
          <w:sz w:val="18"/>
        </w:rPr>
        <w:t xml:space="preserve"> La existencia de fósiles guía en distintos estratos permite correlacionar columnas </w:t>
      </w:r>
      <w:r>
        <w:rPr>
          <w:i/>
          <w:sz w:val="18"/>
        </w:rPr>
        <w:t>e</w:t>
      </w:r>
      <w:r w:rsidRPr="00974896">
        <w:rPr>
          <w:i/>
          <w:sz w:val="18"/>
        </w:rPr>
        <w:t>stratigráfic</w:t>
      </w:r>
      <w:r>
        <w:rPr>
          <w:i/>
          <w:sz w:val="18"/>
        </w:rPr>
        <w:t xml:space="preserve">as de distintas zonas. De esta </w:t>
      </w:r>
      <w:r w:rsidRPr="00974896">
        <w:rPr>
          <w:i/>
          <w:sz w:val="18"/>
        </w:rPr>
        <w:t xml:space="preserve">observación, el ingeniero inglés Williams Smith (1769 -1839) dedujo el </w:t>
      </w:r>
      <w:r w:rsidRPr="00974896">
        <w:rPr>
          <w:b/>
          <w:i/>
          <w:sz w:val="18"/>
        </w:rPr>
        <w:t>Principio de sucesión faunística</w:t>
      </w:r>
      <w:r>
        <w:rPr>
          <w:i/>
          <w:sz w:val="18"/>
        </w:rPr>
        <w:t xml:space="preserve">, que dice que las rocas </w:t>
      </w:r>
      <w:r w:rsidRPr="00974896">
        <w:rPr>
          <w:i/>
          <w:sz w:val="18"/>
        </w:rPr>
        <w:t>se forman en un intervalo particular de tiempo geológico y pueden ser distinguidas e identifi</w:t>
      </w:r>
      <w:r>
        <w:rPr>
          <w:i/>
          <w:sz w:val="18"/>
        </w:rPr>
        <w:t>-</w:t>
      </w:r>
      <w:r w:rsidRPr="00974896">
        <w:rPr>
          <w:i/>
          <w:sz w:val="18"/>
        </w:rPr>
        <w:t>cad</w:t>
      </w:r>
      <w:r>
        <w:rPr>
          <w:i/>
          <w:sz w:val="18"/>
        </w:rPr>
        <w:t xml:space="preserve">as por su contenido fosilífero </w:t>
      </w:r>
      <w:r w:rsidRPr="00974896">
        <w:rPr>
          <w:i/>
          <w:sz w:val="18"/>
        </w:rPr>
        <w:t>de otras rocas formadas en otro intervalo de tiempo.</w:t>
      </w:r>
    </w:p>
    <w:p w:rsidR="000745CE" w:rsidRPr="00BB0F46" w:rsidRDefault="000745CE" w:rsidP="000745CE">
      <w:pPr>
        <w:pStyle w:val="Prrafobsico"/>
        <w:rPr>
          <w:b/>
          <w:lang w:val="es-ES"/>
        </w:rPr>
      </w:pPr>
      <w:r w:rsidRPr="00BB0F46">
        <w:rPr>
          <w:b/>
          <w:lang w:val="es-ES"/>
        </w:rPr>
        <w:t>¿Cómo interpretar tales hallazgos?</w:t>
      </w:r>
    </w:p>
    <w:p w:rsidR="000745CE" w:rsidRPr="000745CE" w:rsidRDefault="000745CE" w:rsidP="000745CE">
      <w:pPr>
        <w:pStyle w:val="Prrafobsico"/>
        <w:rPr>
          <w:lang w:val="es-ES"/>
        </w:rPr>
      </w:pPr>
      <w:proofErr w:type="spellStart"/>
      <w:r w:rsidRPr="000745CE">
        <w:rPr>
          <w:lang w:val="es-ES"/>
        </w:rPr>
        <w:t>Cuvier</w:t>
      </w:r>
      <w:proofErr w:type="spellEnd"/>
      <w:r w:rsidRPr="000745CE">
        <w:rPr>
          <w:lang w:val="es-ES"/>
        </w:rPr>
        <w:t xml:space="preserve"> no podía admitir que unas especies se transfo</w:t>
      </w:r>
      <w:r w:rsidRPr="000745CE">
        <w:rPr>
          <w:lang w:val="es-ES"/>
        </w:rPr>
        <w:t>r</w:t>
      </w:r>
      <w:r w:rsidRPr="000745CE">
        <w:rPr>
          <w:lang w:val="es-ES"/>
        </w:rPr>
        <w:t>masen en otras, pues se lo impedía su principio de correl</w:t>
      </w:r>
      <w:r w:rsidRPr="000745CE">
        <w:rPr>
          <w:lang w:val="es-ES"/>
        </w:rPr>
        <w:t>a</w:t>
      </w:r>
      <w:r w:rsidR="00BB0F46">
        <w:rPr>
          <w:lang w:val="es-ES"/>
        </w:rPr>
        <w:t xml:space="preserve">ción entre las </w:t>
      </w:r>
      <w:r w:rsidRPr="000745CE">
        <w:rPr>
          <w:lang w:val="es-ES"/>
        </w:rPr>
        <w:t>partes: si cada “pieza” de un animal implica hasta el último detalle de todas las demás, cualquier cambio conlleva</w:t>
      </w:r>
      <w:r w:rsidR="00BB0F46">
        <w:rPr>
          <w:lang w:val="es-ES"/>
        </w:rPr>
        <w:t xml:space="preserve">ría la </w:t>
      </w:r>
      <w:r w:rsidRPr="000745CE">
        <w:rPr>
          <w:lang w:val="es-ES"/>
        </w:rPr>
        <w:t xml:space="preserve">completa remodelación de todo el cuerpo </w:t>
      </w:r>
      <w:r w:rsidR="00BB0F46">
        <w:rPr>
          <w:lang w:val="es-ES"/>
        </w:rPr>
        <w:t>─</w:t>
      </w:r>
      <w:r w:rsidRPr="000745CE">
        <w:rPr>
          <w:lang w:val="es-ES"/>
        </w:rPr>
        <w:t>algo así como si una vaca diese a luz a un mono</w:t>
      </w:r>
      <w:r w:rsidR="00BB0F46">
        <w:rPr>
          <w:lang w:val="es-ES"/>
        </w:rPr>
        <w:t>─</w:t>
      </w:r>
      <w:r w:rsidRPr="000745CE">
        <w:rPr>
          <w:lang w:val="es-ES"/>
        </w:rPr>
        <w:t>. La ún</w:t>
      </w:r>
      <w:r w:rsidRPr="000745CE">
        <w:rPr>
          <w:lang w:val="es-ES"/>
        </w:rPr>
        <w:t>i</w:t>
      </w:r>
      <w:r w:rsidRPr="000745CE">
        <w:rPr>
          <w:lang w:val="es-ES"/>
        </w:rPr>
        <w:t>ca explicación posible a</w:t>
      </w:r>
      <w:r w:rsidR="00BB0F46">
        <w:rPr>
          <w:lang w:val="es-ES"/>
        </w:rPr>
        <w:t xml:space="preserve"> </w:t>
      </w:r>
      <w:r w:rsidRPr="000745CE">
        <w:rPr>
          <w:lang w:val="es-ES"/>
        </w:rPr>
        <w:t>esa sucesión de faunas progresiv</w:t>
      </w:r>
      <w:r w:rsidRPr="000745CE">
        <w:rPr>
          <w:lang w:val="es-ES"/>
        </w:rPr>
        <w:t>a</w:t>
      </w:r>
      <w:r w:rsidRPr="000745CE">
        <w:rPr>
          <w:lang w:val="es-ES"/>
        </w:rPr>
        <w:t>mente más modernas era que cada una de ellas hubiera s</w:t>
      </w:r>
      <w:r w:rsidRPr="000745CE">
        <w:rPr>
          <w:lang w:val="es-ES"/>
        </w:rPr>
        <w:t>i</w:t>
      </w:r>
      <w:r w:rsidRPr="000745CE">
        <w:rPr>
          <w:lang w:val="es-ES"/>
        </w:rPr>
        <w:t>do aniquilada en violen</w:t>
      </w:r>
      <w:r w:rsidR="00BB0F46">
        <w:rPr>
          <w:lang w:val="es-ES"/>
        </w:rPr>
        <w:t xml:space="preserve">tos paroxismos </w:t>
      </w:r>
      <w:r w:rsidRPr="000745CE">
        <w:rPr>
          <w:lang w:val="es-ES"/>
        </w:rPr>
        <w:t>(</w:t>
      </w:r>
      <w:r w:rsidRPr="00BB0F46">
        <w:rPr>
          <w:b/>
          <w:lang w:val="es-ES"/>
        </w:rPr>
        <w:t>revoluciones</w:t>
      </w:r>
      <w:r w:rsidRPr="000745CE">
        <w:rPr>
          <w:lang w:val="es-ES"/>
        </w:rPr>
        <w:t>,</w:t>
      </w:r>
      <w:r w:rsidR="00BB0F46">
        <w:rPr>
          <w:lang w:val="es-ES"/>
        </w:rPr>
        <w:t xml:space="preserve"> </w:t>
      </w:r>
      <w:r w:rsidRPr="000745CE">
        <w:rPr>
          <w:lang w:val="es-ES"/>
        </w:rPr>
        <w:t xml:space="preserve">decía </w:t>
      </w:r>
      <w:proofErr w:type="spellStart"/>
      <w:r w:rsidRPr="000745CE">
        <w:rPr>
          <w:lang w:val="es-ES"/>
        </w:rPr>
        <w:t>Cuvier</w:t>
      </w:r>
      <w:proofErr w:type="spellEnd"/>
      <w:r w:rsidRPr="000745CE">
        <w:rPr>
          <w:lang w:val="es-ES"/>
        </w:rPr>
        <w:t>: erupciones volcánicas, inundaciones, levantamiento de montañas, fractura y plegamientos de estratos, hund</w:t>
      </w:r>
      <w:r w:rsidRPr="000745CE">
        <w:rPr>
          <w:lang w:val="es-ES"/>
        </w:rPr>
        <w:t>i</w:t>
      </w:r>
      <w:r w:rsidR="00BB0F46">
        <w:rPr>
          <w:lang w:val="es-ES"/>
        </w:rPr>
        <w:t xml:space="preserve">mientos </w:t>
      </w:r>
      <w:r w:rsidRPr="000745CE">
        <w:rPr>
          <w:lang w:val="es-ES"/>
        </w:rPr>
        <w:t>de continentes...) y sustituida por otra inmigrada desde regiones menos afectadas o creada de nuevo. Estos cata</w:t>
      </w:r>
      <w:r w:rsidR="00BB0F46">
        <w:rPr>
          <w:lang w:val="es-ES"/>
        </w:rPr>
        <w:t xml:space="preserve">clismos </w:t>
      </w:r>
      <w:r w:rsidRPr="000745CE">
        <w:rPr>
          <w:lang w:val="es-ES"/>
        </w:rPr>
        <w:t xml:space="preserve">supusieron a </w:t>
      </w:r>
      <w:proofErr w:type="spellStart"/>
      <w:r w:rsidRPr="000745CE">
        <w:rPr>
          <w:lang w:val="es-ES"/>
        </w:rPr>
        <w:t>Cuvier</w:t>
      </w:r>
      <w:proofErr w:type="spellEnd"/>
      <w:r w:rsidRPr="000745CE">
        <w:rPr>
          <w:lang w:val="es-ES"/>
        </w:rPr>
        <w:t xml:space="preserve"> y a los suyos ser conocidos como </w:t>
      </w:r>
      <w:r w:rsidRPr="00BB0F46">
        <w:rPr>
          <w:b/>
          <w:lang w:val="es-ES"/>
        </w:rPr>
        <w:t>catastrofistas</w:t>
      </w:r>
      <w:r w:rsidRPr="000745CE">
        <w:rPr>
          <w:lang w:val="es-ES"/>
        </w:rPr>
        <w:t>.</w:t>
      </w:r>
    </w:p>
    <w:p w:rsidR="000745CE" w:rsidRPr="000745CE" w:rsidRDefault="000745CE" w:rsidP="000745CE">
      <w:pPr>
        <w:pStyle w:val="Prrafobsico"/>
        <w:rPr>
          <w:lang w:val="es-ES"/>
        </w:rPr>
      </w:pPr>
      <w:proofErr w:type="spellStart"/>
      <w:r w:rsidRPr="000745CE">
        <w:rPr>
          <w:lang w:val="es-ES"/>
        </w:rPr>
        <w:lastRenderedPageBreak/>
        <w:t>Cuvier</w:t>
      </w:r>
      <w:proofErr w:type="spellEnd"/>
      <w:r w:rsidRPr="000745CE">
        <w:rPr>
          <w:lang w:val="es-ES"/>
        </w:rPr>
        <w:t xml:space="preserve"> logró una síntesis que devolvía a la Tierra su hist</w:t>
      </w:r>
      <w:r w:rsidRPr="000745CE">
        <w:rPr>
          <w:lang w:val="es-ES"/>
        </w:rPr>
        <w:t>o</w:t>
      </w:r>
      <w:r w:rsidRPr="000745CE">
        <w:rPr>
          <w:lang w:val="es-ES"/>
        </w:rPr>
        <w:t xml:space="preserve">ria —desde entonces dividida en </w:t>
      </w:r>
      <w:r w:rsidRPr="00BB0F46">
        <w:rPr>
          <w:b/>
          <w:lang w:val="es-ES"/>
        </w:rPr>
        <w:t>períodos</w:t>
      </w:r>
      <w:r w:rsidRPr="000745CE">
        <w:rPr>
          <w:lang w:val="es-ES"/>
        </w:rPr>
        <w:t xml:space="preserve"> y </w:t>
      </w:r>
      <w:r w:rsidRPr="00BB0F46">
        <w:rPr>
          <w:b/>
          <w:lang w:val="es-ES"/>
        </w:rPr>
        <w:t>eras</w:t>
      </w:r>
      <w:r w:rsidRPr="000745CE">
        <w:rPr>
          <w:lang w:val="es-ES"/>
        </w:rPr>
        <w:t xml:space="preserve"> geológi</w:t>
      </w:r>
      <w:r w:rsidR="00BB0F46">
        <w:rPr>
          <w:lang w:val="es-ES"/>
        </w:rPr>
        <w:t xml:space="preserve">cas que </w:t>
      </w:r>
      <w:r w:rsidRPr="000745CE">
        <w:rPr>
          <w:lang w:val="es-ES"/>
        </w:rPr>
        <w:t>empezaban y terminaban con una extinción masiva de la fauna y de la flora y su posterior reempla</w:t>
      </w:r>
      <w:r w:rsidR="00BB0F46">
        <w:rPr>
          <w:lang w:val="es-ES"/>
        </w:rPr>
        <w:t xml:space="preserve">zo— a la par que conservaba lo </w:t>
      </w:r>
      <w:r w:rsidRPr="000745CE">
        <w:rPr>
          <w:lang w:val="es-ES"/>
        </w:rPr>
        <w:t>más significativo del plutonismo (relación e</w:t>
      </w:r>
      <w:r w:rsidRPr="000745CE">
        <w:rPr>
          <w:lang w:val="es-ES"/>
        </w:rPr>
        <w:t>n</w:t>
      </w:r>
      <w:r w:rsidRPr="000745CE">
        <w:rPr>
          <w:lang w:val="es-ES"/>
        </w:rPr>
        <w:t>tre levantamientos y hundimientos, causantes de extinci</w:t>
      </w:r>
      <w:r w:rsidRPr="000745CE">
        <w:rPr>
          <w:lang w:val="es-ES"/>
        </w:rPr>
        <w:t>o</w:t>
      </w:r>
      <w:r w:rsidRPr="000745CE">
        <w:rPr>
          <w:lang w:val="es-ES"/>
        </w:rPr>
        <w:t>nes, y actividad ígnea).</w:t>
      </w:r>
    </w:p>
    <w:p w:rsidR="000745CE" w:rsidRPr="000745CE" w:rsidRDefault="000745CE" w:rsidP="00BB0F46">
      <w:pPr>
        <w:pStyle w:val="Nivel3"/>
      </w:pPr>
      <w:r w:rsidRPr="000745CE">
        <w:t>Cronología relativa</w:t>
      </w:r>
    </w:p>
    <w:p w:rsidR="000745CE" w:rsidRPr="000745CE" w:rsidRDefault="000745CE" w:rsidP="000745CE">
      <w:pPr>
        <w:pStyle w:val="Prrafobsico"/>
        <w:rPr>
          <w:lang w:val="es-ES"/>
        </w:rPr>
      </w:pPr>
      <w:r w:rsidRPr="000745CE">
        <w:rPr>
          <w:lang w:val="es-ES"/>
        </w:rPr>
        <w:t>Los catastrofistas propugnaban que la Tierra nació de una bola de material fundido que se fue enfriando poco a poco; al enfriarse se contrajo, y al contraerse se resquebrajó en innumerables fracturas de la corteza, acompañadas de te</w:t>
      </w:r>
      <w:r w:rsidR="00E97098">
        <w:rPr>
          <w:lang w:val="es-ES"/>
        </w:rPr>
        <w:t xml:space="preserve">rremotos, </w:t>
      </w:r>
      <w:r w:rsidRPr="000745CE">
        <w:rPr>
          <w:lang w:val="es-ES"/>
        </w:rPr>
        <w:t>inundaciones y hecatombes.</w:t>
      </w:r>
    </w:p>
    <w:p w:rsidR="000745CE" w:rsidRPr="000745CE" w:rsidRDefault="000745CE" w:rsidP="000745CE">
      <w:pPr>
        <w:pStyle w:val="Prrafobsico"/>
        <w:rPr>
          <w:lang w:val="es-ES"/>
        </w:rPr>
      </w:pPr>
      <w:r w:rsidRPr="000745CE">
        <w:rPr>
          <w:lang w:val="es-ES"/>
        </w:rPr>
        <w:t xml:space="preserve">La Tierra tenía una </w:t>
      </w:r>
      <w:r w:rsidRPr="00E97098">
        <w:rPr>
          <w:b/>
          <w:lang w:val="es-ES"/>
        </w:rPr>
        <w:t>historia</w:t>
      </w:r>
      <w:r w:rsidRPr="000745CE">
        <w:rPr>
          <w:lang w:val="es-ES"/>
        </w:rPr>
        <w:t xml:space="preserve"> que se extendía desde un p</w:t>
      </w:r>
      <w:r w:rsidRPr="000745CE">
        <w:rPr>
          <w:lang w:val="es-ES"/>
        </w:rPr>
        <w:t>a</w:t>
      </w:r>
      <w:r w:rsidRPr="000745CE">
        <w:rPr>
          <w:lang w:val="es-ES"/>
        </w:rPr>
        <w:t>sado de frecuentes e intensos cataclismos hasta un prese</w:t>
      </w:r>
      <w:r w:rsidRPr="000745CE">
        <w:rPr>
          <w:lang w:val="es-ES"/>
        </w:rPr>
        <w:t>n</w:t>
      </w:r>
      <w:r w:rsidR="00E97098">
        <w:rPr>
          <w:lang w:val="es-ES"/>
        </w:rPr>
        <w:t xml:space="preserve">te más </w:t>
      </w:r>
      <w:r w:rsidRPr="000745CE">
        <w:rPr>
          <w:lang w:val="es-ES"/>
        </w:rPr>
        <w:t>sosegado. Pero, entonces, ¿cómo podríamos usar nuestro conocimiento de los procesos modernos para diluc</w:t>
      </w:r>
      <w:r w:rsidRPr="000745CE">
        <w:rPr>
          <w:lang w:val="es-ES"/>
        </w:rPr>
        <w:t>i</w:t>
      </w:r>
      <w:r w:rsidRPr="000745CE">
        <w:rPr>
          <w:lang w:val="es-ES"/>
        </w:rPr>
        <w:t>dar los acontecimientos geológicos de un ayer tan diferente?</w:t>
      </w:r>
    </w:p>
    <w:p w:rsidR="000745CE" w:rsidRDefault="000745CE" w:rsidP="000745CE">
      <w:pPr>
        <w:pStyle w:val="Prrafobsico"/>
        <w:rPr>
          <w:lang w:val="es-ES"/>
        </w:rPr>
      </w:pPr>
      <w:r w:rsidRPr="000745CE">
        <w:rPr>
          <w:lang w:val="es-ES"/>
        </w:rPr>
        <w:t xml:space="preserve">El geólogo británico Sir Charles </w:t>
      </w:r>
      <w:proofErr w:type="spellStart"/>
      <w:r w:rsidRPr="000745CE">
        <w:rPr>
          <w:lang w:val="es-ES"/>
        </w:rPr>
        <w:t>Lyell</w:t>
      </w:r>
      <w:proofErr w:type="spellEnd"/>
      <w:r w:rsidRPr="000745CE">
        <w:rPr>
          <w:lang w:val="es-ES"/>
        </w:rPr>
        <w:t xml:space="preserve"> (1797-1875) pr</w:t>
      </w:r>
      <w:r w:rsidRPr="000745CE">
        <w:rPr>
          <w:lang w:val="es-ES"/>
        </w:rPr>
        <w:t>e</w:t>
      </w:r>
      <w:r w:rsidRPr="000745CE">
        <w:rPr>
          <w:lang w:val="es-ES"/>
        </w:rPr>
        <w:t>tendió conjugar la realidad de una historia de la Tierra</w:t>
      </w:r>
      <w:r w:rsidR="00E97098">
        <w:rPr>
          <w:lang w:val="es-ES"/>
        </w:rPr>
        <w:t xml:space="preserve"> ─</w:t>
      </w:r>
      <w:r w:rsidRPr="000745CE">
        <w:rPr>
          <w:lang w:val="es-ES"/>
        </w:rPr>
        <w:t>algo que difícilmente se podía negar tras la correcta lectura del registro fósil</w:t>
      </w:r>
      <w:r w:rsidR="00E97098">
        <w:rPr>
          <w:lang w:val="es-ES"/>
        </w:rPr>
        <w:t>─</w:t>
      </w:r>
      <w:r w:rsidRPr="000745CE">
        <w:rPr>
          <w:lang w:val="es-ES"/>
        </w:rPr>
        <w:t xml:space="preserve"> con la p</w:t>
      </w:r>
      <w:r w:rsidR="00E97098">
        <w:rPr>
          <w:lang w:val="es-ES"/>
        </w:rPr>
        <w:t xml:space="preserve">osibilidad de que ésta pudiera </w:t>
      </w:r>
      <w:r w:rsidRPr="000745CE">
        <w:rPr>
          <w:lang w:val="es-ES"/>
        </w:rPr>
        <w:t>est</w:t>
      </w:r>
      <w:r w:rsidRPr="000745CE">
        <w:rPr>
          <w:lang w:val="es-ES"/>
        </w:rPr>
        <w:t>u</w:t>
      </w:r>
      <w:r w:rsidRPr="000745CE">
        <w:rPr>
          <w:lang w:val="es-ES"/>
        </w:rPr>
        <w:t>diarse recurriendo a los procesos que operan en la actual</w:t>
      </w:r>
      <w:r w:rsidRPr="000745CE">
        <w:rPr>
          <w:lang w:val="es-ES"/>
        </w:rPr>
        <w:t>i</w:t>
      </w:r>
      <w:r w:rsidRPr="000745CE">
        <w:rPr>
          <w:lang w:val="es-ES"/>
        </w:rPr>
        <w:t xml:space="preserve">dad en nuestro planeta. Pero </w:t>
      </w:r>
      <w:r w:rsidR="00E97098">
        <w:rPr>
          <w:lang w:val="es-ES"/>
        </w:rPr>
        <w:t>─</w:t>
      </w:r>
      <w:r w:rsidRPr="000745CE">
        <w:rPr>
          <w:lang w:val="es-ES"/>
        </w:rPr>
        <w:t>paradoja tras paradoja</w:t>
      </w:r>
      <w:r w:rsidR="00E97098">
        <w:rPr>
          <w:lang w:val="es-ES"/>
        </w:rPr>
        <w:t>─</w:t>
      </w:r>
      <w:r w:rsidRPr="000745CE">
        <w:rPr>
          <w:lang w:val="es-ES"/>
        </w:rPr>
        <w:t xml:space="preserve"> lo hi</w:t>
      </w:r>
      <w:r w:rsidR="00E97098">
        <w:rPr>
          <w:lang w:val="es-ES"/>
        </w:rPr>
        <w:t xml:space="preserve">zo </w:t>
      </w:r>
      <w:r w:rsidRPr="000745CE">
        <w:rPr>
          <w:lang w:val="es-ES"/>
        </w:rPr>
        <w:t>suscribiendo en lo esencial la noción de Hutton de un mundo que funcionaba como una máqu</w:t>
      </w:r>
      <w:r w:rsidR="00E97098">
        <w:rPr>
          <w:lang w:val="es-ES"/>
        </w:rPr>
        <w:t xml:space="preserve">ina sin dirección y rechazando </w:t>
      </w:r>
      <w:r w:rsidRPr="000745CE">
        <w:rPr>
          <w:lang w:val="es-ES"/>
        </w:rPr>
        <w:t>abiertamente los postulados catastrofistas.</w:t>
      </w:r>
    </w:p>
    <w:p w:rsidR="006272DE" w:rsidRDefault="006272DE" w:rsidP="006272DE">
      <w:pPr>
        <w:pStyle w:val="Imagenpgina"/>
        <w:framePr w:wrap="notBeside"/>
        <w:spacing w:before="240" w:after="60"/>
      </w:pPr>
      <w:r>
        <w:rPr>
          <w:lang w:val="es-ES_tradnl" w:eastAsia="es-ES_tradnl"/>
        </w:rPr>
        <w:drawing>
          <wp:inline distT="0" distB="0" distL="0" distR="0">
            <wp:extent cx="3697200" cy="2437200"/>
            <wp:effectExtent l="0" t="0" r="0" b="127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06.jpg"/>
                    <pic:cNvPicPr/>
                  </pic:nvPicPr>
                  <pic:blipFill>
                    <a:blip r:embed="rId37">
                      <a:extLst>
                        <a:ext uri="{28A0092B-C50C-407E-A947-70E740481C1C}">
                          <a14:useLocalDpi xmlns:a14="http://schemas.microsoft.com/office/drawing/2010/main" val="0"/>
                        </a:ext>
                      </a:extLst>
                    </a:blip>
                    <a:stretch>
                      <a:fillRect/>
                    </a:stretch>
                  </pic:blipFill>
                  <pic:spPr>
                    <a:xfrm>
                      <a:off x="0" y="0"/>
                      <a:ext cx="3697200" cy="2437200"/>
                    </a:xfrm>
                    <a:prstGeom prst="rect">
                      <a:avLst/>
                    </a:prstGeom>
                  </pic:spPr>
                </pic:pic>
              </a:graphicData>
            </a:graphic>
          </wp:inline>
        </w:drawing>
      </w:r>
      <w:r>
        <w:t xml:space="preserve">  </w:t>
      </w:r>
      <w:r>
        <w:rPr>
          <w:lang w:val="es-ES_tradnl" w:eastAsia="es-ES_tradnl"/>
        </w:rPr>
        <w:drawing>
          <wp:inline distT="0" distB="0" distL="0" distR="0">
            <wp:extent cx="1825200" cy="2440800"/>
            <wp:effectExtent l="0" t="0" r="381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aduras.jpg"/>
                    <pic:cNvPicPr/>
                  </pic:nvPicPr>
                  <pic:blipFill>
                    <a:blip r:embed="rId38">
                      <a:extLst>
                        <a:ext uri="{28A0092B-C50C-407E-A947-70E740481C1C}">
                          <a14:useLocalDpi xmlns:a14="http://schemas.microsoft.com/office/drawing/2010/main" val="0"/>
                        </a:ext>
                      </a:extLst>
                    </a:blip>
                    <a:stretch>
                      <a:fillRect/>
                    </a:stretch>
                  </pic:blipFill>
                  <pic:spPr>
                    <a:xfrm>
                      <a:off x="0" y="0"/>
                      <a:ext cx="1825200" cy="2440800"/>
                    </a:xfrm>
                    <a:prstGeom prst="rect">
                      <a:avLst/>
                    </a:prstGeom>
                  </pic:spPr>
                </pic:pic>
              </a:graphicData>
            </a:graphic>
          </wp:inline>
        </w:drawing>
      </w:r>
    </w:p>
    <w:p w:rsidR="006272DE" w:rsidRPr="006272DE" w:rsidRDefault="006272DE" w:rsidP="006272DE">
      <w:pPr>
        <w:pStyle w:val="Imagenpgina"/>
        <w:framePr w:wrap="notBeside"/>
        <w:spacing w:before="20" w:after="120" w:line="216" w:lineRule="auto"/>
        <w:rPr>
          <w:i/>
          <w:sz w:val="14"/>
        </w:rPr>
      </w:pPr>
      <w:r w:rsidRPr="006272DE">
        <w:rPr>
          <w:b/>
          <w:sz w:val="18"/>
        </w:rPr>
        <w:t>Figura</w:t>
      </w:r>
      <w:r>
        <w:rPr>
          <w:b/>
          <w:sz w:val="18"/>
        </w:rPr>
        <w:t xml:space="preserve"> 10.1</w:t>
      </w:r>
      <w:r w:rsidR="006E0C0C">
        <w:rPr>
          <w:b/>
          <w:sz w:val="18"/>
        </w:rPr>
        <w:t>8</w:t>
      </w:r>
      <w:r>
        <w:rPr>
          <w:b/>
          <w:sz w:val="18"/>
        </w:rPr>
        <w:t>.</w:t>
      </w:r>
      <w:r>
        <w:rPr>
          <w:sz w:val="18"/>
        </w:rPr>
        <w:t xml:space="preserve"> </w:t>
      </w:r>
      <w:r>
        <w:rPr>
          <w:i/>
          <w:sz w:val="18"/>
        </w:rPr>
        <w:t xml:space="preserve">Según el principio del </w:t>
      </w:r>
      <w:r>
        <w:rPr>
          <w:b/>
          <w:i/>
          <w:sz w:val="18"/>
        </w:rPr>
        <w:t>actualismo</w:t>
      </w:r>
      <w:r>
        <w:rPr>
          <w:i/>
          <w:sz w:val="18"/>
        </w:rPr>
        <w:t xml:space="preserve"> hemos de asumir que las </w:t>
      </w:r>
      <w:r>
        <w:rPr>
          <w:b/>
          <w:i/>
          <w:sz w:val="18"/>
        </w:rPr>
        <w:t>rizaduras</w:t>
      </w:r>
      <w:r>
        <w:rPr>
          <w:i/>
          <w:sz w:val="18"/>
        </w:rPr>
        <w:t xml:space="preserve"> que presentan las areniscas de la formación Roubidoux, en Missouri (izquierda), datadas en unos 450 millones de años, se originaron conforme a los mismos procesos que intervienen en este preciso momento en la arena de esta playa del Cantábrico (derecha</w:t>
      </w:r>
      <w:r w:rsidR="006E0C0C">
        <w:rPr>
          <w:i/>
          <w:sz w:val="18"/>
        </w:rPr>
        <w:t>. Foto cmm</w:t>
      </w:r>
      <w:r>
        <w:rPr>
          <w:i/>
          <w:sz w:val="18"/>
        </w:rPr>
        <w:t>).</w:t>
      </w:r>
    </w:p>
    <w:p w:rsidR="000745CE" w:rsidRPr="000745CE" w:rsidRDefault="000745CE" w:rsidP="000745CE">
      <w:pPr>
        <w:pStyle w:val="Prrafobsico"/>
        <w:rPr>
          <w:lang w:val="es-ES"/>
        </w:rPr>
      </w:pPr>
      <w:proofErr w:type="spellStart"/>
      <w:r w:rsidRPr="000745CE">
        <w:rPr>
          <w:lang w:val="es-ES"/>
        </w:rPr>
        <w:t>Lyell</w:t>
      </w:r>
      <w:proofErr w:type="spellEnd"/>
      <w:r w:rsidRPr="000745CE">
        <w:rPr>
          <w:lang w:val="es-ES"/>
        </w:rPr>
        <w:t xml:space="preserve"> en sus Principios de geología expuso las cuatro premisas básicas de su doctrina, denominada posteriorme</w:t>
      </w:r>
      <w:r w:rsidRPr="000745CE">
        <w:rPr>
          <w:lang w:val="es-ES"/>
        </w:rPr>
        <w:t>n</w:t>
      </w:r>
      <w:r w:rsidRPr="000745CE">
        <w:rPr>
          <w:lang w:val="es-ES"/>
        </w:rPr>
        <w:t>te</w:t>
      </w:r>
      <w:r w:rsidR="003115D7">
        <w:rPr>
          <w:lang w:val="es-ES"/>
        </w:rPr>
        <w:t xml:space="preserve"> </w:t>
      </w:r>
      <w:proofErr w:type="spellStart"/>
      <w:r w:rsidRPr="003115D7">
        <w:rPr>
          <w:b/>
          <w:lang w:val="es-ES"/>
        </w:rPr>
        <w:t>uniformitarismo</w:t>
      </w:r>
      <w:proofErr w:type="spellEnd"/>
      <w:r w:rsidRPr="000745CE">
        <w:rPr>
          <w:lang w:val="es-ES"/>
        </w:rPr>
        <w:t>:</w:t>
      </w:r>
    </w:p>
    <w:p w:rsidR="000745CE" w:rsidRPr="000745CE" w:rsidRDefault="000745CE" w:rsidP="0043389D">
      <w:pPr>
        <w:pStyle w:val="Vietadonmero"/>
        <w:numPr>
          <w:ilvl w:val="0"/>
          <w:numId w:val="40"/>
        </w:numPr>
        <w:ind w:left="284" w:hanging="284"/>
      </w:pPr>
      <w:proofErr w:type="spellStart"/>
      <w:r w:rsidRPr="0043389D">
        <w:rPr>
          <w:b/>
        </w:rPr>
        <w:lastRenderedPageBreak/>
        <w:t>Uniformismo</w:t>
      </w:r>
      <w:proofErr w:type="spellEnd"/>
      <w:r w:rsidRPr="000745CE">
        <w:t>. Las leyes de la naturaleza (en particular las de la física) han sido y serán siempre las mismas, aquí y en cualquier lugar del Universo.</w:t>
      </w:r>
    </w:p>
    <w:p w:rsidR="000745CE" w:rsidRPr="000745CE" w:rsidRDefault="000745CE" w:rsidP="0043389D">
      <w:pPr>
        <w:pStyle w:val="Vietadonmero"/>
        <w:ind w:left="284" w:hanging="284"/>
      </w:pPr>
      <w:r w:rsidRPr="0043389D">
        <w:rPr>
          <w:b/>
        </w:rPr>
        <w:t>Actualismo</w:t>
      </w:r>
      <w:r w:rsidRPr="000745CE">
        <w:t xml:space="preserve">. Si los procesos aún operantes bastan para explicar los fenómenos antiguos </w:t>
      </w:r>
      <w:r w:rsidR="0043389D">
        <w:t>(figura 10.1</w:t>
      </w:r>
      <w:r w:rsidR="006E0C0C">
        <w:t>8</w:t>
      </w:r>
      <w:r w:rsidR="0043389D">
        <w:t>)</w:t>
      </w:r>
      <w:r w:rsidRPr="000745CE">
        <w:t>, ¿para qué invocar causas desconocidas o extraordinarias? O lo que es lo</w:t>
      </w:r>
      <w:r w:rsidR="003115D7">
        <w:t xml:space="preserve"> mismo: los procesos geológicos </w:t>
      </w:r>
      <w:r w:rsidRPr="000745CE">
        <w:t>de épocas p</w:t>
      </w:r>
      <w:r w:rsidRPr="000745CE">
        <w:t>a</w:t>
      </w:r>
      <w:r w:rsidRPr="000745CE">
        <w:t>sadas tienen su origen en fuerzas exógenas y endógenas que aún continúan activas y</w:t>
      </w:r>
      <w:r w:rsidR="003115D7">
        <w:t xml:space="preserve"> que actuaron de igual forma </w:t>
      </w:r>
      <w:proofErr w:type="gramStart"/>
      <w:r w:rsidR="003115D7">
        <w:t>a</w:t>
      </w:r>
      <w:proofErr w:type="gramEnd"/>
      <w:r w:rsidR="003115D7">
        <w:t xml:space="preserve"> </w:t>
      </w:r>
      <w:r w:rsidRPr="000745CE">
        <w:t>como lo hacen actualmente.</w:t>
      </w:r>
    </w:p>
    <w:p w:rsidR="000745CE" w:rsidRPr="000745CE" w:rsidRDefault="000745CE" w:rsidP="0043389D">
      <w:pPr>
        <w:pStyle w:val="Vietadonmero"/>
        <w:ind w:left="284" w:hanging="284"/>
      </w:pPr>
      <w:proofErr w:type="spellStart"/>
      <w:r w:rsidRPr="0043389D">
        <w:rPr>
          <w:b/>
        </w:rPr>
        <w:t>Gradualismo</w:t>
      </w:r>
      <w:proofErr w:type="spellEnd"/>
      <w:r w:rsidRPr="000745CE">
        <w:t>. Los procesos geológicos (erosión, sedime</w:t>
      </w:r>
      <w:r w:rsidRPr="000745CE">
        <w:t>n</w:t>
      </w:r>
      <w:r w:rsidRPr="000745CE">
        <w:t>tación, elevación de montañas…) siem</w:t>
      </w:r>
      <w:r w:rsidR="003115D7">
        <w:t xml:space="preserve">pre han actuado al mismo ritmo </w:t>
      </w:r>
      <w:r w:rsidRPr="000745CE">
        <w:t>lento y pausado; las grandes formaciones requerirán lapsos de tiempo descomunales para origina</w:t>
      </w:r>
      <w:r w:rsidRPr="000745CE">
        <w:t>r</w:t>
      </w:r>
      <w:r w:rsidRPr="000745CE">
        <w:t>se por acumula</w:t>
      </w:r>
      <w:r w:rsidR="003115D7">
        <w:t xml:space="preserve">ción gradual de </w:t>
      </w:r>
      <w:r w:rsidRPr="000745CE">
        <w:t>imperceptibles efectos, t</w:t>
      </w:r>
      <w:r w:rsidRPr="000745CE">
        <w:t>a</w:t>
      </w:r>
      <w:r w:rsidRPr="000745CE">
        <w:t xml:space="preserve">les como el desgaste, grano a grano, de una montaña </w:t>
      </w:r>
      <w:r w:rsidR="00974896">
        <w:t>(f</w:t>
      </w:r>
      <w:r w:rsidR="00974896">
        <w:t>i</w:t>
      </w:r>
      <w:r w:rsidR="006E0C0C">
        <w:t>gura 10.19</w:t>
      </w:r>
      <w:r w:rsidR="00974896">
        <w:t>)</w:t>
      </w:r>
      <w:r w:rsidRPr="000745CE">
        <w:t>.</w:t>
      </w:r>
    </w:p>
    <w:p w:rsidR="009758B9" w:rsidRDefault="009758B9" w:rsidP="009758B9">
      <w:pPr>
        <w:pStyle w:val="Imagenpgina"/>
        <w:framePr w:w="6031" w:wrap="notBeside" w:hAnchor="page" w:x="4156" w:y="3168"/>
        <w:spacing w:before="240" w:after="120" w:line="216" w:lineRule="auto"/>
        <w:jc w:val="center"/>
      </w:pPr>
      <w:r w:rsidRPr="00EC26E1">
        <w:rPr>
          <w:sz w:val="18"/>
          <w:lang w:val="es-ES_tradnl" w:eastAsia="es-ES_tradnl"/>
        </w:rPr>
        <w:drawing>
          <wp:inline distT="0" distB="0" distL="0" distR="0" wp14:anchorId="3DE266F5" wp14:editId="3194A956">
            <wp:extent cx="3343275" cy="2849134"/>
            <wp:effectExtent l="0" t="0" r="0" b="889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09.jpg"/>
                    <pic:cNvPicPr/>
                  </pic:nvPicPr>
                  <pic:blipFill>
                    <a:blip r:embed="rId39">
                      <a:extLst>
                        <a:ext uri="{28A0092B-C50C-407E-A947-70E740481C1C}">
                          <a14:useLocalDpi xmlns:a14="http://schemas.microsoft.com/office/drawing/2010/main" val="0"/>
                        </a:ext>
                      </a:extLst>
                    </a:blip>
                    <a:stretch>
                      <a:fillRect/>
                    </a:stretch>
                  </pic:blipFill>
                  <pic:spPr>
                    <a:xfrm>
                      <a:off x="0" y="0"/>
                      <a:ext cx="3340506" cy="2846774"/>
                    </a:xfrm>
                    <a:prstGeom prst="rect">
                      <a:avLst/>
                    </a:prstGeom>
                  </pic:spPr>
                </pic:pic>
              </a:graphicData>
            </a:graphic>
          </wp:inline>
        </w:drawing>
      </w:r>
    </w:p>
    <w:p w:rsidR="009758B9" w:rsidRPr="00EC26E1" w:rsidRDefault="006E0C0C" w:rsidP="009758B9">
      <w:pPr>
        <w:pStyle w:val="Imagenpgina"/>
        <w:framePr w:w="6031" w:wrap="notBeside" w:hAnchor="page" w:x="4156" w:y="3168"/>
        <w:spacing w:before="0" w:after="120" w:line="216" w:lineRule="auto"/>
        <w:ind w:left="426"/>
        <w:jc w:val="left"/>
        <w:rPr>
          <w:i/>
          <w:sz w:val="18"/>
        </w:rPr>
      </w:pPr>
      <w:r>
        <w:rPr>
          <w:b/>
          <w:sz w:val="18"/>
        </w:rPr>
        <w:t>Figura 10.19</w:t>
      </w:r>
      <w:r w:rsidR="009758B9">
        <w:rPr>
          <w:b/>
          <w:sz w:val="18"/>
        </w:rPr>
        <w:t>.</w:t>
      </w:r>
      <w:r w:rsidR="009758B9">
        <w:rPr>
          <w:i/>
          <w:sz w:val="18"/>
        </w:rPr>
        <w:t xml:space="preserve"> </w:t>
      </w:r>
      <w:r w:rsidR="009758B9" w:rsidRPr="00EC26E1">
        <w:rPr>
          <w:i/>
          <w:sz w:val="18"/>
        </w:rPr>
        <w:t xml:space="preserve">El </w:t>
      </w:r>
      <w:r w:rsidR="009758B9" w:rsidRPr="009758B9">
        <w:rPr>
          <w:b/>
          <w:sz w:val="18"/>
        </w:rPr>
        <w:t>Weald</w:t>
      </w:r>
      <w:r w:rsidR="009758B9" w:rsidRPr="00EC26E1">
        <w:rPr>
          <w:i/>
          <w:sz w:val="18"/>
        </w:rPr>
        <w:t xml:space="preserve">, en el sur de Inglaterra, representa los restos erosionados de unas colinas (en la </w:t>
      </w:r>
      <w:r w:rsidR="009758B9">
        <w:rPr>
          <w:i/>
          <w:sz w:val="18"/>
        </w:rPr>
        <w:t>abajo</w:t>
      </w:r>
      <w:r w:rsidR="009758B9" w:rsidRPr="00EC26E1">
        <w:rPr>
          <w:i/>
          <w:sz w:val="18"/>
        </w:rPr>
        <w:t xml:space="preserve"> se observa el corte geológico </w:t>
      </w:r>
      <w:r w:rsidR="009758B9">
        <w:rPr>
          <w:i/>
          <w:sz w:val="18"/>
        </w:rPr>
        <w:t>a lo largo de</w:t>
      </w:r>
      <w:r w:rsidR="009758B9" w:rsidRPr="00EC26E1">
        <w:rPr>
          <w:i/>
          <w:sz w:val="18"/>
        </w:rPr>
        <w:t xml:space="preserve"> la línea del mapa superior). Charles Darwin aceptó el </w:t>
      </w:r>
      <w:r w:rsidR="009758B9" w:rsidRPr="009758B9">
        <w:rPr>
          <w:b/>
          <w:sz w:val="18"/>
        </w:rPr>
        <w:t>gradualismo</w:t>
      </w:r>
      <w:r w:rsidR="009758B9" w:rsidRPr="00EC26E1">
        <w:rPr>
          <w:i/>
          <w:sz w:val="18"/>
        </w:rPr>
        <w:t xml:space="preserve"> de Lyell y estimó que el ritmo de erosión era de 1,25 </w:t>
      </w:r>
      <w:r w:rsidR="009758B9">
        <w:rPr>
          <w:i/>
          <w:sz w:val="18"/>
        </w:rPr>
        <w:t xml:space="preserve">cm </w:t>
      </w:r>
      <w:r w:rsidR="009758B9" w:rsidRPr="00EC26E1">
        <w:rPr>
          <w:i/>
          <w:sz w:val="18"/>
        </w:rPr>
        <w:t>por siglo, concluyendo que las colinas habían tardado 306 662 400 años en erosionarse (hoy sabemos que han bastado 60 millones de años).</w:t>
      </w:r>
    </w:p>
    <w:p w:rsidR="000745CE" w:rsidRDefault="000745CE" w:rsidP="0043389D">
      <w:pPr>
        <w:pStyle w:val="Vietadonmero"/>
        <w:ind w:left="284" w:hanging="284"/>
      </w:pPr>
      <w:proofErr w:type="spellStart"/>
      <w:r w:rsidRPr="00974896">
        <w:rPr>
          <w:b/>
        </w:rPr>
        <w:t>Antiprogresionismo</w:t>
      </w:r>
      <w:proofErr w:type="spellEnd"/>
      <w:r w:rsidRPr="000745CE">
        <w:t>. La Tierra presenta</w:t>
      </w:r>
      <w:r w:rsidR="003115D7">
        <w:t xml:space="preserve"> </w:t>
      </w:r>
      <w:r w:rsidRPr="000745CE">
        <w:t>ahora más o m</w:t>
      </w:r>
      <w:r w:rsidRPr="000745CE">
        <w:t>e</w:t>
      </w:r>
      <w:r w:rsidRPr="000745CE">
        <w:t>nos el mismo aspecto de siempre, a pesar  de que el cambio es continuo: si</w:t>
      </w:r>
      <w:r w:rsidR="003115D7">
        <w:t xml:space="preserve"> una cordillera emerge otra es </w:t>
      </w:r>
      <w:r w:rsidRPr="000745CE">
        <w:t>er</w:t>
      </w:r>
      <w:r w:rsidRPr="000745CE">
        <w:t>o</w:t>
      </w:r>
      <w:r w:rsidRPr="000745CE">
        <w:t>sionada, de modo que la proporción entre mar y tierra es constante; las inundaciones, volcanes y terremotos son fenóme</w:t>
      </w:r>
      <w:r w:rsidR="0043389D">
        <w:t xml:space="preserve">nos </w:t>
      </w:r>
      <w:r w:rsidRPr="000745CE">
        <w:t>locales que siempre han ocurrido con igual frecuencia; el clima fluctúa cíclicamente (</w:t>
      </w:r>
      <w:proofErr w:type="spellStart"/>
      <w:r w:rsidRPr="000745CE">
        <w:t>Lyell</w:t>
      </w:r>
      <w:proofErr w:type="spellEnd"/>
      <w:r w:rsidRPr="000745CE">
        <w:t xml:space="preserve"> habla </w:t>
      </w:r>
      <w:r w:rsidR="0043389D">
        <w:t xml:space="preserve">del “gran año”) y las especies </w:t>
      </w:r>
      <w:r w:rsidRPr="000745CE">
        <w:t>se extinguen a un ritmo inv</w:t>
      </w:r>
      <w:r w:rsidRPr="000745CE">
        <w:t>a</w:t>
      </w:r>
      <w:r w:rsidRPr="000745CE">
        <w:t>riable, aunque su número no mengua porque son sust</w:t>
      </w:r>
      <w:r w:rsidRPr="000745CE">
        <w:t>i</w:t>
      </w:r>
      <w:r w:rsidRPr="000745CE">
        <w:t>tuidas por otras nuevas (cuyos di</w:t>
      </w:r>
      <w:r w:rsidR="0043389D">
        <w:t xml:space="preserve">seños anatómicos </w:t>
      </w:r>
      <w:r w:rsidRPr="000745CE">
        <w:t>no exhiben progreso neto, ya que nacen adaptadas a un e</w:t>
      </w:r>
      <w:r w:rsidRPr="000745CE">
        <w:t>n</w:t>
      </w:r>
      <w:r w:rsidRPr="000745CE">
        <w:t>torno que no varía o que oscila sin rumbo fijo).</w:t>
      </w:r>
    </w:p>
    <w:p w:rsidR="000745CE" w:rsidRPr="000745CE" w:rsidRDefault="000745CE" w:rsidP="000745CE">
      <w:pPr>
        <w:pStyle w:val="Prrafobsico"/>
        <w:rPr>
          <w:lang w:val="es-ES"/>
        </w:rPr>
      </w:pPr>
      <w:r w:rsidRPr="000745CE">
        <w:rPr>
          <w:lang w:val="es-ES"/>
        </w:rPr>
        <w:lastRenderedPageBreak/>
        <w:t xml:space="preserve">Durante los siglos XVIII, XIX y comienzos del XX, se usaron los procedimientos de </w:t>
      </w:r>
      <w:r w:rsidRPr="00974896">
        <w:rPr>
          <w:rStyle w:val="Trminoglosario"/>
        </w:rPr>
        <w:t>datación relativa</w:t>
      </w:r>
      <w:r w:rsidRPr="000745CE">
        <w:rPr>
          <w:lang w:val="es-ES"/>
        </w:rPr>
        <w:t xml:space="preserve"> basados en los prin</w:t>
      </w:r>
      <w:r w:rsidR="0043389D">
        <w:rPr>
          <w:lang w:val="es-ES"/>
        </w:rPr>
        <w:t xml:space="preserve">cipios </w:t>
      </w:r>
      <w:r w:rsidRPr="000745CE">
        <w:rPr>
          <w:lang w:val="es-ES"/>
        </w:rPr>
        <w:t>estratigráficos y geológicos ya mencionados (s</w:t>
      </w:r>
      <w:r w:rsidRPr="000745CE">
        <w:rPr>
          <w:lang w:val="es-ES"/>
        </w:rPr>
        <w:t>u</w:t>
      </w:r>
      <w:r w:rsidRPr="000745CE">
        <w:rPr>
          <w:lang w:val="es-ES"/>
        </w:rPr>
        <w:t>perposición de los estratos, relaciones de corte.</w:t>
      </w:r>
      <w:r w:rsidR="0043389D">
        <w:rPr>
          <w:lang w:val="es-ES"/>
        </w:rPr>
        <w:t>..) con el o</w:t>
      </w:r>
      <w:r w:rsidR="0043389D">
        <w:rPr>
          <w:lang w:val="es-ES"/>
        </w:rPr>
        <w:t>b</w:t>
      </w:r>
      <w:r w:rsidR="0043389D">
        <w:rPr>
          <w:lang w:val="es-ES"/>
        </w:rPr>
        <w:t xml:space="preserve">jeto de ordenar y </w:t>
      </w:r>
      <w:r w:rsidRPr="000745CE">
        <w:rPr>
          <w:lang w:val="es-ES"/>
        </w:rPr>
        <w:t>correlacionar los diferentes estratos y t</w:t>
      </w:r>
      <w:r w:rsidRPr="000745CE">
        <w:rPr>
          <w:lang w:val="es-ES"/>
        </w:rPr>
        <w:t>e</w:t>
      </w:r>
      <w:r w:rsidRPr="000745CE">
        <w:rPr>
          <w:lang w:val="es-ES"/>
        </w:rPr>
        <w:t>rrenos geológicos. Así, se construyeron los primeros mapas geológi</w:t>
      </w:r>
      <w:r w:rsidR="0043389D">
        <w:rPr>
          <w:lang w:val="es-ES"/>
        </w:rPr>
        <w:t xml:space="preserve">cos, y se estableció </w:t>
      </w:r>
      <w:r w:rsidRPr="000745CE">
        <w:rPr>
          <w:lang w:val="es-ES"/>
        </w:rPr>
        <w:t xml:space="preserve">una primera agrupación, ya en desuso, de los estratos y las rocas en: </w:t>
      </w:r>
      <w:r w:rsidRPr="00974896">
        <w:rPr>
          <w:i/>
          <w:lang w:val="es-ES"/>
        </w:rPr>
        <w:t>Primario, Secundario, Terciario y Cuaternario</w:t>
      </w:r>
      <w:r w:rsidRPr="000745CE">
        <w:rPr>
          <w:lang w:val="es-ES"/>
        </w:rPr>
        <w:t xml:space="preserve"> o Diluvial.</w:t>
      </w:r>
    </w:p>
    <w:p w:rsidR="000745CE" w:rsidRPr="000745CE" w:rsidRDefault="000745CE" w:rsidP="000745CE">
      <w:pPr>
        <w:pStyle w:val="Prrafobsico"/>
        <w:rPr>
          <w:lang w:val="es-ES"/>
        </w:rPr>
      </w:pPr>
      <w:r w:rsidRPr="000745CE">
        <w:rPr>
          <w:lang w:val="es-ES"/>
        </w:rPr>
        <w:t xml:space="preserve">Cuando se fueron determinando con </w:t>
      </w:r>
      <w:proofErr w:type="spellStart"/>
      <w:r w:rsidRPr="000745CE">
        <w:rPr>
          <w:lang w:val="es-ES"/>
        </w:rPr>
        <w:t>mas</w:t>
      </w:r>
      <w:proofErr w:type="spellEnd"/>
      <w:r w:rsidRPr="000745CE">
        <w:rPr>
          <w:lang w:val="es-ES"/>
        </w:rPr>
        <w:t xml:space="preserve"> exactitud los fósiles característicos de cada estrato</w:t>
      </w:r>
      <w:r w:rsidR="0043389D">
        <w:rPr>
          <w:lang w:val="es-ES"/>
        </w:rPr>
        <w:t xml:space="preserve">, se definieron otras </w:t>
      </w:r>
      <w:r w:rsidR="0043389D" w:rsidRPr="00974896">
        <w:rPr>
          <w:b/>
          <w:lang w:val="es-ES"/>
        </w:rPr>
        <w:t xml:space="preserve">unidades </w:t>
      </w:r>
      <w:proofErr w:type="spellStart"/>
      <w:r w:rsidRPr="00974896">
        <w:rPr>
          <w:b/>
          <w:lang w:val="es-ES"/>
        </w:rPr>
        <w:t>bioestratigráficas</w:t>
      </w:r>
      <w:proofErr w:type="spellEnd"/>
      <w:r w:rsidRPr="000745CE">
        <w:rPr>
          <w:lang w:val="es-ES"/>
        </w:rPr>
        <w:t xml:space="preserve"> más precisas, caracterizadas por la existencia de uno o varios </w:t>
      </w:r>
      <w:r w:rsidRPr="0042442F">
        <w:rPr>
          <w:lang w:val="es-ES"/>
        </w:rPr>
        <w:t>fósiles guí</w:t>
      </w:r>
      <w:r w:rsidR="0043389D" w:rsidRPr="0042442F">
        <w:rPr>
          <w:lang w:val="es-ES"/>
        </w:rPr>
        <w:t xml:space="preserve">a </w:t>
      </w:r>
      <w:r w:rsidR="0042442F">
        <w:rPr>
          <w:lang w:val="es-ES"/>
        </w:rPr>
        <w:t>(figura 10.2</w:t>
      </w:r>
      <w:r w:rsidR="006E0C0C">
        <w:rPr>
          <w:lang w:val="es-ES"/>
        </w:rPr>
        <w:t>8</w:t>
      </w:r>
      <w:r w:rsidR="0042442F">
        <w:rPr>
          <w:lang w:val="es-ES"/>
        </w:rPr>
        <w:t>)</w:t>
      </w:r>
      <w:r w:rsidR="0043389D" w:rsidRPr="0042442F">
        <w:rPr>
          <w:lang w:val="es-ES"/>
        </w:rPr>
        <w:t>;</w:t>
      </w:r>
      <w:r w:rsidR="0043389D">
        <w:rPr>
          <w:lang w:val="es-ES"/>
        </w:rPr>
        <w:t xml:space="preserve"> cuando estas </w:t>
      </w:r>
      <w:r w:rsidRPr="000745CE">
        <w:rPr>
          <w:lang w:val="es-ES"/>
        </w:rPr>
        <w:t xml:space="preserve">unidades se correlacionaron a escala global, se estableció un primer calendario estratigráfico general, con el cual </w:t>
      </w:r>
      <w:r w:rsidR="0043389D">
        <w:rPr>
          <w:lang w:val="es-ES"/>
        </w:rPr>
        <w:t xml:space="preserve">se podía </w:t>
      </w:r>
      <w:r w:rsidRPr="000745CE">
        <w:rPr>
          <w:lang w:val="es-ES"/>
        </w:rPr>
        <w:t>dividir la historia de la Tierra en varios periodos que estudiaremos en el siguiente epígrafe.</w:t>
      </w:r>
    </w:p>
    <w:p w:rsidR="000745CE" w:rsidRPr="000745CE" w:rsidRDefault="000745CE" w:rsidP="00974896">
      <w:pPr>
        <w:pStyle w:val="Nivel3"/>
      </w:pPr>
      <w:r w:rsidRPr="000745CE">
        <w:t>Cronología absoluta</w:t>
      </w:r>
    </w:p>
    <w:p w:rsidR="000745CE" w:rsidRDefault="000745CE" w:rsidP="000745CE">
      <w:pPr>
        <w:pStyle w:val="Prrafobsico"/>
        <w:rPr>
          <w:lang w:val="es-ES"/>
        </w:rPr>
      </w:pPr>
      <w:r w:rsidRPr="000745CE">
        <w:rPr>
          <w:lang w:val="es-ES"/>
        </w:rPr>
        <w:t>Como acabamos de ver, con las técnicas disponibles en la época, los geólogos del siglo XIX sólo podían componer una escala d</w:t>
      </w:r>
      <w:r w:rsidR="009758B9">
        <w:rPr>
          <w:lang w:val="es-ES"/>
        </w:rPr>
        <w:t xml:space="preserve">e </w:t>
      </w:r>
      <w:r w:rsidRPr="000745CE">
        <w:rPr>
          <w:lang w:val="es-ES"/>
        </w:rPr>
        <w:t>tiempo relativa. Así, la edad de la Tierra y la duración de las unidades de esta escala pe</w:t>
      </w:r>
      <w:r w:rsidR="009758B9">
        <w:rPr>
          <w:lang w:val="es-ES"/>
        </w:rPr>
        <w:t xml:space="preserve">rmanecieron desconocidas hasta </w:t>
      </w:r>
      <w:r w:rsidRPr="000745CE">
        <w:rPr>
          <w:lang w:val="es-ES"/>
        </w:rPr>
        <w:t xml:space="preserve">principios del siglo XX. Sin embargo, el descubrimiento de la radiactividad en 1896, por el físico francés </w:t>
      </w:r>
      <w:proofErr w:type="spellStart"/>
      <w:r w:rsidRPr="000745CE">
        <w:rPr>
          <w:lang w:val="es-ES"/>
        </w:rPr>
        <w:t>Antoine</w:t>
      </w:r>
      <w:proofErr w:type="spellEnd"/>
      <w:r w:rsidRPr="000745CE">
        <w:rPr>
          <w:lang w:val="es-ES"/>
        </w:rPr>
        <w:t xml:space="preserve"> Henr</w:t>
      </w:r>
      <w:r w:rsidR="009758B9">
        <w:rPr>
          <w:lang w:val="es-ES"/>
        </w:rPr>
        <w:t xml:space="preserve">i </w:t>
      </w:r>
      <w:r w:rsidRPr="000745CE">
        <w:rPr>
          <w:lang w:val="es-ES"/>
        </w:rPr>
        <w:t>Becquerel (1852-1908), hizo que se desarrollaron los métodos radiométricos de datación. Con ellos se pudo cali</w:t>
      </w:r>
      <w:r w:rsidR="009758B9">
        <w:rPr>
          <w:lang w:val="es-ES"/>
        </w:rPr>
        <w:t xml:space="preserve">brar la escala </w:t>
      </w:r>
      <w:r w:rsidRPr="000745CE">
        <w:rPr>
          <w:lang w:val="es-ES"/>
        </w:rPr>
        <w:t xml:space="preserve">relativa de tiempo geológico creando una escala de </w:t>
      </w:r>
      <w:r w:rsidRPr="009758B9">
        <w:rPr>
          <w:b/>
          <w:lang w:val="es-ES"/>
        </w:rPr>
        <w:t>datación absoluta</w:t>
      </w:r>
      <w:r w:rsidRPr="000745CE">
        <w:rPr>
          <w:lang w:val="es-ES"/>
        </w:rPr>
        <w:t>.</w:t>
      </w:r>
    </w:p>
    <w:p w:rsidR="009758B9" w:rsidRDefault="009758B9" w:rsidP="009758B9">
      <w:pPr>
        <w:pStyle w:val="Imagenpgina"/>
        <w:framePr w:wrap="notBeside"/>
        <w:jc w:val="right"/>
      </w:pPr>
      <w:r>
        <w:rPr>
          <w:lang w:val="es-ES_tradnl" w:eastAsia="es-ES_tradnl"/>
        </w:rPr>
        <w:drawing>
          <wp:inline distT="0" distB="0" distL="0" distR="0">
            <wp:extent cx="3596005" cy="1500505"/>
            <wp:effectExtent l="0" t="0" r="4445" b="444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0.png"/>
                    <pic:cNvPicPr/>
                  </pic:nvPicPr>
                  <pic:blipFill>
                    <a:blip r:embed="rId40">
                      <a:extLst>
                        <a:ext uri="{28A0092B-C50C-407E-A947-70E740481C1C}">
                          <a14:useLocalDpi xmlns:a14="http://schemas.microsoft.com/office/drawing/2010/main" val="0"/>
                        </a:ext>
                      </a:extLst>
                    </a:blip>
                    <a:stretch>
                      <a:fillRect/>
                    </a:stretch>
                  </pic:blipFill>
                  <pic:spPr>
                    <a:xfrm>
                      <a:off x="0" y="0"/>
                      <a:ext cx="3596005" cy="1500505"/>
                    </a:xfrm>
                    <a:prstGeom prst="rect">
                      <a:avLst/>
                    </a:prstGeom>
                  </pic:spPr>
                </pic:pic>
              </a:graphicData>
            </a:graphic>
          </wp:inline>
        </w:drawing>
      </w:r>
    </w:p>
    <w:p w:rsidR="009758B9" w:rsidRPr="009758B9" w:rsidRDefault="009758B9" w:rsidP="009758B9">
      <w:pPr>
        <w:pStyle w:val="Imagenpgina"/>
        <w:framePr w:wrap="notBeside"/>
        <w:spacing w:before="0" w:after="240" w:line="216" w:lineRule="auto"/>
        <w:ind w:left="3402"/>
        <w:jc w:val="left"/>
        <w:rPr>
          <w:i/>
          <w:sz w:val="18"/>
        </w:rPr>
      </w:pPr>
      <w:r>
        <w:rPr>
          <w:b/>
          <w:sz w:val="18"/>
        </w:rPr>
        <w:t>Figura 10.</w:t>
      </w:r>
      <w:r w:rsidR="006E0C0C">
        <w:rPr>
          <w:b/>
          <w:sz w:val="18"/>
        </w:rPr>
        <w:t>20</w:t>
      </w:r>
      <w:r>
        <w:rPr>
          <w:b/>
          <w:sz w:val="18"/>
        </w:rPr>
        <w:t>.</w:t>
      </w:r>
      <w:r>
        <w:rPr>
          <w:sz w:val="18"/>
        </w:rPr>
        <w:t xml:space="preserve"> </w:t>
      </w:r>
      <w:r w:rsidR="006979E3">
        <w:rPr>
          <w:i/>
          <w:sz w:val="18"/>
        </w:rPr>
        <w:t>Esquema que representa co</w:t>
      </w:r>
      <w:r w:rsidRPr="009758B9">
        <w:rPr>
          <w:i/>
          <w:sz w:val="18"/>
        </w:rPr>
        <w:t xml:space="preserve">mo va desintegrándose el </w:t>
      </w:r>
      <w:r w:rsidRPr="009758B9">
        <w:rPr>
          <w:i/>
          <w:sz w:val="18"/>
          <w:vertAlign w:val="superscript"/>
        </w:rPr>
        <w:t>14</w:t>
      </w:r>
      <w:r w:rsidRPr="009758B9">
        <w:rPr>
          <w:i/>
          <w:sz w:val="18"/>
        </w:rPr>
        <w:t xml:space="preserve">C para originar </w:t>
      </w:r>
      <w:r w:rsidRPr="009758B9">
        <w:rPr>
          <w:i/>
          <w:sz w:val="18"/>
          <w:vertAlign w:val="superscript"/>
        </w:rPr>
        <w:t>14</w:t>
      </w:r>
      <w:r w:rsidRPr="009758B9">
        <w:rPr>
          <w:i/>
          <w:sz w:val="18"/>
        </w:rPr>
        <w:t>N. El periodo de semidesintegración es, en este caso, de 11 460 años.</w:t>
      </w:r>
    </w:p>
    <w:p w:rsidR="000745CE" w:rsidRPr="000745CE" w:rsidRDefault="000745CE" w:rsidP="000745CE">
      <w:pPr>
        <w:pStyle w:val="Prrafobsico"/>
        <w:rPr>
          <w:lang w:val="es-ES"/>
        </w:rPr>
      </w:pPr>
      <w:r w:rsidRPr="000745CE">
        <w:rPr>
          <w:lang w:val="es-ES"/>
        </w:rPr>
        <w:t>Este método se basa en la característica que presentan algunos elementos radiactivos de desintegrarse espont</w:t>
      </w:r>
      <w:r w:rsidRPr="000745CE">
        <w:rPr>
          <w:lang w:val="es-ES"/>
        </w:rPr>
        <w:t>á</w:t>
      </w:r>
      <w:r w:rsidRPr="000745CE">
        <w:rPr>
          <w:lang w:val="es-ES"/>
        </w:rPr>
        <w:t>neamente dando</w:t>
      </w:r>
      <w:r w:rsidR="009758B9">
        <w:rPr>
          <w:lang w:val="es-ES"/>
        </w:rPr>
        <w:t xml:space="preserve"> </w:t>
      </w:r>
      <w:r w:rsidRPr="000745CE">
        <w:rPr>
          <w:lang w:val="es-ES"/>
        </w:rPr>
        <w:t xml:space="preserve">lugar a </w:t>
      </w:r>
      <w:r w:rsidRPr="009758B9">
        <w:rPr>
          <w:rStyle w:val="Trminoglosario"/>
        </w:rPr>
        <w:t>isótopos</w:t>
      </w:r>
      <w:r w:rsidRPr="000745CE">
        <w:rPr>
          <w:lang w:val="es-ES"/>
        </w:rPr>
        <w:t>. No puede decirse cuándo se desintegrará un núcleo radiactivo concreto, pe</w:t>
      </w:r>
      <w:r w:rsidR="009758B9">
        <w:rPr>
          <w:lang w:val="es-ES"/>
        </w:rPr>
        <w:t xml:space="preserve">ro sí qué porcentaje de dichos </w:t>
      </w:r>
      <w:r w:rsidRPr="000745CE">
        <w:rPr>
          <w:lang w:val="es-ES"/>
        </w:rPr>
        <w:t>núcleos que formaban parte de la roca recién formada sobrevivirá al cabo de un tiempo dado. Por ej</w:t>
      </w:r>
      <w:r w:rsidR="009758B9">
        <w:rPr>
          <w:lang w:val="es-ES"/>
        </w:rPr>
        <w:t xml:space="preserve">emplo, si un material contiene </w:t>
      </w:r>
      <w:r w:rsidRPr="000745CE">
        <w:rPr>
          <w:lang w:val="es-ES"/>
        </w:rPr>
        <w:t>átomos de potasio 40 (</w:t>
      </w:r>
      <w:r w:rsidRPr="009758B9">
        <w:rPr>
          <w:vertAlign w:val="superscript"/>
          <w:lang w:val="es-ES"/>
        </w:rPr>
        <w:t>40</w:t>
      </w:r>
      <w:r w:rsidRPr="000745CE">
        <w:rPr>
          <w:lang w:val="es-ES"/>
        </w:rPr>
        <w:t>K), en 1300 millones de años la mitad de ellos se habrá tran</w:t>
      </w:r>
      <w:r w:rsidRPr="000745CE">
        <w:rPr>
          <w:lang w:val="es-ES"/>
        </w:rPr>
        <w:t>s</w:t>
      </w:r>
      <w:r w:rsidRPr="000745CE">
        <w:rPr>
          <w:lang w:val="es-ES"/>
        </w:rPr>
        <w:lastRenderedPageBreak/>
        <w:t>formado en argón 40 (</w:t>
      </w:r>
      <w:r w:rsidRPr="009758B9">
        <w:rPr>
          <w:vertAlign w:val="superscript"/>
          <w:lang w:val="es-ES"/>
        </w:rPr>
        <w:t>40</w:t>
      </w:r>
      <w:r w:rsidR="009758B9">
        <w:rPr>
          <w:lang w:val="es-ES"/>
        </w:rPr>
        <w:t xml:space="preserve">Ar). Conociendo </w:t>
      </w:r>
      <w:r w:rsidRPr="000745CE">
        <w:rPr>
          <w:lang w:val="es-ES"/>
        </w:rPr>
        <w:t xml:space="preserve">este dato, llamado </w:t>
      </w:r>
      <w:r w:rsidRPr="009758B9">
        <w:rPr>
          <w:b/>
          <w:lang w:val="es-ES"/>
        </w:rPr>
        <w:t xml:space="preserve">periodo de </w:t>
      </w:r>
      <w:proofErr w:type="spellStart"/>
      <w:r w:rsidRPr="009758B9">
        <w:rPr>
          <w:b/>
          <w:lang w:val="es-ES"/>
        </w:rPr>
        <w:t>semidesintegración</w:t>
      </w:r>
      <w:proofErr w:type="spellEnd"/>
      <w:r w:rsidRPr="000745CE">
        <w:rPr>
          <w:lang w:val="es-ES"/>
        </w:rPr>
        <w:t xml:space="preserve"> o </w:t>
      </w:r>
      <w:r w:rsidRPr="009758B9">
        <w:rPr>
          <w:b/>
          <w:lang w:val="es-ES"/>
        </w:rPr>
        <w:t>vida media</w:t>
      </w:r>
      <w:r w:rsidRPr="000745CE">
        <w:rPr>
          <w:lang w:val="es-ES"/>
        </w:rPr>
        <w:t xml:space="preserve"> y las cantidades de isótopos radiactivos iniciales y fi</w:t>
      </w:r>
      <w:r w:rsidR="009758B9">
        <w:rPr>
          <w:lang w:val="es-ES"/>
        </w:rPr>
        <w:t xml:space="preserve">nales </w:t>
      </w:r>
      <w:r w:rsidRPr="000745CE">
        <w:rPr>
          <w:lang w:val="es-ES"/>
        </w:rPr>
        <w:t xml:space="preserve">(relación </w:t>
      </w:r>
      <w:r w:rsidRPr="009758B9">
        <w:rPr>
          <w:vertAlign w:val="superscript"/>
          <w:lang w:val="es-ES"/>
        </w:rPr>
        <w:t>40</w:t>
      </w:r>
      <w:r w:rsidRPr="000745CE">
        <w:rPr>
          <w:lang w:val="es-ES"/>
        </w:rPr>
        <w:t>K/</w:t>
      </w:r>
      <w:r w:rsidRPr="009758B9">
        <w:rPr>
          <w:vertAlign w:val="superscript"/>
          <w:lang w:val="es-ES"/>
        </w:rPr>
        <w:t>40</w:t>
      </w:r>
      <w:r w:rsidRPr="000745CE">
        <w:rPr>
          <w:lang w:val="es-ES"/>
        </w:rPr>
        <w:t>Ar) podemos calcular la edad de la muestra.</w:t>
      </w:r>
    </w:p>
    <w:p w:rsidR="000745CE" w:rsidRDefault="000745CE" w:rsidP="000745CE">
      <w:pPr>
        <w:pStyle w:val="Prrafobsico"/>
        <w:rPr>
          <w:lang w:val="es-ES"/>
        </w:rPr>
      </w:pPr>
      <w:r w:rsidRPr="000745CE">
        <w:rPr>
          <w:lang w:val="es-ES"/>
        </w:rPr>
        <w:t>La datación absoluta revolucionó el estudio de la Tierra y permitió</w:t>
      </w:r>
      <w:r w:rsidR="009758B9">
        <w:rPr>
          <w:lang w:val="es-ES"/>
        </w:rPr>
        <w:t xml:space="preserve"> </w:t>
      </w:r>
      <w:r w:rsidRPr="000745CE">
        <w:rPr>
          <w:lang w:val="es-ES"/>
        </w:rPr>
        <w:t>establecer la edad de rocas pertenecientes a cada una de las divisiones anteriormente citadas, asi</w:t>
      </w:r>
      <w:r w:rsidR="009758B9">
        <w:rPr>
          <w:lang w:val="es-ES"/>
        </w:rPr>
        <w:t xml:space="preserve">gnando a cada una de ellas una </w:t>
      </w:r>
      <w:r w:rsidRPr="000745CE">
        <w:rPr>
          <w:lang w:val="es-ES"/>
        </w:rPr>
        <w:t xml:space="preserve">edad numérica precisa; si a la escala </w:t>
      </w:r>
      <w:proofErr w:type="spellStart"/>
      <w:r w:rsidRPr="000745CE">
        <w:rPr>
          <w:lang w:val="es-ES"/>
        </w:rPr>
        <w:t>bioestratigráfica</w:t>
      </w:r>
      <w:proofErr w:type="spellEnd"/>
      <w:r w:rsidRPr="000745CE">
        <w:rPr>
          <w:lang w:val="es-ES"/>
        </w:rPr>
        <w:t xml:space="preserve"> le añadimos la información aportada por las dataciones radio</w:t>
      </w:r>
      <w:r w:rsidR="009758B9">
        <w:rPr>
          <w:lang w:val="es-ES"/>
        </w:rPr>
        <w:t xml:space="preserve">métricas, </w:t>
      </w:r>
      <w:r w:rsidRPr="000745CE">
        <w:rPr>
          <w:lang w:val="es-ES"/>
        </w:rPr>
        <w:t xml:space="preserve">obtendremos una </w:t>
      </w:r>
      <w:r w:rsidRPr="004F1CEB">
        <w:rPr>
          <w:b/>
          <w:lang w:val="es-ES"/>
        </w:rPr>
        <w:t xml:space="preserve">escala </w:t>
      </w:r>
      <w:proofErr w:type="spellStart"/>
      <w:r w:rsidRPr="004F1CEB">
        <w:rPr>
          <w:b/>
          <w:lang w:val="es-ES"/>
        </w:rPr>
        <w:t>cronoe</w:t>
      </w:r>
      <w:r w:rsidRPr="004F1CEB">
        <w:rPr>
          <w:b/>
          <w:lang w:val="es-ES"/>
        </w:rPr>
        <w:t>s</w:t>
      </w:r>
      <w:r w:rsidRPr="004F1CEB">
        <w:rPr>
          <w:b/>
          <w:lang w:val="es-ES"/>
        </w:rPr>
        <w:t>tratrigráfica</w:t>
      </w:r>
      <w:proofErr w:type="spellEnd"/>
      <w:r w:rsidRPr="000745CE">
        <w:rPr>
          <w:lang w:val="es-ES"/>
        </w:rPr>
        <w:t>. Como veremos en el siguiente epígrafe, las d</w:t>
      </w:r>
      <w:r w:rsidRPr="000745CE">
        <w:rPr>
          <w:lang w:val="es-ES"/>
        </w:rPr>
        <w:t>a</w:t>
      </w:r>
      <w:r w:rsidRPr="000745CE">
        <w:rPr>
          <w:lang w:val="es-ES"/>
        </w:rPr>
        <w:t>taciones relativas y es</w:t>
      </w:r>
      <w:r w:rsidR="009758B9">
        <w:rPr>
          <w:lang w:val="es-ES"/>
        </w:rPr>
        <w:t xml:space="preserve">pecialmente las </w:t>
      </w:r>
      <w:r w:rsidRPr="000745CE">
        <w:rPr>
          <w:lang w:val="es-ES"/>
        </w:rPr>
        <w:t>absolutas nos perm</w:t>
      </w:r>
      <w:r w:rsidRPr="000745CE">
        <w:rPr>
          <w:lang w:val="es-ES"/>
        </w:rPr>
        <w:t>i</w:t>
      </w:r>
      <w:r w:rsidRPr="000745CE">
        <w:rPr>
          <w:lang w:val="es-ES"/>
        </w:rPr>
        <w:t>ten hacer una interpretación histórica de los acontecimie</w:t>
      </w:r>
      <w:r w:rsidRPr="000745CE">
        <w:rPr>
          <w:lang w:val="es-ES"/>
        </w:rPr>
        <w:t>n</w:t>
      </w:r>
      <w:r w:rsidRPr="000745CE">
        <w:rPr>
          <w:lang w:val="es-ES"/>
        </w:rPr>
        <w:t>tos que han tenido</w:t>
      </w:r>
      <w:r w:rsidR="009758B9">
        <w:rPr>
          <w:lang w:val="es-ES"/>
        </w:rPr>
        <w:t xml:space="preserve"> lugar en nuestro planeta a lo </w:t>
      </w:r>
      <w:r w:rsidRPr="000745CE">
        <w:rPr>
          <w:lang w:val="es-ES"/>
        </w:rPr>
        <w:t>largo de su existencia.</w:t>
      </w:r>
    </w:p>
    <w:p w:rsidR="004F1CEB" w:rsidRPr="002F4E26" w:rsidRDefault="004F1CEB" w:rsidP="002F4E26">
      <w:pPr>
        <w:pStyle w:val="Actividades"/>
        <w:framePr w:wrap="notBeside"/>
        <w:rPr>
          <w:lang w:val="es-ES_tradnl"/>
        </w:rPr>
      </w:pPr>
    </w:p>
    <w:p w:rsidR="002F4E26" w:rsidRDefault="002F4E26" w:rsidP="002F4E26">
      <w:pPr>
        <w:pStyle w:val="Actividadesttulo"/>
        <w:framePr w:wrap="notBeside"/>
        <w:rPr>
          <w:lang w:val="es-ES_tradnl"/>
        </w:rPr>
      </w:pPr>
      <w:r>
        <w:rPr>
          <w:lang w:val="es-ES_tradnl"/>
        </w:rPr>
        <w:t>actividades</w:t>
      </w:r>
    </w:p>
    <w:p w:rsidR="002F4E26" w:rsidRPr="002F4E26" w:rsidRDefault="002F4E26" w:rsidP="002F4E26">
      <w:pPr>
        <w:pStyle w:val="Actividadestexto"/>
        <w:framePr w:wrap="notBeside"/>
        <w:rPr>
          <w:lang w:val="es-ES_tradnl"/>
        </w:rPr>
      </w:pPr>
      <w:r w:rsidRPr="002F4E26">
        <w:rPr>
          <w:lang w:val="es-ES_tradnl"/>
        </w:rPr>
        <w:t>A menudo se hallan fósiles marinos en las montañas, lejos del mar, ¿qué significado tiene este hecho?</w:t>
      </w:r>
    </w:p>
    <w:p w:rsidR="002F4E26" w:rsidRPr="002F4E26" w:rsidRDefault="002F4E26" w:rsidP="002F4E26">
      <w:pPr>
        <w:pStyle w:val="Actividadestexto"/>
        <w:framePr w:wrap="notBeside"/>
        <w:rPr>
          <w:lang w:val="es-ES_tradnl"/>
        </w:rPr>
      </w:pPr>
      <w:proofErr w:type="spellStart"/>
      <w:r w:rsidRPr="002F4E26">
        <w:rPr>
          <w:lang w:val="es-ES_tradnl"/>
        </w:rPr>
        <w:t>Steno</w:t>
      </w:r>
      <w:proofErr w:type="spellEnd"/>
      <w:r w:rsidRPr="002F4E26">
        <w:rPr>
          <w:lang w:val="es-ES_tradnl"/>
        </w:rPr>
        <w:t xml:space="preserve"> era consciente de que diversos procesos geológicos podían conducir a exce</w:t>
      </w:r>
      <w:r w:rsidRPr="002F4E26">
        <w:rPr>
          <w:lang w:val="es-ES_tradnl"/>
        </w:rPr>
        <w:t>p</w:t>
      </w:r>
      <w:r w:rsidRPr="002F4E26">
        <w:rPr>
          <w:lang w:val="es-ES_tradnl"/>
        </w:rPr>
        <w:t>ciones aparentes de su principio de superposición. Observando la figura 10.10, ¿serías capaz de explicar alguno de dichos procesos?</w:t>
      </w:r>
    </w:p>
    <w:p w:rsidR="002F4E26" w:rsidRPr="002F4E26" w:rsidRDefault="002F4E26" w:rsidP="002F4E26">
      <w:pPr>
        <w:pStyle w:val="Actividadestexto"/>
        <w:framePr w:wrap="notBeside"/>
        <w:rPr>
          <w:lang w:val="es-ES_tradnl"/>
        </w:rPr>
      </w:pPr>
      <w:r w:rsidRPr="002F4E26">
        <w:rPr>
          <w:b/>
          <w:lang w:val="es-ES_tradnl"/>
        </w:rPr>
        <w:t xml:space="preserve">a. </w:t>
      </w:r>
      <w:r w:rsidRPr="002F4E26">
        <w:rPr>
          <w:lang w:val="es-ES_tradnl"/>
        </w:rPr>
        <w:t>En el estrato C de la figura 10.11, ¿cuál es el techo?, ¿y el muro? Si la escala de la imagen es 1:1000, ¿cuál será la potencia del estrato?</w:t>
      </w:r>
    </w:p>
    <w:p w:rsidR="002F4E26" w:rsidRDefault="002F4E26" w:rsidP="002F4E26">
      <w:pPr>
        <w:pStyle w:val="Actividadestexto"/>
        <w:framePr w:wrap="notBeside"/>
        <w:numPr>
          <w:ilvl w:val="0"/>
          <w:numId w:val="0"/>
        </w:numPr>
        <w:tabs>
          <w:tab w:val="left" w:pos="426"/>
        </w:tabs>
        <w:spacing w:after="120"/>
        <w:ind w:left="709" w:hanging="709"/>
        <w:rPr>
          <w:lang w:val="es-ES_tradnl"/>
        </w:rPr>
      </w:pPr>
      <w:r>
        <w:rPr>
          <w:lang w:val="es-ES_tradnl"/>
        </w:rPr>
        <w:tab/>
      </w:r>
      <w:r>
        <w:rPr>
          <w:b/>
          <w:lang w:val="es-ES_tradnl"/>
        </w:rPr>
        <w:t>b.</w:t>
      </w:r>
      <w:r>
        <w:rPr>
          <w:lang w:val="es-ES_tradnl"/>
        </w:rPr>
        <w:t xml:space="preserve"> Observa la figura 10.11 y, aplicando el principio de las relaciones de corte, establ</w:t>
      </w:r>
      <w:r>
        <w:rPr>
          <w:lang w:val="es-ES_tradnl"/>
        </w:rPr>
        <w:t>e</w:t>
      </w:r>
      <w:r>
        <w:rPr>
          <w:lang w:val="es-ES_tradnl"/>
        </w:rPr>
        <w:t>ce la edad relativa de la intrusión de granito.</w:t>
      </w:r>
    </w:p>
    <w:p w:rsidR="002F4E26" w:rsidRPr="00C74B57" w:rsidRDefault="00C74B57" w:rsidP="002F4E26">
      <w:pPr>
        <w:pStyle w:val="Actividadestexto"/>
        <w:framePr w:wrap="notBeside"/>
        <w:rPr>
          <w:lang w:val="es-ES_tradnl"/>
        </w:rPr>
      </w:pPr>
      <w:r w:rsidRPr="00C74B57">
        <w:rPr>
          <w:lang w:val="es-ES_tradnl"/>
        </w:rPr>
        <w:t>Los pandas gigantes (</w:t>
      </w:r>
      <w:proofErr w:type="spellStart"/>
      <w:r w:rsidRPr="00C74B57">
        <w:rPr>
          <w:i/>
          <w:lang w:val="es-ES_tradnl"/>
        </w:rPr>
        <w:t>Ailuropoda</w:t>
      </w:r>
      <w:proofErr w:type="spellEnd"/>
      <w:r w:rsidRPr="00C74B57">
        <w:rPr>
          <w:i/>
          <w:lang w:val="es-ES_tradnl"/>
        </w:rPr>
        <w:t xml:space="preserve"> </w:t>
      </w:r>
      <w:proofErr w:type="spellStart"/>
      <w:r w:rsidRPr="00C74B57">
        <w:rPr>
          <w:i/>
          <w:lang w:val="es-ES_tradnl"/>
        </w:rPr>
        <w:t>melanoleuca</w:t>
      </w:r>
      <w:proofErr w:type="spellEnd"/>
      <w:r>
        <w:rPr>
          <w:lang w:val="es-ES_tradnl"/>
        </w:rPr>
        <w:t>) son unos conocidos mamíferos que se alimentan casi exclusivamente de brotes de bambú. Argumenta cómo serían, según el principio de correlación entre las partes, sus extremidades y su dentición, y busca lu</w:t>
      </w:r>
      <w:r>
        <w:rPr>
          <w:lang w:val="es-ES_tradnl"/>
        </w:rPr>
        <w:t>e</w:t>
      </w:r>
      <w:r>
        <w:rPr>
          <w:lang w:val="es-ES_tradnl"/>
        </w:rPr>
        <w:t>go en una enciclopedia si tus conclusiones son correctas. ¿Qué repercusiones tiene e</w:t>
      </w:r>
      <w:r>
        <w:rPr>
          <w:lang w:val="es-ES_tradnl"/>
        </w:rPr>
        <w:t>s</w:t>
      </w:r>
      <w:r>
        <w:rPr>
          <w:lang w:val="es-ES_tradnl"/>
        </w:rPr>
        <w:t xml:space="preserve">to sobre el razonamiento de </w:t>
      </w:r>
      <w:proofErr w:type="spellStart"/>
      <w:r>
        <w:rPr>
          <w:lang w:val="es-ES_tradnl"/>
        </w:rPr>
        <w:t>Cuvier</w:t>
      </w:r>
      <w:proofErr w:type="spellEnd"/>
      <w:r>
        <w:rPr>
          <w:lang w:val="es-ES_tradnl"/>
        </w:rPr>
        <w:t>?</w:t>
      </w:r>
    </w:p>
    <w:p w:rsidR="002F4E26" w:rsidRPr="00C74B57" w:rsidRDefault="00C74B57" w:rsidP="00C74B57">
      <w:pPr>
        <w:pStyle w:val="Actividadestexto"/>
        <w:framePr w:wrap="notBeside"/>
        <w:suppressAutoHyphens/>
        <w:rPr>
          <w:lang w:val="es-ES_tradnl"/>
        </w:rPr>
      </w:pPr>
      <w:r w:rsidRPr="00C74B57">
        <w:rPr>
          <w:lang w:val="es-ES_tradnl"/>
        </w:rPr>
        <w:t>A lo largo de esta unidad se han mencionado distintos principios que nos permiten describir</w:t>
      </w:r>
      <w:r>
        <w:rPr>
          <w:lang w:val="es-ES_tradnl"/>
        </w:rPr>
        <w:t xml:space="preserve"> la historia geológica de una región. Indica cuáles son estos principios y quiénes fueron sus autores.</w:t>
      </w:r>
    </w:p>
    <w:p w:rsidR="002F4E26" w:rsidRDefault="00C74B57" w:rsidP="002F4E26">
      <w:pPr>
        <w:pStyle w:val="Actividadestexto"/>
        <w:framePr w:wrap="notBeside"/>
        <w:rPr>
          <w:lang w:val="es-ES_tradnl"/>
        </w:rPr>
      </w:pPr>
      <w:r>
        <w:rPr>
          <w:b/>
          <w:lang w:val="es-ES_tradnl"/>
        </w:rPr>
        <w:t>a.</w:t>
      </w:r>
      <w:r>
        <w:rPr>
          <w:lang w:val="es-ES_tradnl"/>
        </w:rPr>
        <w:t xml:space="preserve"> Representa la columna estratigráfica del corte geológico de la figura 10.1</w:t>
      </w:r>
      <w:r w:rsidR="006E0C0C">
        <w:rPr>
          <w:lang w:val="es-ES_tradnl"/>
        </w:rPr>
        <w:t>9</w:t>
      </w:r>
      <w:r>
        <w:rPr>
          <w:lang w:val="es-ES_tradnl"/>
        </w:rPr>
        <w:t>.</w:t>
      </w:r>
    </w:p>
    <w:p w:rsidR="00C74B57" w:rsidRPr="00C74B57" w:rsidRDefault="00C74B57" w:rsidP="00C74B57">
      <w:pPr>
        <w:pStyle w:val="Actividadestexto"/>
        <w:framePr w:wrap="notBeside"/>
        <w:numPr>
          <w:ilvl w:val="0"/>
          <w:numId w:val="0"/>
        </w:numPr>
        <w:tabs>
          <w:tab w:val="clear" w:pos="567"/>
          <w:tab w:val="left" w:pos="426"/>
        </w:tabs>
        <w:ind w:left="709" w:hanging="709"/>
        <w:rPr>
          <w:lang w:val="es-ES_tradnl"/>
        </w:rPr>
      </w:pPr>
      <w:r>
        <w:rPr>
          <w:lang w:val="es-ES_tradnl"/>
        </w:rPr>
        <w:tab/>
      </w:r>
      <w:r>
        <w:rPr>
          <w:b/>
          <w:lang w:val="es-ES_tradnl"/>
        </w:rPr>
        <w:t xml:space="preserve">b. </w:t>
      </w:r>
      <w:r>
        <w:rPr>
          <w:lang w:val="es-ES_tradnl"/>
        </w:rPr>
        <w:t xml:space="preserve">¿Podrías esgrimir alguna razón por la que el cálculo de la edad del </w:t>
      </w:r>
      <w:proofErr w:type="spellStart"/>
      <w:r>
        <w:rPr>
          <w:lang w:val="es-ES_tradnl"/>
        </w:rPr>
        <w:t>Weald</w:t>
      </w:r>
      <w:proofErr w:type="spellEnd"/>
      <w:r>
        <w:rPr>
          <w:lang w:val="es-ES_tradnl"/>
        </w:rPr>
        <w:t xml:space="preserve"> resultara ser erróneo?</w:t>
      </w:r>
    </w:p>
    <w:p w:rsidR="004F1CEB" w:rsidRPr="000745CE" w:rsidRDefault="004F1CEB" w:rsidP="000745CE">
      <w:pPr>
        <w:pStyle w:val="Prrafobsico"/>
        <w:rPr>
          <w:lang w:val="es-ES"/>
        </w:rPr>
      </w:pPr>
    </w:p>
    <w:p w:rsidR="00817E3E" w:rsidRDefault="00817E3E" w:rsidP="00817E3E">
      <w:pPr>
        <w:pStyle w:val="Nivel1"/>
      </w:pPr>
    </w:p>
    <w:p w:rsidR="00AF696A" w:rsidRDefault="00AF696A" w:rsidP="00817E3E">
      <w:pPr>
        <w:pStyle w:val="Nivel1"/>
        <w:numPr>
          <w:ilvl w:val="0"/>
          <w:numId w:val="38"/>
        </w:numPr>
        <w:spacing w:before="360"/>
        <w:ind w:left="539" w:hanging="539"/>
      </w:pPr>
      <w:r>
        <w:t>Historia de la Tierra y de la vida</w:t>
      </w:r>
    </w:p>
    <w:p w:rsidR="00DD1865" w:rsidRPr="00DD1865" w:rsidRDefault="00DD1865" w:rsidP="00DD1865">
      <w:pPr>
        <w:pStyle w:val="Prrafobsico"/>
        <w:rPr>
          <w:lang w:val="es-ES"/>
        </w:rPr>
      </w:pPr>
      <w:r w:rsidRPr="00DD1865">
        <w:rPr>
          <w:lang w:val="es-ES"/>
        </w:rPr>
        <w:t xml:space="preserve">La historia de la Tierra se divide en cuatro </w:t>
      </w:r>
      <w:r w:rsidRPr="006033C9">
        <w:rPr>
          <w:b/>
          <w:lang w:val="es-ES"/>
        </w:rPr>
        <w:t>eones</w:t>
      </w:r>
      <w:r w:rsidRPr="00DD1865">
        <w:rPr>
          <w:lang w:val="es-ES"/>
        </w:rPr>
        <w:t xml:space="preserve"> que son, de más antiguo al actual: </w:t>
      </w:r>
      <w:proofErr w:type="spellStart"/>
      <w:r w:rsidRPr="006033C9">
        <w:rPr>
          <w:b/>
          <w:lang w:val="es-ES"/>
        </w:rPr>
        <w:t>Hádico</w:t>
      </w:r>
      <w:proofErr w:type="spellEnd"/>
      <w:r w:rsidRPr="00DD1865">
        <w:rPr>
          <w:lang w:val="es-ES"/>
        </w:rPr>
        <w:t xml:space="preserve"> (de Hades, dios griego del infierno haciendo alusión al estado fundido de la Tierra en formación), </w:t>
      </w:r>
      <w:r w:rsidRPr="006033C9">
        <w:rPr>
          <w:b/>
          <w:lang w:val="es-ES"/>
        </w:rPr>
        <w:t>Arcaico</w:t>
      </w:r>
      <w:r w:rsidRPr="00DD1865">
        <w:rPr>
          <w:lang w:val="es-ES"/>
        </w:rPr>
        <w:t xml:space="preserve"> (del </w:t>
      </w:r>
      <w:r w:rsidR="006033C9">
        <w:rPr>
          <w:lang w:val="es-ES"/>
        </w:rPr>
        <w:t xml:space="preserve">griego </w:t>
      </w:r>
      <w:proofErr w:type="spellStart"/>
      <w:r w:rsidR="006033C9">
        <w:rPr>
          <w:i/>
          <w:lang w:val="es-ES"/>
        </w:rPr>
        <w:t>archaicos</w:t>
      </w:r>
      <w:proofErr w:type="spellEnd"/>
      <w:r w:rsidR="006033C9">
        <w:rPr>
          <w:i/>
          <w:lang w:val="es-ES"/>
        </w:rPr>
        <w:t>,</w:t>
      </w:r>
      <w:r w:rsidR="006033C9">
        <w:rPr>
          <w:lang w:val="es-ES"/>
        </w:rPr>
        <w:t xml:space="preserve"> "antiguo"</w:t>
      </w:r>
      <w:r w:rsidRPr="00DD1865">
        <w:rPr>
          <w:lang w:val="es-ES"/>
        </w:rPr>
        <w:t>, “primit</w:t>
      </w:r>
      <w:r w:rsidRPr="00DD1865">
        <w:rPr>
          <w:lang w:val="es-ES"/>
        </w:rPr>
        <w:t>i</w:t>
      </w:r>
      <w:r w:rsidRPr="00DD1865">
        <w:rPr>
          <w:lang w:val="es-ES"/>
        </w:rPr>
        <w:t xml:space="preserve">vo”), </w:t>
      </w:r>
      <w:r w:rsidRPr="006033C9">
        <w:rPr>
          <w:b/>
          <w:lang w:val="es-ES"/>
        </w:rPr>
        <w:t>Proterozoico</w:t>
      </w:r>
      <w:r w:rsidRPr="00DD1865">
        <w:rPr>
          <w:lang w:val="es-ES"/>
        </w:rPr>
        <w:t xml:space="preserve"> (del latín </w:t>
      </w:r>
      <w:proofErr w:type="spellStart"/>
      <w:r w:rsidRPr="006033C9">
        <w:rPr>
          <w:i/>
          <w:lang w:val="es-ES"/>
        </w:rPr>
        <w:t>pr</w:t>
      </w:r>
      <w:r w:rsidR="006033C9" w:rsidRPr="006033C9">
        <w:rPr>
          <w:i/>
          <w:lang w:val="es-ES"/>
        </w:rPr>
        <w:t>o</w:t>
      </w:r>
      <w:r w:rsidRPr="006033C9">
        <w:rPr>
          <w:i/>
          <w:lang w:val="es-ES"/>
        </w:rPr>
        <w:t>to</w:t>
      </w:r>
      <w:proofErr w:type="spellEnd"/>
      <w:r w:rsidRPr="00DD1865">
        <w:rPr>
          <w:lang w:val="es-ES"/>
        </w:rPr>
        <w:t xml:space="preserve">, “anterior”) y </w:t>
      </w:r>
      <w:r w:rsidRPr="006033C9">
        <w:rPr>
          <w:b/>
          <w:lang w:val="es-ES"/>
        </w:rPr>
        <w:t>Fanerozoico</w:t>
      </w:r>
      <w:r w:rsidRPr="00DD1865">
        <w:rPr>
          <w:lang w:val="es-ES"/>
        </w:rPr>
        <w:t xml:space="preserve"> (del </w:t>
      </w:r>
      <w:r w:rsidR="006033C9">
        <w:rPr>
          <w:lang w:val="es-ES"/>
        </w:rPr>
        <w:t>griego</w:t>
      </w:r>
      <w:r w:rsidRPr="00DD1865">
        <w:rPr>
          <w:lang w:val="es-ES"/>
        </w:rPr>
        <w:t xml:space="preserve"> </w:t>
      </w:r>
      <w:proofErr w:type="spellStart"/>
      <w:r w:rsidRPr="006033C9">
        <w:rPr>
          <w:i/>
          <w:lang w:val="es-ES"/>
        </w:rPr>
        <w:t>phanerós</w:t>
      </w:r>
      <w:proofErr w:type="spellEnd"/>
      <w:r w:rsidRPr="00DD1865">
        <w:rPr>
          <w:lang w:val="es-ES"/>
        </w:rPr>
        <w:t>, “evidente”,</w:t>
      </w:r>
      <w:r w:rsidR="006033C9">
        <w:rPr>
          <w:lang w:val="es-ES"/>
        </w:rPr>
        <w:t xml:space="preserve"> y </w:t>
      </w:r>
      <w:proofErr w:type="spellStart"/>
      <w:r w:rsidR="006033C9">
        <w:rPr>
          <w:i/>
          <w:lang w:val="es-ES"/>
        </w:rPr>
        <w:t>zoon</w:t>
      </w:r>
      <w:proofErr w:type="spellEnd"/>
      <w:r w:rsidR="006033C9">
        <w:rPr>
          <w:i/>
          <w:lang w:val="es-ES"/>
        </w:rPr>
        <w:t>,</w:t>
      </w:r>
      <w:r w:rsidR="006033C9">
        <w:rPr>
          <w:lang w:val="es-ES"/>
        </w:rPr>
        <w:t xml:space="preserve"> "animal vivo"</w:t>
      </w:r>
      <w:r w:rsidRPr="00DD1865">
        <w:rPr>
          <w:lang w:val="es-ES"/>
        </w:rPr>
        <w:t xml:space="preserve"> por la gran cantidad de fósiles encontrados).</w:t>
      </w:r>
    </w:p>
    <w:p w:rsidR="00DD1865" w:rsidRPr="00DD1865" w:rsidRDefault="00DD1865" w:rsidP="00DD1865">
      <w:pPr>
        <w:pStyle w:val="Prrafobsico"/>
        <w:rPr>
          <w:lang w:val="es-ES"/>
        </w:rPr>
      </w:pPr>
      <w:r w:rsidRPr="00DD1865">
        <w:rPr>
          <w:lang w:val="es-ES"/>
        </w:rPr>
        <w:t xml:space="preserve">El Fanerozoico comprende a su vez las eras: </w:t>
      </w:r>
      <w:r w:rsidRPr="006033C9">
        <w:rPr>
          <w:b/>
          <w:lang w:val="es-ES"/>
        </w:rPr>
        <w:t>Paleozoica</w:t>
      </w:r>
      <w:r w:rsidRPr="00DD1865">
        <w:rPr>
          <w:lang w:val="es-ES"/>
        </w:rPr>
        <w:t xml:space="preserve"> (del griego </w:t>
      </w:r>
      <w:proofErr w:type="spellStart"/>
      <w:r w:rsidRPr="006033C9">
        <w:rPr>
          <w:i/>
          <w:lang w:val="es-ES"/>
        </w:rPr>
        <w:t>palaio</w:t>
      </w:r>
      <w:proofErr w:type="spellEnd"/>
      <w:r w:rsidRPr="00DD1865">
        <w:rPr>
          <w:lang w:val="es-ES"/>
        </w:rPr>
        <w:t xml:space="preserve">, antiguo y </w:t>
      </w:r>
      <w:proofErr w:type="spellStart"/>
      <w:r w:rsidRPr="006033C9">
        <w:rPr>
          <w:i/>
          <w:lang w:val="es-ES"/>
        </w:rPr>
        <w:t>z</w:t>
      </w:r>
      <w:r w:rsidR="006033C9" w:rsidRPr="006033C9">
        <w:rPr>
          <w:i/>
          <w:lang w:val="es-ES"/>
        </w:rPr>
        <w:t>oon</w:t>
      </w:r>
      <w:proofErr w:type="spellEnd"/>
      <w:r w:rsidRPr="00DD1865">
        <w:rPr>
          <w:lang w:val="es-ES"/>
        </w:rPr>
        <w:t xml:space="preserve"> animal, por la abundancia de animales invertebrados, peces y anfibios), </w:t>
      </w:r>
      <w:r w:rsidRPr="006033C9">
        <w:rPr>
          <w:b/>
          <w:lang w:val="es-ES"/>
        </w:rPr>
        <w:t>Mesozoica</w:t>
      </w:r>
      <w:r w:rsidRPr="00DD1865">
        <w:rPr>
          <w:lang w:val="es-ES"/>
        </w:rPr>
        <w:t xml:space="preserve"> (del griego </w:t>
      </w:r>
      <w:proofErr w:type="spellStart"/>
      <w:r w:rsidRPr="006033C9">
        <w:rPr>
          <w:i/>
          <w:lang w:val="es-ES"/>
        </w:rPr>
        <w:t>mesos</w:t>
      </w:r>
      <w:proofErr w:type="spellEnd"/>
      <w:r w:rsidRPr="00DD1865">
        <w:rPr>
          <w:lang w:val="es-ES"/>
        </w:rPr>
        <w:t xml:space="preserve">, medio, haciendo referencia a la dominancia de los reptiles, animales considerados intermedios entre los anfibios y los mamíferos) y </w:t>
      </w:r>
      <w:r w:rsidRPr="006033C9">
        <w:rPr>
          <w:b/>
          <w:lang w:val="es-ES"/>
        </w:rPr>
        <w:t>Cenozoica</w:t>
      </w:r>
      <w:r w:rsidRPr="00DD1865">
        <w:rPr>
          <w:lang w:val="es-ES"/>
        </w:rPr>
        <w:t xml:space="preserve"> (del griego </w:t>
      </w:r>
      <w:proofErr w:type="spellStart"/>
      <w:r w:rsidR="006033C9" w:rsidRPr="006033C9">
        <w:rPr>
          <w:i/>
          <w:lang w:val="es-ES"/>
        </w:rPr>
        <w:t>k</w:t>
      </w:r>
      <w:r w:rsidRPr="006033C9">
        <w:rPr>
          <w:i/>
          <w:lang w:val="es-ES"/>
        </w:rPr>
        <w:t>oino</w:t>
      </w:r>
      <w:proofErr w:type="spellEnd"/>
      <w:r w:rsidRPr="00DD1865">
        <w:rPr>
          <w:lang w:val="es-ES"/>
        </w:rPr>
        <w:t>, c</w:t>
      </w:r>
      <w:r w:rsidRPr="00DD1865">
        <w:rPr>
          <w:lang w:val="es-ES"/>
        </w:rPr>
        <w:t>o</w:t>
      </w:r>
      <w:r w:rsidRPr="00DD1865">
        <w:rPr>
          <w:lang w:val="es-ES"/>
        </w:rPr>
        <w:t xml:space="preserve">mún, y </w:t>
      </w:r>
      <w:proofErr w:type="spellStart"/>
      <w:r w:rsidRPr="006033C9">
        <w:rPr>
          <w:i/>
          <w:lang w:val="es-ES"/>
        </w:rPr>
        <w:t>zoon</w:t>
      </w:r>
      <w:proofErr w:type="spellEnd"/>
      <w:r w:rsidRPr="00DD1865">
        <w:rPr>
          <w:lang w:val="es-ES"/>
        </w:rPr>
        <w:t>, vida por la aparición de nuevos animales).</w:t>
      </w:r>
    </w:p>
    <w:p w:rsidR="00DD1865" w:rsidRPr="00DD1865" w:rsidRDefault="00DD1865" w:rsidP="00DD1865">
      <w:pPr>
        <w:pStyle w:val="Prrafobsico"/>
        <w:rPr>
          <w:lang w:val="es-ES"/>
        </w:rPr>
      </w:pPr>
      <w:r w:rsidRPr="00DD1865">
        <w:rPr>
          <w:lang w:val="es-ES"/>
        </w:rPr>
        <w:t xml:space="preserve">Las eras se dividieron en </w:t>
      </w:r>
      <w:r w:rsidRPr="006033C9">
        <w:rPr>
          <w:b/>
          <w:lang w:val="es-ES"/>
        </w:rPr>
        <w:t>períodos</w:t>
      </w:r>
      <w:r w:rsidRPr="00DD1865">
        <w:rPr>
          <w:lang w:val="es-ES"/>
        </w:rPr>
        <w:t xml:space="preserve"> y estos a su vez en </w:t>
      </w:r>
      <w:r w:rsidRPr="006033C9">
        <w:rPr>
          <w:b/>
          <w:lang w:val="es-ES"/>
        </w:rPr>
        <w:t>épocas</w:t>
      </w:r>
      <w:r w:rsidRPr="006033C9">
        <w:rPr>
          <w:lang w:val="es-ES"/>
        </w:rPr>
        <w:t>,</w:t>
      </w:r>
      <w:r w:rsidRPr="006033C9">
        <w:rPr>
          <w:b/>
          <w:lang w:val="es-ES"/>
        </w:rPr>
        <w:t xml:space="preserve"> edades </w:t>
      </w:r>
      <w:r w:rsidRPr="006033C9">
        <w:rPr>
          <w:lang w:val="es-ES"/>
        </w:rPr>
        <w:t>y</w:t>
      </w:r>
      <w:r w:rsidRPr="006033C9">
        <w:rPr>
          <w:b/>
          <w:lang w:val="es-ES"/>
        </w:rPr>
        <w:t xml:space="preserve"> </w:t>
      </w:r>
      <w:proofErr w:type="spellStart"/>
      <w:r w:rsidRPr="006033C9">
        <w:rPr>
          <w:b/>
          <w:lang w:val="es-ES"/>
        </w:rPr>
        <w:t>cronozonas</w:t>
      </w:r>
      <w:proofErr w:type="spellEnd"/>
      <w:r w:rsidRPr="00DD1865">
        <w:rPr>
          <w:lang w:val="es-ES"/>
        </w:rPr>
        <w:t>, cuya denominación hace ref</w:t>
      </w:r>
      <w:r w:rsidRPr="00DD1865">
        <w:rPr>
          <w:lang w:val="es-ES"/>
        </w:rPr>
        <w:t>e</w:t>
      </w:r>
      <w:r w:rsidRPr="00DD1865">
        <w:rPr>
          <w:lang w:val="es-ES"/>
        </w:rPr>
        <w:t>rencia a la zona geográfica en la que se definieron (por ejemplo, Jurásico viene de la región del Jura en el sur de Francia, Cámbrico de Cambria, denominación antigua del país de Gales...).</w:t>
      </w:r>
    </w:p>
    <w:p w:rsidR="00DD1865" w:rsidRPr="00DD1865" w:rsidRDefault="00DD1865" w:rsidP="00DD1865">
      <w:pPr>
        <w:pStyle w:val="Prrafobsico"/>
        <w:rPr>
          <w:lang w:val="es-ES"/>
        </w:rPr>
      </w:pPr>
      <w:r w:rsidRPr="00DD1865">
        <w:rPr>
          <w:lang w:val="es-ES"/>
        </w:rPr>
        <w:t>Los límites de todas estas divisiones estratigráficas vi</w:t>
      </w:r>
      <w:r w:rsidRPr="00DD1865">
        <w:rPr>
          <w:lang w:val="es-ES"/>
        </w:rPr>
        <w:t>e</w:t>
      </w:r>
      <w:r w:rsidRPr="00DD1865">
        <w:rPr>
          <w:lang w:val="es-ES"/>
        </w:rPr>
        <w:t>nen definidos por criterios paleontológicos (fósiles caract</w:t>
      </w:r>
      <w:r w:rsidRPr="00DD1865">
        <w:rPr>
          <w:lang w:val="es-ES"/>
        </w:rPr>
        <w:t>e</w:t>
      </w:r>
      <w:r w:rsidRPr="00DD1865">
        <w:rPr>
          <w:lang w:val="es-ES"/>
        </w:rPr>
        <w:t>rísticos), tectónicos (deformaciones de los estratos) y sed</w:t>
      </w:r>
      <w:r w:rsidRPr="00DD1865">
        <w:rPr>
          <w:lang w:val="es-ES"/>
        </w:rPr>
        <w:t>i</w:t>
      </w:r>
      <w:r w:rsidRPr="00DD1865">
        <w:rPr>
          <w:lang w:val="es-ES"/>
        </w:rPr>
        <w:t xml:space="preserve">mentológicos (variaciones de los depósitos sedimentarios). Todo ello nos permite correlacionar estratos de diferentes regiones </w:t>
      </w:r>
      <w:r w:rsidR="006033C9">
        <w:rPr>
          <w:lang w:val="es-ES"/>
        </w:rPr>
        <w:t>(figura 10.1</w:t>
      </w:r>
      <w:r w:rsidR="006E0C0C">
        <w:rPr>
          <w:lang w:val="es-ES"/>
        </w:rPr>
        <w:t>7</w:t>
      </w:r>
      <w:r w:rsidR="006033C9">
        <w:rPr>
          <w:lang w:val="es-ES"/>
        </w:rPr>
        <w:t>)</w:t>
      </w:r>
      <w:r w:rsidRPr="00DD1865">
        <w:rPr>
          <w:lang w:val="es-ES"/>
        </w:rPr>
        <w:t xml:space="preserve"> y escribir la historia de nuestro pl</w:t>
      </w:r>
      <w:r w:rsidRPr="00DD1865">
        <w:rPr>
          <w:lang w:val="es-ES"/>
        </w:rPr>
        <w:t>a</w:t>
      </w:r>
      <w:r w:rsidRPr="00DD1865">
        <w:rPr>
          <w:lang w:val="es-ES"/>
        </w:rPr>
        <w:t>neta.</w:t>
      </w:r>
    </w:p>
    <w:p w:rsidR="00DD1865" w:rsidRPr="00DD1865" w:rsidRDefault="00DD1865" w:rsidP="006979E3">
      <w:pPr>
        <w:pStyle w:val="Nivel2"/>
      </w:pPr>
      <w:r w:rsidRPr="00DD1865">
        <w:t>Origen de la Tierra</w:t>
      </w:r>
    </w:p>
    <w:p w:rsidR="00DD1865" w:rsidRDefault="00DD1865" w:rsidP="00DD1865">
      <w:pPr>
        <w:pStyle w:val="Prrafobsico"/>
        <w:rPr>
          <w:lang w:val="es-ES"/>
        </w:rPr>
      </w:pPr>
      <w:r w:rsidRPr="00DD1865">
        <w:rPr>
          <w:lang w:val="es-ES"/>
        </w:rPr>
        <w:t>Segú</w:t>
      </w:r>
      <w:r w:rsidR="006033C9">
        <w:rPr>
          <w:lang w:val="es-ES"/>
        </w:rPr>
        <w:t>n los científicos, hace unos 13.</w:t>
      </w:r>
      <w:r w:rsidRPr="00DD1865">
        <w:rPr>
          <w:lang w:val="es-ES"/>
        </w:rPr>
        <w:t xml:space="preserve">700 </w:t>
      </w:r>
      <w:proofErr w:type="spellStart"/>
      <w:r w:rsidRPr="00DD1865">
        <w:rPr>
          <w:lang w:val="es-ES"/>
        </w:rPr>
        <w:t>Ma</w:t>
      </w:r>
      <w:proofErr w:type="spellEnd"/>
      <w:r w:rsidRPr="00DD1865">
        <w:rPr>
          <w:lang w:val="es-ES"/>
        </w:rPr>
        <w:t xml:space="preserve"> (</w:t>
      </w:r>
      <w:proofErr w:type="spellStart"/>
      <w:r w:rsidRPr="00DD1865">
        <w:rPr>
          <w:lang w:val="es-ES"/>
        </w:rPr>
        <w:t>Ma</w:t>
      </w:r>
      <w:proofErr w:type="spellEnd"/>
      <w:r w:rsidRPr="00DD1865">
        <w:rPr>
          <w:lang w:val="es-ES"/>
        </w:rPr>
        <w:t xml:space="preserve"> = mill</w:t>
      </w:r>
      <w:r w:rsidRPr="00DD1865">
        <w:rPr>
          <w:lang w:val="es-ES"/>
        </w:rPr>
        <w:t>o</w:t>
      </w:r>
      <w:r w:rsidRPr="00DD1865">
        <w:rPr>
          <w:lang w:val="es-ES"/>
        </w:rPr>
        <w:t xml:space="preserve">nes de años) se produjo una gran explosión, el </w:t>
      </w:r>
      <w:r w:rsidRPr="006033C9">
        <w:rPr>
          <w:b/>
          <w:lang w:val="es-ES"/>
        </w:rPr>
        <w:t xml:space="preserve">Big </w:t>
      </w:r>
      <w:proofErr w:type="spellStart"/>
      <w:r w:rsidRPr="006033C9">
        <w:rPr>
          <w:b/>
          <w:lang w:val="es-ES"/>
        </w:rPr>
        <w:t>Bang</w:t>
      </w:r>
      <w:proofErr w:type="spellEnd"/>
      <w:r w:rsidRPr="00DD1865">
        <w:rPr>
          <w:lang w:val="es-ES"/>
        </w:rPr>
        <w:t>. La fuerza desencadenada impulsó la materia, extraordinari</w:t>
      </w:r>
      <w:r w:rsidRPr="00DD1865">
        <w:rPr>
          <w:lang w:val="es-ES"/>
        </w:rPr>
        <w:t>a</w:t>
      </w:r>
      <w:r w:rsidRPr="00DD1865">
        <w:rPr>
          <w:lang w:val="es-ES"/>
        </w:rPr>
        <w:t xml:space="preserve">mente densa y formada por gases y partículas </w:t>
      </w:r>
      <w:proofErr w:type="spellStart"/>
      <w:r w:rsidRPr="00DD1865">
        <w:rPr>
          <w:lang w:val="es-ES"/>
        </w:rPr>
        <w:t>subnucleares</w:t>
      </w:r>
      <w:proofErr w:type="spellEnd"/>
      <w:r w:rsidRPr="00DD1865">
        <w:rPr>
          <w:lang w:val="es-ES"/>
        </w:rPr>
        <w:t xml:space="preserve"> (</w:t>
      </w:r>
      <w:r w:rsidRPr="006033C9">
        <w:rPr>
          <w:b/>
          <w:lang w:val="es-ES"/>
        </w:rPr>
        <w:t>quarks</w:t>
      </w:r>
      <w:r w:rsidRPr="00DD1865">
        <w:rPr>
          <w:lang w:val="es-ES"/>
        </w:rPr>
        <w:t>), en todas las direcciones a una velocidad próxima a la de la luz.</w:t>
      </w:r>
    </w:p>
    <w:p w:rsidR="00DD1865" w:rsidRDefault="00DD1865" w:rsidP="006979E3">
      <w:pPr>
        <w:pStyle w:val="Prrafobsico"/>
        <w:rPr>
          <w:lang w:val="es-ES"/>
        </w:rPr>
      </w:pPr>
      <w:r w:rsidRPr="00DD1865">
        <w:rPr>
          <w:lang w:val="es-ES"/>
        </w:rPr>
        <w:t>A medida que se alejaban, estas masas de materia red</w:t>
      </w:r>
      <w:r w:rsidRPr="00DD1865">
        <w:rPr>
          <w:lang w:val="es-ES"/>
        </w:rPr>
        <w:t>u</w:t>
      </w:r>
      <w:r w:rsidRPr="00DD1865">
        <w:rPr>
          <w:lang w:val="es-ES"/>
        </w:rPr>
        <w:t>cían su velocidad y se aproximaban unas a otras dando or</w:t>
      </w:r>
      <w:r w:rsidRPr="00DD1865">
        <w:rPr>
          <w:lang w:val="es-ES"/>
        </w:rPr>
        <w:t>i</w:t>
      </w:r>
      <w:r w:rsidRPr="00DD1865">
        <w:rPr>
          <w:lang w:val="es-ES"/>
        </w:rPr>
        <w:t xml:space="preserve">gen a las galaxias. En el interior de nuestra galaxia, la Vía Láctea, una </w:t>
      </w:r>
      <w:r w:rsidRPr="006979E3">
        <w:rPr>
          <w:rStyle w:val="Trminoglosario"/>
        </w:rPr>
        <w:t>nebulosa</w:t>
      </w:r>
      <w:r w:rsidRPr="00DD1865">
        <w:rPr>
          <w:lang w:val="es-ES"/>
        </w:rPr>
        <w:t xml:space="preserve"> compuesta de polvo cósmico </w:t>
      </w:r>
      <w:r w:rsidR="006979E3">
        <w:rPr>
          <w:lang w:val="es-ES"/>
        </w:rPr>
        <w:t>─á</w:t>
      </w:r>
      <w:r w:rsidRPr="00DD1865">
        <w:rPr>
          <w:lang w:val="es-ES"/>
        </w:rPr>
        <w:t>tomos y moléculas de elementos químicos pesados— y gases —hidrógeno, neón, criptón, argón...— se colapsó deb</w:t>
      </w:r>
      <w:r w:rsidRPr="00DD1865">
        <w:rPr>
          <w:lang w:val="es-ES"/>
        </w:rPr>
        <w:t>i</w:t>
      </w:r>
      <w:r w:rsidRPr="00DD1865">
        <w:rPr>
          <w:lang w:val="es-ES"/>
        </w:rPr>
        <w:t xml:space="preserve">do, entre otros factores, a la atracción gravitatoria de las partículas y al movimiento rotacional de la galaxia. Estas </w:t>
      </w:r>
      <w:r w:rsidRPr="00DD1865">
        <w:rPr>
          <w:lang w:val="es-ES"/>
        </w:rPr>
        <w:lastRenderedPageBreak/>
        <w:t>mismas fuerzas rotacionales hicieron que las partículas más pesadas se agruparon en el centro de la nebulosa dando l</w:t>
      </w:r>
      <w:r w:rsidRPr="00DD1865">
        <w:rPr>
          <w:lang w:val="es-ES"/>
        </w:rPr>
        <w:t>u</w:t>
      </w:r>
      <w:r w:rsidRPr="00DD1865">
        <w:rPr>
          <w:lang w:val="es-ES"/>
        </w:rPr>
        <w:t xml:space="preserve">gar a un protosol alrededor del cual se condensaron otras partículas formando cuerpos de masa variable: los </w:t>
      </w:r>
      <w:proofErr w:type="spellStart"/>
      <w:r w:rsidRPr="006979E3">
        <w:rPr>
          <w:b/>
          <w:lang w:val="es-ES"/>
        </w:rPr>
        <w:t>planet</w:t>
      </w:r>
      <w:r w:rsidRPr="006979E3">
        <w:rPr>
          <w:b/>
          <w:lang w:val="es-ES"/>
        </w:rPr>
        <w:t>e</w:t>
      </w:r>
      <w:r w:rsidRPr="006979E3">
        <w:rPr>
          <w:b/>
          <w:lang w:val="es-ES"/>
        </w:rPr>
        <w:t>simales</w:t>
      </w:r>
      <w:proofErr w:type="spellEnd"/>
      <w:r w:rsidRPr="00DD1865">
        <w:rPr>
          <w:lang w:val="es-ES"/>
        </w:rPr>
        <w:t xml:space="preserve">. La colisión de estos </w:t>
      </w:r>
      <w:proofErr w:type="spellStart"/>
      <w:r w:rsidRPr="00DD1865">
        <w:rPr>
          <w:lang w:val="es-ES"/>
        </w:rPr>
        <w:t>planetesimales</w:t>
      </w:r>
      <w:proofErr w:type="spellEnd"/>
      <w:r w:rsidRPr="00DD1865">
        <w:rPr>
          <w:lang w:val="es-ES"/>
        </w:rPr>
        <w:t xml:space="preserve"> entre </w:t>
      </w:r>
      <w:proofErr w:type="spellStart"/>
      <w:r w:rsidRPr="00DD1865">
        <w:rPr>
          <w:lang w:val="es-ES"/>
        </w:rPr>
        <w:t>si</w:t>
      </w:r>
      <w:proofErr w:type="spellEnd"/>
      <w:r w:rsidRPr="00DD1865">
        <w:rPr>
          <w:lang w:val="es-ES"/>
        </w:rPr>
        <w:t xml:space="preserve"> hizo que se redujeran en número (por pulverización</w:t>
      </w:r>
      <w:r w:rsidR="006979E3">
        <w:rPr>
          <w:lang w:val="es-ES"/>
        </w:rPr>
        <w:t xml:space="preserve"> </w:t>
      </w:r>
      <w:r w:rsidRPr="00DD1865">
        <w:rPr>
          <w:lang w:val="es-ES"/>
        </w:rPr>
        <w:t>o por fusión) y originó los planetas interiores o terrestres (Mercurio, V</w:t>
      </w:r>
      <w:r w:rsidRPr="00DD1865">
        <w:rPr>
          <w:lang w:val="es-ES"/>
        </w:rPr>
        <w:t>e</w:t>
      </w:r>
      <w:r w:rsidRPr="00DD1865">
        <w:rPr>
          <w:lang w:val="es-ES"/>
        </w:rPr>
        <w:t>nus, Tierra y Marte); en tanto que, en la región externa de la nebulosa, se concentraron gran cantidad de gases que di</w:t>
      </w:r>
      <w:r w:rsidRPr="00DD1865">
        <w:rPr>
          <w:lang w:val="es-ES"/>
        </w:rPr>
        <w:t>e</w:t>
      </w:r>
      <w:r w:rsidRPr="00DD1865">
        <w:rPr>
          <w:lang w:val="es-ES"/>
        </w:rPr>
        <w:t>ron origen a los planetas mayores, de poca densidad y de gran tamaño.</w:t>
      </w:r>
    </w:p>
    <w:p w:rsidR="00817E3E" w:rsidRDefault="00817E3E" w:rsidP="00817E3E">
      <w:pPr>
        <w:pStyle w:val="Imagenizquierda"/>
        <w:framePr w:h="5356" w:hRule="exact" w:wrap="notBeside" w:vAnchor="page" w:y="1507"/>
        <w:spacing w:before="0" w:after="120"/>
        <w:jc w:val="left"/>
        <w:rPr>
          <w:sz w:val="18"/>
        </w:rPr>
      </w:pPr>
      <w:r>
        <w:rPr>
          <w:sz w:val="18"/>
          <w:lang w:val="es-ES_tradnl" w:eastAsia="es-ES_tradnl"/>
        </w:rPr>
        <w:drawing>
          <wp:inline distT="0" distB="0" distL="0" distR="0" wp14:anchorId="65D77825" wp14:editId="1629065A">
            <wp:extent cx="1581150" cy="2240910"/>
            <wp:effectExtent l="0" t="0" r="0" b="762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1.jpg"/>
                    <pic:cNvPicPr/>
                  </pic:nvPicPr>
                  <pic:blipFill>
                    <a:blip r:embed="rId41">
                      <a:extLst>
                        <a:ext uri="{28A0092B-C50C-407E-A947-70E740481C1C}">
                          <a14:useLocalDpi xmlns:a14="http://schemas.microsoft.com/office/drawing/2010/main" val="0"/>
                        </a:ext>
                      </a:extLst>
                    </a:blip>
                    <a:stretch>
                      <a:fillRect/>
                    </a:stretch>
                  </pic:blipFill>
                  <pic:spPr>
                    <a:xfrm>
                      <a:off x="0" y="0"/>
                      <a:ext cx="1581150" cy="2240910"/>
                    </a:xfrm>
                    <a:prstGeom prst="rect">
                      <a:avLst/>
                    </a:prstGeom>
                  </pic:spPr>
                </pic:pic>
              </a:graphicData>
            </a:graphic>
          </wp:inline>
        </w:drawing>
      </w:r>
    </w:p>
    <w:p w:rsidR="00817E3E" w:rsidRPr="006979E3" w:rsidRDefault="00817E3E" w:rsidP="00817E3E">
      <w:pPr>
        <w:pStyle w:val="Imagenizquierda"/>
        <w:framePr w:h="5356" w:hRule="exact" w:wrap="notBeside" w:vAnchor="page" w:y="1507"/>
        <w:spacing w:before="0" w:after="120"/>
        <w:jc w:val="left"/>
        <w:rPr>
          <w:i/>
          <w:sz w:val="18"/>
        </w:rPr>
      </w:pPr>
      <w:r>
        <w:rPr>
          <w:b/>
          <w:sz w:val="18"/>
        </w:rPr>
        <w:t>Figura 10.</w:t>
      </w:r>
      <w:r w:rsidR="006E0C0C">
        <w:rPr>
          <w:b/>
          <w:sz w:val="18"/>
        </w:rPr>
        <w:t>2</w:t>
      </w:r>
      <w:r>
        <w:rPr>
          <w:b/>
          <w:sz w:val="18"/>
        </w:rPr>
        <w:t>1.</w:t>
      </w:r>
      <w:r>
        <w:rPr>
          <w:sz w:val="18"/>
        </w:rPr>
        <w:t xml:space="preserve"> </w:t>
      </w:r>
      <w:r>
        <w:rPr>
          <w:i/>
          <w:sz w:val="18"/>
        </w:rPr>
        <w:t>Recreación del Hádico.</w:t>
      </w:r>
    </w:p>
    <w:p w:rsidR="00DD1865" w:rsidRPr="00DD1865" w:rsidRDefault="00DD1865" w:rsidP="00DD1865">
      <w:pPr>
        <w:pStyle w:val="Prrafobsico"/>
        <w:rPr>
          <w:lang w:val="es-ES"/>
        </w:rPr>
      </w:pPr>
      <w:r w:rsidRPr="00DD1865">
        <w:rPr>
          <w:lang w:val="es-ES"/>
        </w:rPr>
        <w:t xml:space="preserve">La Tierra se formó, por tanto, por acreción o agregación de </w:t>
      </w:r>
      <w:proofErr w:type="spellStart"/>
      <w:r w:rsidRPr="00DD1865">
        <w:rPr>
          <w:lang w:val="es-ES"/>
        </w:rPr>
        <w:t>planetesimales</w:t>
      </w:r>
      <w:proofErr w:type="spellEnd"/>
      <w:r w:rsidRPr="00DD1865">
        <w:rPr>
          <w:lang w:val="es-ES"/>
        </w:rPr>
        <w:t xml:space="preserve"> cuando se estaba constituyendo el Si</w:t>
      </w:r>
      <w:r w:rsidRPr="00DD1865">
        <w:rPr>
          <w:lang w:val="es-ES"/>
        </w:rPr>
        <w:t>s</w:t>
      </w:r>
      <w:r w:rsidRPr="00DD1865">
        <w:rPr>
          <w:lang w:val="es-ES"/>
        </w:rPr>
        <w:t>tema Solar. Se supone que la Tierra primitiva era una masa incandescente, con océanos de magma, en la que la atmó</w:t>
      </w:r>
      <w:r w:rsidRPr="00DD1865">
        <w:rPr>
          <w:lang w:val="es-ES"/>
        </w:rPr>
        <w:t>s</w:t>
      </w:r>
      <w:r w:rsidRPr="00DD1865">
        <w:rPr>
          <w:lang w:val="es-ES"/>
        </w:rPr>
        <w:t xml:space="preserve">fera primaria formada a partir de los gases procedentes de la nebulosa fue disipada rápidamente por el viento solar y los choques con </w:t>
      </w:r>
      <w:proofErr w:type="spellStart"/>
      <w:r w:rsidRPr="00DD1865">
        <w:rPr>
          <w:lang w:val="es-ES"/>
        </w:rPr>
        <w:t>planetesimales</w:t>
      </w:r>
      <w:proofErr w:type="spellEnd"/>
      <w:r w:rsidRPr="00DD1865">
        <w:rPr>
          <w:lang w:val="es-ES"/>
        </w:rPr>
        <w:t>.</w:t>
      </w:r>
    </w:p>
    <w:p w:rsidR="00DD1865" w:rsidRPr="00DD1865" w:rsidRDefault="00DD1865" w:rsidP="006979E3">
      <w:pPr>
        <w:pStyle w:val="Nivel3"/>
      </w:pPr>
      <w:r w:rsidRPr="00DD1865">
        <w:t xml:space="preserve">El </w:t>
      </w:r>
      <w:proofErr w:type="spellStart"/>
      <w:r w:rsidRPr="00DD1865">
        <w:t>Hádico</w:t>
      </w:r>
      <w:proofErr w:type="spellEnd"/>
    </w:p>
    <w:p w:rsidR="00DD1865" w:rsidRPr="00DD1865" w:rsidRDefault="00DD1865" w:rsidP="00DD1865">
      <w:pPr>
        <w:pStyle w:val="Prrafobsico"/>
        <w:rPr>
          <w:lang w:val="es-ES"/>
        </w:rPr>
      </w:pPr>
      <w:r w:rsidRPr="00DD1865">
        <w:rPr>
          <w:lang w:val="es-ES"/>
        </w:rPr>
        <w:t>Comprende desde el momento en que se formó la Tierra hasta el fin del Gran Bombardeo Terminal. En este periodo inicial, nuestro planeta se iba enfriando exteriormente, pero volvía a fundirse por el calor emanado por la masa inca</w:t>
      </w:r>
      <w:r w:rsidRPr="00DD1865">
        <w:rPr>
          <w:lang w:val="es-ES"/>
        </w:rPr>
        <w:t>n</w:t>
      </w:r>
      <w:r w:rsidRPr="00DD1865">
        <w:rPr>
          <w:lang w:val="es-ES"/>
        </w:rPr>
        <w:t>descente interior, y estaba sometido a un bombardeo cont</w:t>
      </w:r>
      <w:r w:rsidRPr="00DD1865">
        <w:rPr>
          <w:lang w:val="es-ES"/>
        </w:rPr>
        <w:t>i</w:t>
      </w:r>
      <w:r w:rsidRPr="00DD1865">
        <w:rPr>
          <w:lang w:val="es-ES"/>
        </w:rPr>
        <w:t>nuo de meteoritos y otros cuerpos “celestes” que al chocar liberaban una gran cantidad de energía —a la que habría que sumar la desprendida por los elementos radiactivos— a</w:t>
      </w:r>
      <w:r w:rsidRPr="00DD1865">
        <w:rPr>
          <w:lang w:val="es-ES"/>
        </w:rPr>
        <w:t>u</w:t>
      </w:r>
      <w:r w:rsidRPr="00DD1865">
        <w:rPr>
          <w:lang w:val="es-ES"/>
        </w:rPr>
        <w:t>mentando la temperatura del planeta.</w:t>
      </w:r>
    </w:p>
    <w:p w:rsidR="00DD1865" w:rsidRPr="00DD1865" w:rsidRDefault="00DD1865" w:rsidP="00DD1865">
      <w:pPr>
        <w:pStyle w:val="Prrafobsico"/>
        <w:rPr>
          <w:lang w:val="es-ES"/>
        </w:rPr>
      </w:pPr>
      <w:r w:rsidRPr="00DD1865">
        <w:rPr>
          <w:lang w:val="es-ES"/>
        </w:rPr>
        <w:t xml:space="preserve">Este estado de la Tierra, en la que las rocas y los metales estaban en un estado </w:t>
      </w:r>
      <w:proofErr w:type="spellStart"/>
      <w:r w:rsidRPr="00DD1865">
        <w:rPr>
          <w:lang w:val="es-ES"/>
        </w:rPr>
        <w:t>semifundido</w:t>
      </w:r>
      <w:proofErr w:type="spellEnd"/>
      <w:r w:rsidRPr="00DD1865">
        <w:rPr>
          <w:lang w:val="es-ES"/>
        </w:rPr>
        <w:t xml:space="preserve"> y podían fluir como líqu</w:t>
      </w:r>
      <w:r w:rsidRPr="00DD1865">
        <w:rPr>
          <w:lang w:val="es-ES"/>
        </w:rPr>
        <w:t>i</w:t>
      </w:r>
      <w:r w:rsidRPr="00DD1865">
        <w:rPr>
          <w:lang w:val="es-ES"/>
        </w:rPr>
        <w:t>dos viscosos, propició que hubiese una diferenciación de los materiales que componían la Tierra en función de sus de</w:t>
      </w:r>
      <w:r w:rsidRPr="00DD1865">
        <w:rPr>
          <w:lang w:val="es-ES"/>
        </w:rPr>
        <w:t>n</w:t>
      </w:r>
      <w:r w:rsidRPr="00DD1865">
        <w:rPr>
          <w:lang w:val="es-ES"/>
        </w:rPr>
        <w:t>sidades: los materiales más densos fluyeron a las capas i</w:t>
      </w:r>
      <w:r w:rsidRPr="00DD1865">
        <w:rPr>
          <w:lang w:val="es-ES"/>
        </w:rPr>
        <w:t>n</w:t>
      </w:r>
      <w:r w:rsidRPr="00DD1865">
        <w:rPr>
          <w:lang w:val="es-ES"/>
        </w:rPr>
        <w:t>feriores y los menos densos fueron desplazados a capas s</w:t>
      </w:r>
      <w:r w:rsidRPr="00DD1865">
        <w:rPr>
          <w:lang w:val="es-ES"/>
        </w:rPr>
        <w:t>u</w:t>
      </w:r>
      <w:r w:rsidRPr="00DD1865">
        <w:rPr>
          <w:lang w:val="es-ES"/>
        </w:rPr>
        <w:t>periores. Este hundimiento gigantesco generó aún más c</w:t>
      </w:r>
      <w:r w:rsidRPr="00DD1865">
        <w:rPr>
          <w:lang w:val="es-ES"/>
        </w:rPr>
        <w:t>a</w:t>
      </w:r>
      <w:r w:rsidRPr="00DD1865">
        <w:rPr>
          <w:lang w:val="es-ES"/>
        </w:rPr>
        <w:t>lor, elevando la temperatura promedio de la Tierra alrededor de 6</w:t>
      </w:r>
      <w:r w:rsidR="006979E3">
        <w:rPr>
          <w:lang w:val="es-ES"/>
        </w:rPr>
        <w:t>.</w:t>
      </w:r>
      <w:r w:rsidRPr="00DD1865">
        <w:rPr>
          <w:lang w:val="es-ES"/>
        </w:rPr>
        <w:t xml:space="preserve">000 </w:t>
      </w:r>
      <w:r w:rsidR="006979E3">
        <w:rPr>
          <w:lang w:val="es-ES"/>
        </w:rPr>
        <w:t>°</w:t>
      </w:r>
      <w:r w:rsidRPr="00DD1865">
        <w:rPr>
          <w:lang w:val="es-ES"/>
        </w:rPr>
        <w:t xml:space="preserve">C. Como consecuencia de la diferenciación, se formaron una serie de capas concéntricas (como </w:t>
      </w:r>
      <w:r w:rsidR="006979E3">
        <w:rPr>
          <w:lang w:val="es-ES"/>
        </w:rPr>
        <w:t xml:space="preserve">ya </w:t>
      </w:r>
      <w:r w:rsidRPr="00DD1865">
        <w:rPr>
          <w:lang w:val="es-ES"/>
        </w:rPr>
        <w:t>est</w:t>
      </w:r>
      <w:r w:rsidRPr="00DD1865">
        <w:rPr>
          <w:lang w:val="es-ES"/>
        </w:rPr>
        <w:t>u</w:t>
      </w:r>
      <w:r w:rsidRPr="00DD1865">
        <w:rPr>
          <w:lang w:val="es-ES"/>
        </w:rPr>
        <w:t xml:space="preserve">diamos en la Unidad </w:t>
      </w:r>
      <w:r w:rsidR="006979E3">
        <w:rPr>
          <w:lang w:val="es-ES"/>
        </w:rPr>
        <w:t>8</w:t>
      </w:r>
      <w:r w:rsidRPr="00DD1865">
        <w:rPr>
          <w:lang w:val="es-ES"/>
        </w:rPr>
        <w:t xml:space="preserve">) ordenadas por densidades: en su parte más interna, el </w:t>
      </w:r>
      <w:r w:rsidRPr="006979E3">
        <w:rPr>
          <w:b/>
          <w:lang w:val="es-ES"/>
        </w:rPr>
        <w:t>núcleo</w:t>
      </w:r>
      <w:r w:rsidRPr="00DD1865">
        <w:rPr>
          <w:lang w:val="es-ES"/>
        </w:rPr>
        <w:t>, compuesto por los materiales más densos, hierro y una pequeña proporción de níquel; s</w:t>
      </w:r>
      <w:r w:rsidRPr="00DD1865">
        <w:rPr>
          <w:lang w:val="es-ES"/>
        </w:rPr>
        <w:t>o</w:t>
      </w:r>
      <w:r w:rsidRPr="00DD1865">
        <w:rPr>
          <w:lang w:val="es-ES"/>
        </w:rPr>
        <w:t>bre este núcleo se depositaron materiales de densidad i</w:t>
      </w:r>
      <w:r w:rsidRPr="00DD1865">
        <w:rPr>
          <w:lang w:val="es-ES"/>
        </w:rPr>
        <w:t>n</w:t>
      </w:r>
      <w:r w:rsidRPr="00DD1865">
        <w:rPr>
          <w:lang w:val="es-ES"/>
        </w:rPr>
        <w:t xml:space="preserve">termedia para constituir el </w:t>
      </w:r>
      <w:r w:rsidRPr="006979E3">
        <w:rPr>
          <w:b/>
          <w:lang w:val="es-ES"/>
        </w:rPr>
        <w:t>manto</w:t>
      </w:r>
      <w:r w:rsidRPr="00DD1865">
        <w:rPr>
          <w:lang w:val="es-ES"/>
        </w:rPr>
        <w:t xml:space="preserve"> y finalmente, la capa más externa y menos densa formó la </w:t>
      </w:r>
      <w:r w:rsidRPr="006979E3">
        <w:rPr>
          <w:b/>
          <w:lang w:val="es-ES"/>
        </w:rPr>
        <w:t>corteza</w:t>
      </w:r>
      <w:r w:rsidRPr="00DD1865">
        <w:rPr>
          <w:lang w:val="es-ES"/>
        </w:rPr>
        <w:t>.</w:t>
      </w:r>
    </w:p>
    <w:p w:rsidR="00DD1865" w:rsidRPr="00DD1865" w:rsidRDefault="00DD1865" w:rsidP="00DD1865">
      <w:pPr>
        <w:pStyle w:val="Prrafobsico"/>
        <w:rPr>
          <w:lang w:val="es-ES"/>
        </w:rPr>
      </w:pPr>
      <w:r w:rsidRPr="00DD1865">
        <w:rPr>
          <w:lang w:val="es-ES"/>
        </w:rPr>
        <w:t xml:space="preserve">Se supone que durante el </w:t>
      </w:r>
      <w:proofErr w:type="spellStart"/>
      <w:r w:rsidRPr="00DD1865">
        <w:rPr>
          <w:lang w:val="es-ES"/>
        </w:rPr>
        <w:t>Hádico</w:t>
      </w:r>
      <w:proofErr w:type="spellEnd"/>
      <w:r w:rsidRPr="00DD1865">
        <w:rPr>
          <w:lang w:val="es-ES"/>
        </w:rPr>
        <w:t xml:space="preserve"> la superficie terrestre se fue enfriando lo suficiente como para formar una rud</w:t>
      </w:r>
      <w:r w:rsidRPr="00DD1865">
        <w:rPr>
          <w:lang w:val="es-ES"/>
        </w:rPr>
        <w:t>i</w:t>
      </w:r>
      <w:r w:rsidRPr="00DD1865">
        <w:rPr>
          <w:lang w:val="es-ES"/>
        </w:rPr>
        <w:t>mentaria corteza. La actividad volcánica era intensa, lo que motivaba que grandes masas de lava saliesen al exterior y al solidificarse aumentasen el espesor de la incipiente corteza. Aunque en unos pocos millones de años nuestro planeta a</w:t>
      </w:r>
      <w:r w:rsidRPr="00DD1865">
        <w:rPr>
          <w:lang w:val="es-ES"/>
        </w:rPr>
        <w:t>l</w:t>
      </w:r>
      <w:r w:rsidRPr="00DD1865">
        <w:rPr>
          <w:lang w:val="es-ES"/>
        </w:rPr>
        <w:t xml:space="preserve">canzó su tamaño definitivo continuó siendo bombardeado </w:t>
      </w:r>
      <w:r w:rsidRPr="00DD1865">
        <w:rPr>
          <w:lang w:val="es-ES"/>
        </w:rPr>
        <w:lastRenderedPageBreak/>
        <w:t xml:space="preserve">durante 100 millones de años más por </w:t>
      </w:r>
      <w:proofErr w:type="spellStart"/>
      <w:r w:rsidRPr="00DD1865">
        <w:rPr>
          <w:lang w:val="es-ES"/>
        </w:rPr>
        <w:t>planetesimales</w:t>
      </w:r>
      <w:proofErr w:type="spellEnd"/>
      <w:r w:rsidRPr="00DD1865">
        <w:rPr>
          <w:lang w:val="es-ES"/>
        </w:rPr>
        <w:t xml:space="preserve"> de gran tamaño.</w:t>
      </w:r>
    </w:p>
    <w:p w:rsidR="00DD1865" w:rsidRPr="00DD1865" w:rsidRDefault="006979E3" w:rsidP="00DD1865">
      <w:pPr>
        <w:pStyle w:val="Prrafobsico"/>
        <w:rPr>
          <w:lang w:val="es-ES"/>
        </w:rPr>
      </w:pPr>
      <w:r>
        <w:rPr>
          <w:lang w:val="es-ES"/>
        </w:rPr>
        <w:t>A</w:t>
      </w:r>
      <w:r w:rsidR="00DD1865" w:rsidRPr="00DD1865">
        <w:rPr>
          <w:lang w:val="es-ES"/>
        </w:rPr>
        <w:t>penas se tienen datos de este eón, solo se han enco</w:t>
      </w:r>
      <w:r w:rsidR="00DD1865" w:rsidRPr="00DD1865">
        <w:rPr>
          <w:lang w:val="es-ES"/>
        </w:rPr>
        <w:t>n</w:t>
      </w:r>
      <w:r w:rsidR="00DD1865" w:rsidRPr="00DD1865">
        <w:rPr>
          <w:lang w:val="es-ES"/>
        </w:rPr>
        <w:t>trado algunas rocas en Australia y Canadá de unos 4</w:t>
      </w:r>
      <w:r>
        <w:rPr>
          <w:lang w:val="es-ES"/>
        </w:rPr>
        <w:t>.</w:t>
      </w:r>
      <w:r w:rsidR="00DD1865" w:rsidRPr="00DD1865">
        <w:rPr>
          <w:lang w:val="es-ES"/>
        </w:rPr>
        <w:t>400</w:t>
      </w:r>
      <w:r>
        <w:rPr>
          <w:lang w:val="es-ES"/>
        </w:rPr>
        <w:t xml:space="preserve"> </w:t>
      </w:r>
      <w:proofErr w:type="spellStart"/>
      <w:r w:rsidR="00DD1865" w:rsidRPr="00DD1865">
        <w:rPr>
          <w:lang w:val="es-ES"/>
        </w:rPr>
        <w:t>Ma</w:t>
      </w:r>
      <w:proofErr w:type="spellEnd"/>
      <w:r w:rsidR="00DD1865" w:rsidRPr="00DD1865">
        <w:rPr>
          <w:lang w:val="es-ES"/>
        </w:rPr>
        <w:t xml:space="preserve"> cuyo origen se desconoce, si bien su composición se asemeja al basalto. Los volcanes también producían gra</w:t>
      </w:r>
      <w:r w:rsidR="00DD1865" w:rsidRPr="00DD1865">
        <w:rPr>
          <w:lang w:val="es-ES"/>
        </w:rPr>
        <w:t>n</w:t>
      </w:r>
      <w:r w:rsidR="00DD1865" w:rsidRPr="00DD1865">
        <w:rPr>
          <w:lang w:val="es-ES"/>
        </w:rPr>
        <w:t>des cantidades de gases (CO</w:t>
      </w:r>
      <w:r w:rsidR="00DD1865" w:rsidRPr="006979E3">
        <w:rPr>
          <w:vertAlign w:val="subscript"/>
          <w:lang w:val="es-ES"/>
        </w:rPr>
        <w:t>2</w:t>
      </w:r>
      <w:r w:rsidR="00DD1865" w:rsidRPr="00DD1865">
        <w:rPr>
          <w:lang w:val="es-ES"/>
        </w:rPr>
        <w:t>, metano, amoníaco...) que d</w:t>
      </w:r>
      <w:r w:rsidR="00DD1865" w:rsidRPr="00DD1865">
        <w:rPr>
          <w:lang w:val="es-ES"/>
        </w:rPr>
        <w:t>a</w:t>
      </w:r>
      <w:r w:rsidR="00DD1865" w:rsidRPr="00DD1865">
        <w:rPr>
          <w:lang w:val="es-ES"/>
        </w:rPr>
        <w:t>rían lugar a una atmósfera secundaria, constituida ese</w:t>
      </w:r>
      <w:r w:rsidR="00DD1865" w:rsidRPr="00DD1865">
        <w:rPr>
          <w:lang w:val="es-ES"/>
        </w:rPr>
        <w:t>n</w:t>
      </w:r>
      <w:r w:rsidR="00DD1865" w:rsidRPr="00DD1865">
        <w:rPr>
          <w:lang w:val="es-ES"/>
        </w:rPr>
        <w:t>cialmente por CO</w:t>
      </w:r>
      <w:r w:rsidR="00DD1865" w:rsidRPr="006979E3">
        <w:rPr>
          <w:vertAlign w:val="subscript"/>
          <w:lang w:val="es-ES"/>
        </w:rPr>
        <w:t>2</w:t>
      </w:r>
      <w:r w:rsidR="00DD1865" w:rsidRPr="00DD1865">
        <w:rPr>
          <w:lang w:val="es-ES"/>
        </w:rPr>
        <w:t>, vapor de agua y N</w:t>
      </w:r>
      <w:r w:rsidR="00DD1865" w:rsidRPr="006979E3">
        <w:rPr>
          <w:vertAlign w:val="subscript"/>
          <w:lang w:val="es-ES"/>
        </w:rPr>
        <w:t>2</w:t>
      </w:r>
      <w:r w:rsidR="00DD1865" w:rsidRPr="00DD1865">
        <w:rPr>
          <w:lang w:val="es-ES"/>
        </w:rPr>
        <w:t>, pero prácticamente nada de oxígeno. Esta atmósfera secundaria tenía aprox</w:t>
      </w:r>
      <w:r w:rsidR="00DD1865" w:rsidRPr="00DD1865">
        <w:rPr>
          <w:lang w:val="es-ES"/>
        </w:rPr>
        <w:t>i</w:t>
      </w:r>
      <w:r w:rsidR="00DD1865" w:rsidRPr="00DD1865">
        <w:rPr>
          <w:lang w:val="es-ES"/>
        </w:rPr>
        <w:t>madamente</w:t>
      </w:r>
      <w:r>
        <w:rPr>
          <w:lang w:val="es-ES"/>
        </w:rPr>
        <w:t xml:space="preserve"> </w:t>
      </w:r>
      <w:r w:rsidR="00DD1865" w:rsidRPr="00DD1865">
        <w:rPr>
          <w:lang w:val="es-ES"/>
        </w:rPr>
        <w:t>100 veces más gas que la actual, la mayor pa</w:t>
      </w:r>
      <w:r w:rsidR="00DD1865" w:rsidRPr="00DD1865">
        <w:rPr>
          <w:lang w:val="es-ES"/>
        </w:rPr>
        <w:t>r</w:t>
      </w:r>
      <w:r w:rsidR="00DD1865" w:rsidRPr="00DD1865">
        <w:rPr>
          <w:lang w:val="es-ES"/>
        </w:rPr>
        <w:t>te gases de efecto invernadero; a consecuencia de ello, se sospecha</w:t>
      </w:r>
      <w:r>
        <w:rPr>
          <w:lang w:val="es-ES"/>
        </w:rPr>
        <w:t xml:space="preserve"> </w:t>
      </w:r>
      <w:r w:rsidR="00DD1865" w:rsidRPr="00DD1865">
        <w:rPr>
          <w:lang w:val="es-ES"/>
        </w:rPr>
        <w:t>la presencia de agua líquida (procedente de cue</w:t>
      </w:r>
      <w:r w:rsidR="00DD1865" w:rsidRPr="00DD1865">
        <w:rPr>
          <w:lang w:val="es-ES"/>
        </w:rPr>
        <w:t>r</w:t>
      </w:r>
      <w:r w:rsidR="00DD1865" w:rsidRPr="00DD1865">
        <w:rPr>
          <w:lang w:val="es-ES"/>
        </w:rPr>
        <w:t>pos extraterrestres que chocaban con la Tierra), a pesar de que la energía emitida por el Sol era sólo el 70 % de la a</w:t>
      </w:r>
      <w:r w:rsidR="00DD1865" w:rsidRPr="00DD1865">
        <w:rPr>
          <w:lang w:val="es-ES"/>
        </w:rPr>
        <w:t>c</w:t>
      </w:r>
      <w:r w:rsidR="00DD1865" w:rsidRPr="00DD1865">
        <w:rPr>
          <w:lang w:val="es-ES"/>
        </w:rPr>
        <w:t xml:space="preserve">tual y la temperatura teórica de nuestro planeta sería de –41 </w:t>
      </w:r>
      <w:r>
        <w:rPr>
          <w:lang w:val="es-ES"/>
        </w:rPr>
        <w:t>°</w:t>
      </w:r>
      <w:r w:rsidR="00DD1865" w:rsidRPr="00DD1865">
        <w:rPr>
          <w:lang w:val="es-ES"/>
        </w:rPr>
        <w:t>C.</w:t>
      </w:r>
    </w:p>
    <w:p w:rsidR="00DD1865" w:rsidRPr="00DD1865" w:rsidRDefault="00DD1865" w:rsidP="00817E3E">
      <w:pPr>
        <w:pStyle w:val="Prrafobsico"/>
        <w:spacing w:before="120"/>
        <w:rPr>
          <w:lang w:val="es-ES"/>
        </w:rPr>
      </w:pPr>
      <w:r w:rsidRPr="00DD1865">
        <w:rPr>
          <w:lang w:val="es-ES"/>
        </w:rPr>
        <w:t>Posiblemente la presencia de agua líquida permitió que se originara la vida hace unos 4</w:t>
      </w:r>
      <w:r w:rsidR="006979E3">
        <w:rPr>
          <w:lang w:val="es-ES"/>
        </w:rPr>
        <w:t>.</w:t>
      </w:r>
      <w:r w:rsidRPr="00DD1865">
        <w:rPr>
          <w:lang w:val="es-ES"/>
        </w:rPr>
        <w:t>400 Ma. El intenso bomba</w:t>
      </w:r>
      <w:r w:rsidRPr="00DD1865">
        <w:rPr>
          <w:lang w:val="es-ES"/>
        </w:rPr>
        <w:t>r</w:t>
      </w:r>
      <w:r w:rsidRPr="00DD1865">
        <w:rPr>
          <w:lang w:val="es-ES"/>
        </w:rPr>
        <w:t>deo al que estuvo sometida la Tierra en sus comienzos —y que concluyó hace aproximadamente 3</w:t>
      </w:r>
      <w:r w:rsidR="006979E3">
        <w:rPr>
          <w:lang w:val="es-ES"/>
        </w:rPr>
        <w:t>.</w:t>
      </w:r>
      <w:r w:rsidRPr="00DD1865">
        <w:rPr>
          <w:lang w:val="es-ES"/>
        </w:rPr>
        <w:t xml:space="preserve">900 </w:t>
      </w:r>
      <w:proofErr w:type="spellStart"/>
      <w:r w:rsidRPr="00DD1865">
        <w:rPr>
          <w:lang w:val="es-ES"/>
        </w:rPr>
        <w:t>Ma</w:t>
      </w:r>
      <w:proofErr w:type="spellEnd"/>
      <w:r w:rsidRPr="00DD1865">
        <w:rPr>
          <w:lang w:val="es-ES"/>
        </w:rPr>
        <w:t xml:space="preserve"> con el Gran Bombardeo Terminal que pulverizó la superficie de la Ti</w:t>
      </w:r>
      <w:r w:rsidRPr="00DD1865">
        <w:rPr>
          <w:lang w:val="es-ES"/>
        </w:rPr>
        <w:t>e</w:t>
      </w:r>
      <w:r w:rsidRPr="00DD1865">
        <w:rPr>
          <w:lang w:val="es-ES"/>
        </w:rPr>
        <w:t>rra—  pudo llegar a aniquilar en diversas ocasiones a la inc</w:t>
      </w:r>
      <w:r w:rsidRPr="00DD1865">
        <w:rPr>
          <w:lang w:val="es-ES"/>
        </w:rPr>
        <w:t>i</w:t>
      </w:r>
      <w:r w:rsidRPr="00DD1865">
        <w:rPr>
          <w:lang w:val="es-ES"/>
        </w:rPr>
        <w:t>piente biosfera.</w:t>
      </w:r>
    </w:p>
    <w:p w:rsidR="00DD1865" w:rsidRPr="00DD1865" w:rsidRDefault="00DD1865" w:rsidP="006979E3">
      <w:pPr>
        <w:pStyle w:val="Nivel3"/>
      </w:pPr>
      <w:r w:rsidRPr="00DD1865">
        <w:t>Arcaico</w:t>
      </w:r>
    </w:p>
    <w:p w:rsidR="00DD1865" w:rsidRPr="00DD1865" w:rsidRDefault="00DD1865" w:rsidP="00DD1865">
      <w:pPr>
        <w:pStyle w:val="Prrafobsico"/>
        <w:rPr>
          <w:lang w:val="es-ES"/>
        </w:rPr>
      </w:pPr>
      <w:r w:rsidRPr="00DD1865">
        <w:rPr>
          <w:lang w:val="es-ES"/>
        </w:rPr>
        <w:t>Abarca de los 4</w:t>
      </w:r>
      <w:r w:rsidR="006979E3">
        <w:rPr>
          <w:lang w:val="es-ES"/>
        </w:rPr>
        <w:t>.</w:t>
      </w:r>
      <w:r w:rsidRPr="00DD1865">
        <w:rPr>
          <w:lang w:val="es-ES"/>
        </w:rPr>
        <w:t>000 a los 2</w:t>
      </w:r>
      <w:r w:rsidR="006979E3">
        <w:rPr>
          <w:lang w:val="es-ES"/>
        </w:rPr>
        <w:t>.</w:t>
      </w:r>
      <w:r w:rsidRPr="00DD1865">
        <w:rPr>
          <w:lang w:val="es-ES"/>
        </w:rPr>
        <w:t>500 Ma. El límite inferior vi</w:t>
      </w:r>
      <w:r w:rsidRPr="00DD1865">
        <w:rPr>
          <w:lang w:val="es-ES"/>
        </w:rPr>
        <w:t>e</w:t>
      </w:r>
      <w:r w:rsidRPr="00DD1865">
        <w:rPr>
          <w:lang w:val="es-ES"/>
        </w:rPr>
        <w:t xml:space="preserve">ne marcado por la aparición de las primeras rocas de origen terrestre. La Tierra continúa enfriándose y se forman las primeras rocas y continentes que son recicladas (se forman y destruyen) rápidamente. El final del Arcaico viene marcado por una intensa </w:t>
      </w:r>
      <w:r w:rsidRPr="006979E3">
        <w:rPr>
          <w:rStyle w:val="Trminoglosario"/>
        </w:rPr>
        <w:t>orogenia</w:t>
      </w:r>
      <w:r w:rsidRPr="00DD1865">
        <w:rPr>
          <w:lang w:val="es-ES"/>
        </w:rPr>
        <w:t>.</w:t>
      </w:r>
    </w:p>
    <w:p w:rsidR="00DD1865" w:rsidRDefault="00DD1865" w:rsidP="00817E3E">
      <w:pPr>
        <w:pStyle w:val="Prrafobsico"/>
        <w:spacing w:before="120"/>
        <w:rPr>
          <w:lang w:val="es-ES"/>
        </w:rPr>
      </w:pPr>
      <w:r w:rsidRPr="00DD1865">
        <w:rPr>
          <w:lang w:val="es-ES"/>
        </w:rPr>
        <w:t xml:space="preserve">  En principio, la atmósfera arcaica estaba compuesta por metano y otros gases pero con la aparición de la fotosíntesis comienza a acumular oxígeno. Parte de este oxígeno rea</w:t>
      </w:r>
      <w:r w:rsidRPr="00DD1865">
        <w:rPr>
          <w:lang w:val="es-ES"/>
        </w:rPr>
        <w:t>c</w:t>
      </w:r>
      <w:r w:rsidRPr="00DD1865">
        <w:rPr>
          <w:lang w:val="es-ES"/>
        </w:rPr>
        <w:t>cionaba rápidamente con el hierro emitido por los múltiples volcanes activos que se encontraban por toda la tierra, g</w:t>
      </w:r>
      <w:r w:rsidRPr="00DD1865">
        <w:rPr>
          <w:lang w:val="es-ES"/>
        </w:rPr>
        <w:t>e</w:t>
      </w:r>
      <w:r w:rsidRPr="00DD1865">
        <w:rPr>
          <w:lang w:val="es-ES"/>
        </w:rPr>
        <w:t xml:space="preserve">nerando óxidos de hierro que dieron lugar a características formaciones de </w:t>
      </w:r>
      <w:r w:rsidRPr="006979E3">
        <w:rPr>
          <w:b/>
          <w:lang w:val="es-ES"/>
        </w:rPr>
        <w:t>hierro bandeado</w:t>
      </w:r>
      <w:r w:rsidRPr="00DD1865">
        <w:rPr>
          <w:lang w:val="es-ES"/>
        </w:rPr>
        <w:t xml:space="preserve"> </w:t>
      </w:r>
      <w:r w:rsidR="006979E3">
        <w:rPr>
          <w:lang w:val="es-ES"/>
        </w:rPr>
        <w:t>(figura 10.2</w:t>
      </w:r>
      <w:r w:rsidR="006E0C0C">
        <w:rPr>
          <w:lang w:val="es-ES"/>
        </w:rPr>
        <w:t>2</w:t>
      </w:r>
      <w:r w:rsidR="006979E3">
        <w:rPr>
          <w:lang w:val="es-ES"/>
        </w:rPr>
        <w:t>)</w:t>
      </w:r>
      <w:r w:rsidRPr="00DD1865">
        <w:rPr>
          <w:lang w:val="es-ES"/>
        </w:rPr>
        <w:t>.</w:t>
      </w:r>
    </w:p>
    <w:p w:rsidR="00DD1865" w:rsidRPr="00DD1865" w:rsidRDefault="00DD1865" w:rsidP="00817E3E">
      <w:pPr>
        <w:pStyle w:val="Prrafobsico"/>
        <w:spacing w:before="120"/>
        <w:rPr>
          <w:lang w:val="es-ES"/>
        </w:rPr>
      </w:pPr>
      <w:r w:rsidRPr="00DD1865">
        <w:rPr>
          <w:lang w:val="es-ES"/>
        </w:rPr>
        <w:t>Asimismo, el oxígeno libre encontró gran cantidad de r</w:t>
      </w:r>
      <w:r w:rsidRPr="00DD1865">
        <w:rPr>
          <w:lang w:val="es-ES"/>
        </w:rPr>
        <w:t>o</w:t>
      </w:r>
      <w:r w:rsidRPr="00DD1865">
        <w:rPr>
          <w:lang w:val="es-ES"/>
        </w:rPr>
        <w:t>cas superficiales a las que comenzó a meteorizar, liberando nutrientes que antes eran escasos; también contribuyó a la oxidación del nitrógeno atmosférico, formando nitratos más fácilmente asimilables por los organismos autótrofos.</w:t>
      </w:r>
    </w:p>
    <w:p w:rsidR="00DD1865" w:rsidRPr="00DD1865" w:rsidRDefault="00DD1865" w:rsidP="00817E3E">
      <w:pPr>
        <w:pStyle w:val="Prrafobsico"/>
        <w:spacing w:before="120"/>
        <w:rPr>
          <w:lang w:val="es-ES"/>
        </w:rPr>
      </w:pPr>
      <w:r w:rsidRPr="00DD1865">
        <w:rPr>
          <w:lang w:val="es-ES"/>
        </w:rPr>
        <w:t xml:space="preserve">Los primeros fósiles encontrados </w:t>
      </w:r>
      <w:r w:rsidR="00964DC3">
        <w:rPr>
          <w:lang w:val="es-ES"/>
        </w:rPr>
        <w:t>(figura 10.2</w:t>
      </w:r>
      <w:r w:rsidR="006E0C0C">
        <w:rPr>
          <w:lang w:val="es-ES"/>
        </w:rPr>
        <w:t>3</w:t>
      </w:r>
      <w:r w:rsidR="00964DC3">
        <w:rPr>
          <w:lang w:val="es-ES"/>
        </w:rPr>
        <w:t>)</w:t>
      </w:r>
      <w:r w:rsidRPr="00DD1865">
        <w:rPr>
          <w:lang w:val="es-ES"/>
        </w:rPr>
        <w:t xml:space="preserve"> datan de  hace 3</w:t>
      </w:r>
      <w:r w:rsidR="00964DC3">
        <w:rPr>
          <w:lang w:val="es-ES"/>
        </w:rPr>
        <w:t>.</w:t>
      </w:r>
      <w:r w:rsidRPr="00DD1865">
        <w:rPr>
          <w:lang w:val="es-ES"/>
        </w:rPr>
        <w:t xml:space="preserve">600 </w:t>
      </w:r>
      <w:proofErr w:type="spellStart"/>
      <w:r w:rsidRPr="00DD1865">
        <w:rPr>
          <w:lang w:val="es-ES"/>
        </w:rPr>
        <w:t>Ma</w:t>
      </w:r>
      <w:proofErr w:type="spellEnd"/>
      <w:r w:rsidRPr="00DD1865">
        <w:rPr>
          <w:lang w:val="es-ES"/>
        </w:rPr>
        <w:t>, y corresponden a células procariotas (bact</w:t>
      </w:r>
      <w:r w:rsidRPr="00DD1865">
        <w:rPr>
          <w:lang w:val="es-ES"/>
        </w:rPr>
        <w:t>e</w:t>
      </w:r>
      <w:r w:rsidRPr="00DD1865">
        <w:rPr>
          <w:lang w:val="es-ES"/>
        </w:rPr>
        <w:t>rias) que</w:t>
      </w:r>
      <w:r w:rsidR="000E1164">
        <w:rPr>
          <w:lang w:val="es-ES"/>
        </w:rPr>
        <w:t xml:space="preserve"> </w:t>
      </w:r>
      <w:r w:rsidRPr="00DD1865">
        <w:rPr>
          <w:lang w:val="es-ES"/>
        </w:rPr>
        <w:t>habitaron los océanos arcaicos —su morfología es muy sencilla, pero presentaban una gran diversidad desde el punto de vista bioquímico—.</w:t>
      </w:r>
    </w:p>
    <w:p w:rsidR="000E1164" w:rsidRDefault="000E1164" w:rsidP="00494F07">
      <w:pPr>
        <w:pStyle w:val="Imagenizquierda"/>
        <w:framePr w:wrap="notBeside" w:vAnchor="page" w:y="1486"/>
        <w:spacing w:before="0" w:after="80"/>
        <w:jc w:val="left"/>
        <w:rPr>
          <w:sz w:val="18"/>
        </w:rPr>
      </w:pPr>
      <w:r>
        <w:rPr>
          <w:sz w:val="18"/>
          <w:lang w:val="es-ES_tradnl" w:eastAsia="es-ES_tradnl"/>
        </w:rPr>
        <w:drawing>
          <wp:inline distT="0" distB="0" distL="0" distR="0">
            <wp:extent cx="1620520" cy="1004570"/>
            <wp:effectExtent l="0" t="0" r="0" b="508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2.jpg"/>
                    <pic:cNvPicPr/>
                  </pic:nvPicPr>
                  <pic:blipFill>
                    <a:blip r:embed="rId42">
                      <a:extLst>
                        <a:ext uri="{28A0092B-C50C-407E-A947-70E740481C1C}">
                          <a14:useLocalDpi xmlns:a14="http://schemas.microsoft.com/office/drawing/2010/main" val="0"/>
                        </a:ext>
                      </a:extLst>
                    </a:blip>
                    <a:stretch>
                      <a:fillRect/>
                    </a:stretch>
                  </pic:blipFill>
                  <pic:spPr>
                    <a:xfrm>
                      <a:off x="0" y="0"/>
                      <a:ext cx="1620520" cy="1004570"/>
                    </a:xfrm>
                    <a:prstGeom prst="rect">
                      <a:avLst/>
                    </a:prstGeom>
                  </pic:spPr>
                </pic:pic>
              </a:graphicData>
            </a:graphic>
          </wp:inline>
        </w:drawing>
      </w:r>
    </w:p>
    <w:p w:rsidR="000E1164" w:rsidRDefault="000E1164" w:rsidP="00817E3E">
      <w:pPr>
        <w:pStyle w:val="Imagenizquierda"/>
        <w:framePr w:wrap="notBeside" w:vAnchor="page" w:y="1486"/>
        <w:spacing w:before="0" w:after="240" w:line="216" w:lineRule="auto"/>
        <w:jc w:val="left"/>
        <w:rPr>
          <w:i/>
          <w:sz w:val="18"/>
        </w:rPr>
      </w:pPr>
      <w:r>
        <w:rPr>
          <w:b/>
          <w:sz w:val="18"/>
        </w:rPr>
        <w:t>Figura 10.2</w:t>
      </w:r>
      <w:r w:rsidR="006E0C0C">
        <w:rPr>
          <w:b/>
          <w:sz w:val="18"/>
        </w:rPr>
        <w:t>2</w:t>
      </w:r>
      <w:r>
        <w:rPr>
          <w:b/>
          <w:sz w:val="18"/>
        </w:rPr>
        <w:t>.</w:t>
      </w:r>
      <w:r>
        <w:rPr>
          <w:i/>
          <w:sz w:val="18"/>
        </w:rPr>
        <w:t xml:space="preserve"> </w:t>
      </w:r>
      <w:r w:rsidRPr="000E1164">
        <w:rPr>
          <w:i/>
          <w:sz w:val="18"/>
        </w:rPr>
        <w:t>Aunque la actividad fotosintética de las cianobacterias es seguramente muy antigua, sus efectos sobre la atmósfera sólo se dejaron sentir desde hace 2.600 o 2.400 millones de años: hasta entonces, el hierro emitido por los volcanes submarinos secuestraba el oxígeno y originaba formaciones de hierro bandeado, como estas de Australia.</w:t>
      </w:r>
    </w:p>
    <w:p w:rsidR="000E1164" w:rsidRDefault="000E1164" w:rsidP="00494F07">
      <w:pPr>
        <w:pStyle w:val="Imagenizquierda"/>
        <w:framePr w:wrap="notBeside" w:vAnchor="page" w:y="1486"/>
        <w:spacing w:before="0" w:after="80"/>
        <w:jc w:val="center"/>
        <w:rPr>
          <w:i/>
          <w:sz w:val="18"/>
        </w:rPr>
      </w:pPr>
      <w:r>
        <w:rPr>
          <w:i/>
          <w:sz w:val="18"/>
          <w:lang w:val="es-ES_tradnl" w:eastAsia="es-ES_tradnl"/>
        </w:rPr>
        <w:drawing>
          <wp:inline distT="0" distB="0" distL="0" distR="0">
            <wp:extent cx="1476375" cy="2706686"/>
            <wp:effectExtent l="0" t="0" r="0" b="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3.png"/>
                    <pic:cNvPicPr/>
                  </pic:nvPicPr>
                  <pic:blipFill>
                    <a:blip r:embed="rId43">
                      <a:extLst>
                        <a:ext uri="{28A0092B-C50C-407E-A947-70E740481C1C}">
                          <a14:useLocalDpi xmlns:a14="http://schemas.microsoft.com/office/drawing/2010/main" val="0"/>
                        </a:ext>
                      </a:extLst>
                    </a:blip>
                    <a:stretch>
                      <a:fillRect/>
                    </a:stretch>
                  </pic:blipFill>
                  <pic:spPr>
                    <a:xfrm>
                      <a:off x="0" y="0"/>
                      <a:ext cx="1476582" cy="2707065"/>
                    </a:xfrm>
                    <a:prstGeom prst="rect">
                      <a:avLst/>
                    </a:prstGeom>
                  </pic:spPr>
                </pic:pic>
              </a:graphicData>
            </a:graphic>
          </wp:inline>
        </w:drawing>
      </w:r>
    </w:p>
    <w:p w:rsidR="000E1164" w:rsidRDefault="000E1164" w:rsidP="00817E3E">
      <w:pPr>
        <w:pStyle w:val="Imagenizquierda"/>
        <w:framePr w:wrap="notBeside" w:vAnchor="page" w:y="1486"/>
        <w:spacing w:before="0" w:after="240" w:line="216" w:lineRule="auto"/>
        <w:jc w:val="left"/>
        <w:rPr>
          <w:i/>
          <w:sz w:val="18"/>
        </w:rPr>
      </w:pPr>
      <w:r w:rsidRPr="00D97117">
        <w:rPr>
          <w:b/>
          <w:sz w:val="18"/>
          <w:lang w:val="en-US"/>
        </w:rPr>
        <w:t>Figura 10.2</w:t>
      </w:r>
      <w:r w:rsidR="006E0C0C">
        <w:rPr>
          <w:b/>
          <w:sz w:val="18"/>
          <w:lang w:val="en-US"/>
        </w:rPr>
        <w:t>3</w:t>
      </w:r>
      <w:r w:rsidRPr="00D97117">
        <w:rPr>
          <w:b/>
          <w:sz w:val="18"/>
          <w:lang w:val="en-US"/>
        </w:rPr>
        <w:t>.</w:t>
      </w:r>
      <w:r w:rsidRPr="00D97117">
        <w:rPr>
          <w:sz w:val="18"/>
          <w:lang w:val="en-US"/>
        </w:rPr>
        <w:t xml:space="preserve"> </w:t>
      </w:r>
      <w:r w:rsidR="00D97117" w:rsidRPr="00D97117">
        <w:rPr>
          <w:i/>
          <w:sz w:val="18"/>
          <w:lang w:val="en-US"/>
        </w:rPr>
        <w:t>Microfósiles de Bitter</w:t>
      </w:r>
      <w:r w:rsidR="00D97117">
        <w:rPr>
          <w:i/>
          <w:sz w:val="18"/>
          <w:lang w:val="en-US"/>
        </w:rPr>
        <w:t xml:space="preserve"> </w:t>
      </w:r>
      <w:r w:rsidR="00D97117" w:rsidRPr="00D97117">
        <w:rPr>
          <w:i/>
          <w:sz w:val="18"/>
          <w:lang w:val="en-US"/>
        </w:rPr>
        <w:t>Springs Chert (Austra</w:t>
      </w:r>
      <w:r w:rsidR="00D97117">
        <w:rPr>
          <w:i/>
          <w:sz w:val="18"/>
          <w:lang w:val="en-US"/>
        </w:rPr>
        <w:t>-</w:t>
      </w:r>
      <w:r w:rsidR="00D97117" w:rsidRPr="00D97117">
        <w:rPr>
          <w:i/>
          <w:sz w:val="18"/>
          <w:lang w:val="en-US"/>
        </w:rPr>
        <w:t xml:space="preserve">lia). </w:t>
      </w:r>
      <w:r w:rsidR="00D97117" w:rsidRPr="00D97117">
        <w:rPr>
          <w:i/>
          <w:sz w:val="18"/>
        </w:rPr>
        <w:t>Son los más antiguos conocidos, datan de hace unos 3.600 Ma. Posiblemente corresponden a cianobacterias.</w:t>
      </w:r>
    </w:p>
    <w:p w:rsidR="00494F07" w:rsidRDefault="00494F07" w:rsidP="00D97117">
      <w:pPr>
        <w:pStyle w:val="Imagenizquierda"/>
        <w:framePr w:wrap="notBeside" w:vAnchor="page" w:y="1486"/>
        <w:spacing w:before="0" w:after="120" w:line="216" w:lineRule="auto"/>
        <w:jc w:val="left"/>
        <w:rPr>
          <w:i/>
          <w:sz w:val="18"/>
          <w:lang w:val="es-ES_tradnl"/>
        </w:rPr>
      </w:pPr>
      <w:r>
        <w:rPr>
          <w:i/>
          <w:sz w:val="18"/>
          <w:lang w:val="es-ES_tradnl" w:eastAsia="es-ES_tradnl"/>
        </w:rPr>
        <w:drawing>
          <wp:inline distT="0" distB="0" distL="0" distR="0">
            <wp:extent cx="1620520" cy="1211580"/>
            <wp:effectExtent l="0" t="0" r="0" b="762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4.jpg"/>
                    <pic:cNvPicPr/>
                  </pic:nvPicPr>
                  <pic:blipFill>
                    <a:blip r:embed="rId44">
                      <a:extLst>
                        <a:ext uri="{28A0092B-C50C-407E-A947-70E740481C1C}">
                          <a14:useLocalDpi xmlns:a14="http://schemas.microsoft.com/office/drawing/2010/main" val="0"/>
                        </a:ext>
                      </a:extLst>
                    </a:blip>
                    <a:stretch>
                      <a:fillRect/>
                    </a:stretch>
                  </pic:blipFill>
                  <pic:spPr>
                    <a:xfrm>
                      <a:off x="0" y="0"/>
                      <a:ext cx="1620520" cy="1211580"/>
                    </a:xfrm>
                    <a:prstGeom prst="rect">
                      <a:avLst/>
                    </a:prstGeom>
                  </pic:spPr>
                </pic:pic>
              </a:graphicData>
            </a:graphic>
          </wp:inline>
        </w:drawing>
      </w:r>
    </w:p>
    <w:p w:rsidR="00494F07" w:rsidRPr="00494F07" w:rsidRDefault="00494F07" w:rsidP="00D97117">
      <w:pPr>
        <w:pStyle w:val="Imagenizquierda"/>
        <w:framePr w:wrap="notBeside" w:vAnchor="page" w:y="1486"/>
        <w:spacing w:before="0" w:after="120" w:line="216" w:lineRule="auto"/>
        <w:jc w:val="left"/>
        <w:rPr>
          <w:i/>
          <w:sz w:val="18"/>
          <w:lang w:val="es-ES_tradnl"/>
        </w:rPr>
      </w:pPr>
      <w:r>
        <w:rPr>
          <w:b/>
          <w:sz w:val="18"/>
          <w:lang w:val="es-ES_tradnl"/>
        </w:rPr>
        <w:t>Figura 10.2</w:t>
      </w:r>
      <w:r w:rsidR="006E0C0C">
        <w:rPr>
          <w:b/>
          <w:sz w:val="18"/>
          <w:lang w:val="es-ES_tradnl"/>
        </w:rPr>
        <w:t>4</w:t>
      </w:r>
      <w:r>
        <w:rPr>
          <w:b/>
          <w:sz w:val="18"/>
          <w:lang w:val="es-ES_tradnl"/>
        </w:rPr>
        <w:t xml:space="preserve">. </w:t>
      </w:r>
      <w:r>
        <w:rPr>
          <w:i/>
          <w:sz w:val="18"/>
          <w:lang w:val="es-ES_tradnl"/>
        </w:rPr>
        <w:t>Estromatolitos de los Andes Orientales en Cochabamba (Bolivia).</w:t>
      </w:r>
    </w:p>
    <w:p w:rsidR="00DD1865" w:rsidRPr="00DD1865" w:rsidRDefault="00DD1865" w:rsidP="00817E3E">
      <w:pPr>
        <w:pStyle w:val="Prrafobsico"/>
        <w:spacing w:before="120"/>
        <w:rPr>
          <w:lang w:val="es-ES"/>
        </w:rPr>
      </w:pPr>
      <w:r w:rsidRPr="00DD1865">
        <w:rPr>
          <w:lang w:val="es-ES"/>
        </w:rPr>
        <w:t>Hace unos 3</w:t>
      </w:r>
      <w:r w:rsidR="00964DC3">
        <w:rPr>
          <w:lang w:val="es-ES"/>
        </w:rPr>
        <w:t>.</w:t>
      </w:r>
      <w:r w:rsidRPr="00DD1865">
        <w:rPr>
          <w:lang w:val="es-ES"/>
        </w:rPr>
        <w:t xml:space="preserve">500 </w:t>
      </w:r>
      <w:proofErr w:type="spellStart"/>
      <w:r w:rsidRPr="00DD1865">
        <w:rPr>
          <w:lang w:val="es-ES"/>
        </w:rPr>
        <w:t>Ma</w:t>
      </w:r>
      <w:proofErr w:type="spellEnd"/>
      <w:r w:rsidRPr="00DD1865">
        <w:rPr>
          <w:lang w:val="es-ES"/>
        </w:rPr>
        <w:t xml:space="preserve"> algunas bacterias desarrollaron un primer tipo de fotosíntesis, aunque las cianobacterias cap</w:t>
      </w:r>
      <w:r w:rsidRPr="00DD1865">
        <w:rPr>
          <w:lang w:val="es-ES"/>
        </w:rPr>
        <w:t>a</w:t>
      </w:r>
      <w:r w:rsidRPr="00DD1865">
        <w:rPr>
          <w:lang w:val="es-ES"/>
        </w:rPr>
        <w:lastRenderedPageBreak/>
        <w:t>ces de escindir las moléculas de agua y generar O2 como subproducto, no aparecieron hasta finales del Arcaico o c</w:t>
      </w:r>
      <w:r w:rsidRPr="00DD1865">
        <w:rPr>
          <w:lang w:val="es-ES"/>
        </w:rPr>
        <w:t>o</w:t>
      </w:r>
      <w:r w:rsidRPr="00DD1865">
        <w:rPr>
          <w:lang w:val="es-ES"/>
        </w:rPr>
        <w:t>mienzos del Proterozoico.</w:t>
      </w:r>
    </w:p>
    <w:p w:rsidR="00DD1865" w:rsidRPr="00DD1865" w:rsidRDefault="00DD1865" w:rsidP="00DD1865">
      <w:pPr>
        <w:pStyle w:val="Prrafobsico"/>
        <w:rPr>
          <w:lang w:val="es-ES"/>
        </w:rPr>
      </w:pPr>
      <w:r w:rsidRPr="00DD1865">
        <w:rPr>
          <w:lang w:val="es-ES"/>
        </w:rPr>
        <w:t xml:space="preserve">Cuando disminuyó la actividad de los volcanes </w:t>
      </w:r>
      <w:r w:rsidR="00964DC3">
        <w:rPr>
          <w:lang w:val="es-ES"/>
        </w:rPr>
        <w:t>─</w:t>
      </w:r>
      <w:r w:rsidRPr="00DD1865">
        <w:rPr>
          <w:lang w:val="es-ES"/>
        </w:rPr>
        <w:t>y, por lo tanto, la emisión de gases de invernadero—, hace unos 2</w:t>
      </w:r>
      <w:r w:rsidR="00964DC3">
        <w:rPr>
          <w:lang w:val="es-ES"/>
        </w:rPr>
        <w:t>.</w:t>
      </w:r>
      <w:r w:rsidRPr="00DD1865">
        <w:rPr>
          <w:lang w:val="es-ES"/>
        </w:rPr>
        <w:t>700 millones de años, el oxígeno comenzó a saturar los mares y la atmósfera y dio lugar a la mayor crisis ambiental de la historia de la Tierra: aniquiló a casi todos los organi</w:t>
      </w:r>
      <w:r w:rsidRPr="00DD1865">
        <w:rPr>
          <w:lang w:val="es-ES"/>
        </w:rPr>
        <w:t>s</w:t>
      </w:r>
      <w:r w:rsidRPr="00DD1865">
        <w:rPr>
          <w:lang w:val="es-ES"/>
        </w:rPr>
        <w:t>mos que habían evolucionado durante el Arcaico (se produjo la primera extinción en masa de la historia de la Tierra).</w:t>
      </w:r>
    </w:p>
    <w:p w:rsidR="00964DC3" w:rsidRPr="00DD1865" w:rsidRDefault="00964DC3" w:rsidP="00964DC3">
      <w:pPr>
        <w:pStyle w:val="Nivel3"/>
      </w:pPr>
      <w:r w:rsidRPr="00DD1865">
        <w:t>Proterozoico</w:t>
      </w:r>
    </w:p>
    <w:p w:rsidR="00DD1865" w:rsidRPr="00DD1865" w:rsidRDefault="00DD1865" w:rsidP="00DD1865">
      <w:pPr>
        <w:pStyle w:val="Prrafobsico"/>
        <w:rPr>
          <w:lang w:val="es-ES"/>
        </w:rPr>
      </w:pPr>
      <w:r w:rsidRPr="00DD1865">
        <w:rPr>
          <w:lang w:val="es-ES"/>
        </w:rPr>
        <w:t>Abarca desde hace 2</w:t>
      </w:r>
      <w:r w:rsidR="00964DC3">
        <w:rPr>
          <w:lang w:val="es-ES"/>
        </w:rPr>
        <w:t>.</w:t>
      </w:r>
      <w:r w:rsidRPr="00DD1865">
        <w:rPr>
          <w:lang w:val="es-ES"/>
        </w:rPr>
        <w:t xml:space="preserve">500 </w:t>
      </w:r>
      <w:proofErr w:type="spellStart"/>
      <w:r w:rsidRPr="00DD1865">
        <w:rPr>
          <w:lang w:val="es-ES"/>
        </w:rPr>
        <w:t>Ma</w:t>
      </w:r>
      <w:proofErr w:type="spellEnd"/>
      <w:r w:rsidRPr="00DD1865">
        <w:rPr>
          <w:lang w:val="es-ES"/>
        </w:rPr>
        <w:t xml:space="preserve"> hasta hace 542 Ma. La temperatura del interior de la Tierra ha disminuido al igual que la actividad volcánica. A lo largo de este eón, se form</w:t>
      </w:r>
      <w:r w:rsidRPr="00DD1865">
        <w:rPr>
          <w:lang w:val="es-ES"/>
        </w:rPr>
        <w:t>a</w:t>
      </w:r>
      <w:r w:rsidRPr="00DD1865">
        <w:rPr>
          <w:lang w:val="es-ES"/>
        </w:rPr>
        <w:t xml:space="preserve">ron varios </w:t>
      </w:r>
      <w:proofErr w:type="spellStart"/>
      <w:r w:rsidRPr="00DD1865">
        <w:rPr>
          <w:lang w:val="es-ES"/>
        </w:rPr>
        <w:t>supercontinentes</w:t>
      </w:r>
      <w:proofErr w:type="spellEnd"/>
      <w:r w:rsidRPr="00DD1865">
        <w:rPr>
          <w:lang w:val="es-ES"/>
        </w:rPr>
        <w:t xml:space="preserve"> —las masas continentales se reúnen y forman un </w:t>
      </w:r>
      <w:proofErr w:type="spellStart"/>
      <w:r w:rsidRPr="00DD1865">
        <w:rPr>
          <w:lang w:val="es-ES"/>
        </w:rPr>
        <w:t>supercontinente</w:t>
      </w:r>
      <w:proofErr w:type="spellEnd"/>
      <w:r w:rsidRPr="00DD1865">
        <w:rPr>
          <w:lang w:val="es-ES"/>
        </w:rPr>
        <w:t>— que posteriormente se fragmentaron; consecuentemente, tuvieron lugar impo</w:t>
      </w:r>
      <w:r w:rsidRPr="00DD1865">
        <w:rPr>
          <w:lang w:val="es-ES"/>
        </w:rPr>
        <w:t>r</w:t>
      </w:r>
      <w:r w:rsidRPr="00DD1865">
        <w:rPr>
          <w:lang w:val="es-ES"/>
        </w:rPr>
        <w:t>tantes orogenias de características semejantes a las del F</w:t>
      </w:r>
      <w:r w:rsidRPr="00DD1865">
        <w:rPr>
          <w:lang w:val="es-ES"/>
        </w:rPr>
        <w:t>a</w:t>
      </w:r>
      <w:r w:rsidRPr="00DD1865">
        <w:rPr>
          <w:lang w:val="es-ES"/>
        </w:rPr>
        <w:t xml:space="preserve">nerozoico. Uno de los </w:t>
      </w:r>
      <w:proofErr w:type="spellStart"/>
      <w:r w:rsidRPr="00DD1865">
        <w:rPr>
          <w:lang w:val="es-ES"/>
        </w:rPr>
        <w:t>supercontinentes</w:t>
      </w:r>
      <w:proofErr w:type="spellEnd"/>
      <w:r w:rsidRPr="00DD1865">
        <w:rPr>
          <w:lang w:val="es-ES"/>
        </w:rPr>
        <w:t xml:space="preserve"> que se crearon, </w:t>
      </w:r>
      <w:proofErr w:type="spellStart"/>
      <w:r w:rsidRPr="00571EB5">
        <w:rPr>
          <w:b/>
          <w:lang w:val="es-ES"/>
        </w:rPr>
        <w:t>R</w:t>
      </w:r>
      <w:r w:rsidRPr="00571EB5">
        <w:rPr>
          <w:b/>
          <w:lang w:val="es-ES"/>
        </w:rPr>
        <w:t>o</w:t>
      </w:r>
      <w:r w:rsidRPr="00571EB5">
        <w:rPr>
          <w:b/>
          <w:lang w:val="es-ES"/>
        </w:rPr>
        <w:t>dinia</w:t>
      </w:r>
      <w:proofErr w:type="spellEnd"/>
      <w:r w:rsidRPr="00DD1865">
        <w:rPr>
          <w:lang w:val="es-ES"/>
        </w:rPr>
        <w:t xml:space="preserve">, se fragmentó en tres grandes masas continentales que volverían a reunirse hace 600 </w:t>
      </w:r>
      <w:proofErr w:type="spellStart"/>
      <w:r w:rsidRPr="00DD1865">
        <w:rPr>
          <w:lang w:val="es-ES"/>
        </w:rPr>
        <w:t>Ma</w:t>
      </w:r>
      <w:proofErr w:type="spellEnd"/>
      <w:r w:rsidRPr="00DD1865">
        <w:rPr>
          <w:lang w:val="es-ES"/>
        </w:rPr>
        <w:t xml:space="preserve"> para dar lugar a otro </w:t>
      </w:r>
      <w:proofErr w:type="spellStart"/>
      <w:r w:rsidRPr="00DD1865">
        <w:rPr>
          <w:lang w:val="es-ES"/>
        </w:rPr>
        <w:t>supercontinente</w:t>
      </w:r>
      <w:proofErr w:type="spellEnd"/>
      <w:r w:rsidRPr="00DD1865">
        <w:rPr>
          <w:lang w:val="es-ES"/>
        </w:rPr>
        <w:t xml:space="preserve">, </w:t>
      </w:r>
      <w:proofErr w:type="spellStart"/>
      <w:r w:rsidRPr="00571EB5">
        <w:rPr>
          <w:b/>
          <w:lang w:val="es-ES"/>
        </w:rPr>
        <w:t>Pannotia</w:t>
      </w:r>
      <w:proofErr w:type="spellEnd"/>
      <w:r w:rsidRPr="00DD1865">
        <w:rPr>
          <w:lang w:val="es-ES"/>
        </w:rPr>
        <w:t>, cuya formación marca el final de este eón.</w:t>
      </w:r>
    </w:p>
    <w:p w:rsidR="00DD1865" w:rsidRPr="00DD1865" w:rsidRDefault="00DD1865" w:rsidP="00DD1865">
      <w:pPr>
        <w:pStyle w:val="Prrafobsico"/>
        <w:rPr>
          <w:lang w:val="es-ES"/>
        </w:rPr>
      </w:pPr>
      <w:r w:rsidRPr="00DD1865">
        <w:rPr>
          <w:lang w:val="es-ES"/>
        </w:rPr>
        <w:t>Entre 2</w:t>
      </w:r>
      <w:r w:rsidR="00571EB5">
        <w:rPr>
          <w:lang w:val="es-ES"/>
        </w:rPr>
        <w:t>.</w:t>
      </w:r>
      <w:r w:rsidRPr="00DD1865">
        <w:rPr>
          <w:lang w:val="es-ES"/>
        </w:rPr>
        <w:t>400 y 2</w:t>
      </w:r>
      <w:r w:rsidR="00571EB5">
        <w:rPr>
          <w:lang w:val="es-ES"/>
        </w:rPr>
        <w:t>.</w:t>
      </w:r>
      <w:r w:rsidRPr="00DD1865">
        <w:rPr>
          <w:lang w:val="es-ES"/>
        </w:rPr>
        <w:t xml:space="preserve">100 </w:t>
      </w:r>
      <w:proofErr w:type="spellStart"/>
      <w:r w:rsidRPr="00DD1865">
        <w:rPr>
          <w:lang w:val="es-ES"/>
        </w:rPr>
        <w:t>Ma</w:t>
      </w:r>
      <w:proofErr w:type="spellEnd"/>
      <w:r w:rsidRPr="00DD1865">
        <w:rPr>
          <w:lang w:val="es-ES"/>
        </w:rPr>
        <w:t xml:space="preserve"> tuvo lugar la primera glaciación de la que se tienen numerosos registros, la </w:t>
      </w:r>
      <w:r w:rsidRPr="00571EB5">
        <w:rPr>
          <w:b/>
          <w:lang w:val="es-ES"/>
        </w:rPr>
        <w:t>glaciación hur</w:t>
      </w:r>
      <w:r w:rsidRPr="00571EB5">
        <w:rPr>
          <w:b/>
          <w:lang w:val="es-ES"/>
        </w:rPr>
        <w:t>o</w:t>
      </w:r>
      <w:r w:rsidRPr="00571EB5">
        <w:rPr>
          <w:b/>
          <w:lang w:val="es-ES"/>
        </w:rPr>
        <w:t>niana</w:t>
      </w:r>
      <w:r w:rsidRPr="00DD1865">
        <w:rPr>
          <w:lang w:val="es-ES"/>
        </w:rPr>
        <w:t xml:space="preserve"> </w:t>
      </w:r>
      <w:r w:rsidR="00571EB5">
        <w:rPr>
          <w:lang w:val="es-ES"/>
        </w:rPr>
        <w:t>(</w:t>
      </w:r>
      <w:r w:rsidRPr="00DD1865">
        <w:rPr>
          <w:lang w:val="es-ES"/>
        </w:rPr>
        <w:t>véase el recuadro “</w:t>
      </w:r>
      <w:r w:rsidRPr="00571EB5">
        <w:rPr>
          <w:i/>
          <w:lang w:val="es-ES"/>
        </w:rPr>
        <w:t>¿Qué son las glaciaciones?</w:t>
      </w:r>
      <w:r w:rsidRPr="00DD1865">
        <w:rPr>
          <w:lang w:val="es-ES"/>
        </w:rPr>
        <w:t>”</w:t>
      </w:r>
      <w:r w:rsidR="00494F07">
        <w:rPr>
          <w:lang w:val="es-ES"/>
        </w:rPr>
        <w:t>, en la página siguiente</w:t>
      </w:r>
      <w:r w:rsidR="00571EB5">
        <w:rPr>
          <w:lang w:val="es-ES"/>
        </w:rPr>
        <w:t>)</w:t>
      </w:r>
      <w:r w:rsidRPr="00DD1865">
        <w:rPr>
          <w:lang w:val="es-ES"/>
        </w:rPr>
        <w:t xml:space="preserve">, aunque parece ser que hubo, al menos, tres fases muy frías –en dos de ellas la tierra firme se cubrió de hielo y el mundo se transformó en una gigantesca “bola de nieve” con una temperatura media de –50 </w:t>
      </w:r>
      <w:r w:rsidR="00571EB5">
        <w:rPr>
          <w:rFonts w:ascii="Arial" w:hAnsi="Arial" w:cs="Arial"/>
          <w:lang w:val="es-ES"/>
        </w:rPr>
        <w:t>°</w:t>
      </w:r>
      <w:r w:rsidRPr="00DD1865">
        <w:rPr>
          <w:lang w:val="es-ES"/>
        </w:rPr>
        <w:t>C.</w:t>
      </w:r>
    </w:p>
    <w:p w:rsidR="00DD1865" w:rsidRDefault="00DD1865" w:rsidP="00DD1865">
      <w:pPr>
        <w:pStyle w:val="Prrafobsico"/>
        <w:rPr>
          <w:lang w:val="es-ES"/>
        </w:rPr>
      </w:pPr>
      <w:r w:rsidRPr="00DD1865">
        <w:rPr>
          <w:lang w:val="es-ES"/>
        </w:rPr>
        <w:t>A comienzos del Proterozoico, la densa atmósfera del A</w:t>
      </w:r>
      <w:r w:rsidRPr="00DD1865">
        <w:rPr>
          <w:lang w:val="es-ES"/>
        </w:rPr>
        <w:t>r</w:t>
      </w:r>
      <w:r w:rsidRPr="00DD1865">
        <w:rPr>
          <w:lang w:val="es-ES"/>
        </w:rPr>
        <w:t xml:space="preserve">caico había desaparecido por procesos de meteorización de las masas continentales procedentes de la fragmentación de los </w:t>
      </w:r>
      <w:proofErr w:type="spellStart"/>
      <w:r w:rsidRPr="00DD1865">
        <w:rPr>
          <w:lang w:val="es-ES"/>
        </w:rPr>
        <w:t>supercontinentes</w:t>
      </w:r>
      <w:proofErr w:type="spellEnd"/>
      <w:r w:rsidRPr="00DD1865">
        <w:rPr>
          <w:lang w:val="es-ES"/>
        </w:rPr>
        <w:t>: el CO</w:t>
      </w:r>
      <w:r w:rsidRPr="00571EB5">
        <w:rPr>
          <w:vertAlign w:val="subscript"/>
          <w:lang w:val="es-ES"/>
        </w:rPr>
        <w:t>2</w:t>
      </w:r>
      <w:r w:rsidRPr="00DD1865">
        <w:rPr>
          <w:lang w:val="es-ES"/>
        </w:rPr>
        <w:t xml:space="preserve"> se disolvió en el agua y fo</w:t>
      </w:r>
      <w:r w:rsidRPr="00DD1865">
        <w:rPr>
          <w:lang w:val="es-ES"/>
        </w:rPr>
        <w:t>r</w:t>
      </w:r>
      <w:r w:rsidRPr="00DD1865">
        <w:rPr>
          <w:lang w:val="es-ES"/>
        </w:rPr>
        <w:t>mó ácido carbónico (H</w:t>
      </w:r>
      <w:r w:rsidRPr="00571EB5">
        <w:rPr>
          <w:vertAlign w:val="subscript"/>
          <w:lang w:val="es-ES"/>
        </w:rPr>
        <w:t>2</w:t>
      </w:r>
      <w:r w:rsidRPr="00DD1865">
        <w:rPr>
          <w:lang w:val="es-ES"/>
        </w:rPr>
        <w:t>CO</w:t>
      </w:r>
      <w:r w:rsidRPr="00571EB5">
        <w:rPr>
          <w:vertAlign w:val="subscript"/>
          <w:lang w:val="es-ES"/>
        </w:rPr>
        <w:t>3</w:t>
      </w:r>
      <w:r w:rsidRPr="00DD1865">
        <w:rPr>
          <w:lang w:val="es-ES"/>
        </w:rPr>
        <w:t>) que atacó las rocas, destruye</w:t>
      </w:r>
      <w:r w:rsidRPr="00DD1865">
        <w:rPr>
          <w:lang w:val="es-ES"/>
        </w:rPr>
        <w:t>n</w:t>
      </w:r>
      <w:r w:rsidRPr="00DD1865">
        <w:rPr>
          <w:lang w:val="es-ES"/>
        </w:rPr>
        <w:t>do los silicatos y formando carbonatos, en particular calcita</w:t>
      </w:r>
      <w:r w:rsidR="00571EB5">
        <w:rPr>
          <w:lang w:val="es-ES"/>
        </w:rPr>
        <w:t xml:space="preserve"> </w:t>
      </w:r>
      <w:r w:rsidRPr="00DD1865">
        <w:rPr>
          <w:lang w:val="es-ES"/>
        </w:rPr>
        <w:t>(CaCO</w:t>
      </w:r>
      <w:r w:rsidRPr="00571EB5">
        <w:rPr>
          <w:vertAlign w:val="subscript"/>
          <w:lang w:val="es-ES"/>
        </w:rPr>
        <w:t>3</w:t>
      </w:r>
      <w:r w:rsidRPr="00DD1865">
        <w:rPr>
          <w:lang w:val="es-ES"/>
        </w:rPr>
        <w:t>); este mineral, bastante insoluble, precipitó en los océanos, retirando buena parte del CO</w:t>
      </w:r>
      <w:r w:rsidRPr="00571EB5">
        <w:rPr>
          <w:vertAlign w:val="subscript"/>
          <w:lang w:val="es-ES"/>
        </w:rPr>
        <w:t>2</w:t>
      </w:r>
      <w:r w:rsidRPr="00DD1865">
        <w:rPr>
          <w:lang w:val="es-ES"/>
        </w:rPr>
        <w:t xml:space="preserve">  de la atmósfera</w:t>
      </w:r>
      <w:r w:rsidR="00571EB5">
        <w:rPr>
          <w:lang w:val="es-ES"/>
        </w:rPr>
        <w:t xml:space="preserve"> </w:t>
      </w:r>
      <w:r w:rsidRPr="00DD1865">
        <w:rPr>
          <w:lang w:val="es-ES"/>
        </w:rPr>
        <w:t>—lo que pudo ser causa de la glaciación huroniana anteriorme</w:t>
      </w:r>
      <w:r w:rsidRPr="00DD1865">
        <w:rPr>
          <w:lang w:val="es-ES"/>
        </w:rPr>
        <w:t>n</w:t>
      </w:r>
      <w:r w:rsidRPr="00DD1865">
        <w:rPr>
          <w:lang w:val="es-ES"/>
        </w:rPr>
        <w:t>te mencionada; recuérdese que el CO</w:t>
      </w:r>
      <w:r w:rsidRPr="00571EB5">
        <w:rPr>
          <w:vertAlign w:val="subscript"/>
          <w:lang w:val="es-ES"/>
        </w:rPr>
        <w:t>2</w:t>
      </w:r>
      <w:r w:rsidRPr="00DD1865">
        <w:rPr>
          <w:lang w:val="es-ES"/>
        </w:rPr>
        <w:t xml:space="preserve"> es un gas de efecto invernadero— y transformándolo en roca caliza.</w:t>
      </w:r>
    </w:p>
    <w:p w:rsidR="00DD1865" w:rsidRDefault="00DD1865" w:rsidP="00EB326C">
      <w:pPr>
        <w:pStyle w:val="Prrafobsico"/>
        <w:spacing w:before="100"/>
        <w:rPr>
          <w:lang w:val="es-ES"/>
        </w:rPr>
      </w:pPr>
      <w:r w:rsidRPr="00DD1865">
        <w:rPr>
          <w:lang w:val="es-ES"/>
        </w:rPr>
        <w:t xml:space="preserve">En este eón aparecen y evolucionan las </w:t>
      </w:r>
      <w:r w:rsidRPr="00494F07">
        <w:rPr>
          <w:b/>
          <w:lang w:val="es-ES"/>
        </w:rPr>
        <w:t>células eucari</w:t>
      </w:r>
      <w:r w:rsidRPr="00494F07">
        <w:rPr>
          <w:b/>
          <w:lang w:val="es-ES"/>
        </w:rPr>
        <w:t>o</w:t>
      </w:r>
      <w:r w:rsidRPr="00494F07">
        <w:rPr>
          <w:b/>
          <w:lang w:val="es-ES"/>
        </w:rPr>
        <w:t>tas</w:t>
      </w:r>
      <w:r w:rsidRPr="00DD1865">
        <w:rPr>
          <w:lang w:val="es-ES"/>
        </w:rPr>
        <w:t>, cada vez más complejas y diferenciadas; y la vida se va diversificando cada vez más en los océanos. Las bacterias fotosintéticas siguen enriqueciendo la atmósfera con ox</w:t>
      </w:r>
      <w:r w:rsidRPr="00DD1865">
        <w:rPr>
          <w:lang w:val="es-ES"/>
        </w:rPr>
        <w:t>í</w:t>
      </w:r>
      <w:r w:rsidRPr="00DD1865">
        <w:rPr>
          <w:lang w:val="es-ES"/>
        </w:rPr>
        <w:t>geno y retirando el CO</w:t>
      </w:r>
      <w:r w:rsidRPr="00494F07">
        <w:rPr>
          <w:vertAlign w:val="subscript"/>
          <w:lang w:val="es-ES"/>
        </w:rPr>
        <w:t>2</w:t>
      </w:r>
      <w:r w:rsidRPr="00DD1865">
        <w:rPr>
          <w:lang w:val="es-ES"/>
        </w:rPr>
        <w:t>. Parte del oxígeno constituyó la capa de ozono (O</w:t>
      </w:r>
      <w:r w:rsidRPr="00494F07">
        <w:rPr>
          <w:vertAlign w:val="subscript"/>
          <w:lang w:val="es-ES"/>
        </w:rPr>
        <w:t>3</w:t>
      </w:r>
      <w:r w:rsidRPr="00DD1865">
        <w:rPr>
          <w:lang w:val="es-ES"/>
        </w:rPr>
        <w:t>) que nos protege de la radiación ultravioleta. Así quedó constituida la atmósfera terciaria actual y facilitó que algunos organismos se aventuraran a conquistar la ti</w:t>
      </w:r>
      <w:r w:rsidRPr="00DD1865">
        <w:rPr>
          <w:lang w:val="es-ES"/>
        </w:rPr>
        <w:t>e</w:t>
      </w:r>
      <w:r w:rsidRPr="00DD1865">
        <w:rPr>
          <w:lang w:val="es-ES"/>
        </w:rPr>
        <w:t>rra firme.</w:t>
      </w:r>
    </w:p>
    <w:p w:rsidR="00EB326C" w:rsidRDefault="00EB326C" w:rsidP="00EB326C">
      <w:pPr>
        <w:pStyle w:val="Prrafobsico"/>
        <w:spacing w:before="100"/>
        <w:rPr>
          <w:lang w:val="es-ES"/>
        </w:rPr>
      </w:pPr>
      <w:r>
        <w:rPr>
          <w:lang w:val="es-ES"/>
        </w:rPr>
        <w:lastRenderedPageBreak/>
        <w:t xml:space="preserve">Se encuentran gran cantidad de </w:t>
      </w:r>
      <w:r>
        <w:rPr>
          <w:b/>
          <w:lang w:val="es-ES"/>
        </w:rPr>
        <w:t>estromatolitos</w:t>
      </w:r>
      <w:r>
        <w:rPr>
          <w:lang w:val="es-ES"/>
        </w:rPr>
        <w:t xml:space="preserve"> (figura 10.2</w:t>
      </w:r>
      <w:r w:rsidR="006E0C0C">
        <w:rPr>
          <w:lang w:val="es-ES"/>
        </w:rPr>
        <w:t>4</w:t>
      </w:r>
      <w:r>
        <w:rPr>
          <w:lang w:val="es-ES"/>
        </w:rPr>
        <w:t xml:space="preserve">) que son estructuras </w:t>
      </w:r>
      <w:proofErr w:type="spellStart"/>
      <w:r>
        <w:rPr>
          <w:lang w:val="es-ES"/>
        </w:rPr>
        <w:t>organo</w:t>
      </w:r>
      <w:proofErr w:type="spellEnd"/>
      <w:r>
        <w:rPr>
          <w:lang w:val="es-ES"/>
        </w:rPr>
        <w:t>-sedimentarias laminadas (principalmente de CaCO</w:t>
      </w:r>
      <w:r w:rsidRPr="00EB326C">
        <w:rPr>
          <w:vertAlign w:val="subscript"/>
          <w:lang w:val="es-ES"/>
        </w:rPr>
        <w:t>3</w:t>
      </w:r>
      <w:r>
        <w:rPr>
          <w:lang w:val="es-ES"/>
        </w:rPr>
        <w:t>) adheridas al sustrato, producto de la actividad metabólica de microorganismos como las cianobacterias. Los más antiguos conocidos son de Australia occidental y datan de hace 3.500 Ma.</w:t>
      </w:r>
    </w:p>
    <w:p w:rsidR="00817E3E" w:rsidRDefault="00817E3E" w:rsidP="00EB326C">
      <w:pPr>
        <w:pStyle w:val="Prrafobsico"/>
        <w:spacing w:before="100"/>
        <w:rPr>
          <w:lang w:val="es-ES"/>
        </w:rPr>
      </w:pPr>
      <w:r w:rsidRPr="00DD1865">
        <w:rPr>
          <w:lang w:val="es-ES"/>
        </w:rPr>
        <w:t xml:space="preserve">Surgen los primeros organismos pluricelulares y al final del eón —hace aproximadamente 565 </w:t>
      </w:r>
      <w:proofErr w:type="spellStart"/>
      <w:r w:rsidRPr="00DD1865">
        <w:rPr>
          <w:lang w:val="es-ES"/>
        </w:rPr>
        <w:t>Ma</w:t>
      </w:r>
      <w:proofErr w:type="spellEnd"/>
      <w:r w:rsidRPr="00DD1865">
        <w:rPr>
          <w:lang w:val="es-ES"/>
        </w:rPr>
        <w:t>, quizá 600, tras los episodios de “bola de nieve”— se desarrollan numerosos grupos de enigmáticos organismos que no parecen guardar relación alguna</w:t>
      </w:r>
      <w:r>
        <w:rPr>
          <w:lang w:val="es-ES"/>
        </w:rPr>
        <w:t xml:space="preserve"> </w:t>
      </w:r>
      <w:r w:rsidRPr="00DD1865">
        <w:rPr>
          <w:lang w:val="es-ES"/>
        </w:rPr>
        <w:t xml:space="preserve">con las formas actuales, es la llamada </w:t>
      </w:r>
      <w:r w:rsidRPr="00306D69">
        <w:rPr>
          <w:b/>
          <w:lang w:val="es-ES"/>
        </w:rPr>
        <w:t xml:space="preserve">fauna de </w:t>
      </w:r>
      <w:proofErr w:type="spellStart"/>
      <w:r w:rsidRPr="00306D69">
        <w:rPr>
          <w:b/>
          <w:lang w:val="es-ES"/>
        </w:rPr>
        <w:t>Ediacara</w:t>
      </w:r>
      <w:proofErr w:type="spellEnd"/>
      <w:r w:rsidRPr="00DD1865">
        <w:rPr>
          <w:lang w:val="es-ES"/>
        </w:rPr>
        <w:t xml:space="preserve"> </w:t>
      </w:r>
      <w:r w:rsidR="006E0C0C">
        <w:rPr>
          <w:lang w:val="es-ES"/>
        </w:rPr>
        <w:t>(figura 10.25</w:t>
      </w:r>
      <w:r>
        <w:rPr>
          <w:lang w:val="es-ES"/>
        </w:rPr>
        <w:t>)</w:t>
      </w:r>
      <w:r w:rsidRPr="00DD1865">
        <w:rPr>
          <w:lang w:val="es-ES"/>
        </w:rPr>
        <w:t>. Su desaparición, entre 549 y 543 millones de años, marca el límite entre el Proterozoico y el Fanerozoico</w:t>
      </w:r>
      <w:r>
        <w:rPr>
          <w:lang w:val="es-ES"/>
        </w:rPr>
        <w:t>.</w:t>
      </w:r>
    </w:p>
    <w:p w:rsidR="00817E3E" w:rsidRDefault="00817E3E" w:rsidP="00EB326C">
      <w:pPr>
        <w:pStyle w:val="Prrafobsico"/>
        <w:spacing w:before="100"/>
        <w:rPr>
          <w:lang w:val="es-ES"/>
        </w:rPr>
      </w:pPr>
    </w:p>
    <w:p w:rsidR="00817E3E" w:rsidRDefault="00817E3E" w:rsidP="00EB326C">
      <w:pPr>
        <w:pStyle w:val="Prrafobsico"/>
        <w:spacing w:before="100"/>
        <w:rPr>
          <w:lang w:val="es-ES"/>
        </w:rPr>
      </w:pPr>
    </w:p>
    <w:p w:rsidR="00817E3E" w:rsidRPr="00EB326C" w:rsidRDefault="00817E3E" w:rsidP="00EB326C">
      <w:pPr>
        <w:pStyle w:val="Prrafobsico"/>
        <w:spacing w:before="100"/>
        <w:rPr>
          <w:lang w:val="es-ES"/>
        </w:rPr>
      </w:pPr>
    </w:p>
    <w:p w:rsidR="00817E3E" w:rsidRDefault="00817E3E" w:rsidP="00817E3E">
      <w:pPr>
        <w:pStyle w:val="Imagenizquierda"/>
        <w:framePr w:wrap="notBeside" w:vAnchor="page" w:y="1463"/>
        <w:spacing w:before="0" w:after="120" w:line="216" w:lineRule="auto"/>
        <w:jc w:val="left"/>
        <w:rPr>
          <w:sz w:val="18"/>
        </w:rPr>
      </w:pPr>
      <w:r>
        <w:rPr>
          <w:sz w:val="18"/>
          <w:lang w:val="es-ES_tradnl" w:eastAsia="es-ES_tradnl"/>
        </w:rPr>
        <w:drawing>
          <wp:inline distT="0" distB="0" distL="0" distR="0" wp14:anchorId="43F04EEF" wp14:editId="7510F81F">
            <wp:extent cx="1620520" cy="1026795"/>
            <wp:effectExtent l="0" t="0" r="0" b="1905"/>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5.jpg"/>
                    <pic:cNvPicPr/>
                  </pic:nvPicPr>
                  <pic:blipFill>
                    <a:blip r:embed="rId45">
                      <a:extLst>
                        <a:ext uri="{28A0092B-C50C-407E-A947-70E740481C1C}">
                          <a14:useLocalDpi xmlns:a14="http://schemas.microsoft.com/office/drawing/2010/main" val="0"/>
                        </a:ext>
                      </a:extLst>
                    </a:blip>
                    <a:stretch>
                      <a:fillRect/>
                    </a:stretch>
                  </pic:blipFill>
                  <pic:spPr>
                    <a:xfrm>
                      <a:off x="0" y="0"/>
                      <a:ext cx="1620520" cy="1026795"/>
                    </a:xfrm>
                    <a:prstGeom prst="rect">
                      <a:avLst/>
                    </a:prstGeom>
                  </pic:spPr>
                </pic:pic>
              </a:graphicData>
            </a:graphic>
          </wp:inline>
        </w:drawing>
      </w:r>
    </w:p>
    <w:p w:rsidR="00817E3E" w:rsidRPr="00494F07" w:rsidRDefault="00817E3E" w:rsidP="00817E3E">
      <w:pPr>
        <w:pStyle w:val="Imagenizquierda"/>
        <w:framePr w:wrap="notBeside" w:vAnchor="page" w:y="1463"/>
        <w:spacing w:before="0" w:after="120" w:line="216" w:lineRule="auto"/>
        <w:jc w:val="left"/>
        <w:rPr>
          <w:i/>
          <w:sz w:val="18"/>
        </w:rPr>
      </w:pPr>
      <w:r>
        <w:rPr>
          <w:b/>
          <w:sz w:val="18"/>
        </w:rPr>
        <w:t>Figura 10.2</w:t>
      </w:r>
      <w:r w:rsidR="006E0C0C">
        <w:rPr>
          <w:b/>
          <w:sz w:val="18"/>
        </w:rPr>
        <w:t>5</w:t>
      </w:r>
      <w:r>
        <w:rPr>
          <w:b/>
          <w:sz w:val="18"/>
        </w:rPr>
        <w:t xml:space="preserve">. </w:t>
      </w:r>
      <w:r w:rsidRPr="00494F07">
        <w:rPr>
          <w:i/>
          <w:sz w:val="18"/>
        </w:rPr>
        <w:t>Reconstrucción de la fauna de Ediacara. Las imágenes corresponden a fósiles de esa fauna (algunos son auténticamente extrava</w:t>
      </w:r>
      <w:r>
        <w:rPr>
          <w:i/>
          <w:sz w:val="18"/>
        </w:rPr>
        <w:t>-</w:t>
      </w:r>
      <w:r w:rsidRPr="00494F07">
        <w:rPr>
          <w:i/>
          <w:sz w:val="18"/>
        </w:rPr>
        <w:t xml:space="preserve">gantes, como por ejemplo, </w:t>
      </w:r>
      <w:r w:rsidRPr="00494F07">
        <w:rPr>
          <w:sz w:val="18"/>
        </w:rPr>
        <w:t>Dickinsonia</w:t>
      </w:r>
      <w:r>
        <w:rPr>
          <w:sz w:val="18"/>
        </w:rPr>
        <w:t xml:space="preserve">, </w:t>
      </w:r>
      <w:r w:rsidRPr="00494F07">
        <w:rPr>
          <w:i/>
          <w:sz w:val="18"/>
        </w:rPr>
        <w:t>que es como una torta de hasta un metro de diámetro, pero de pocos milí</w:t>
      </w:r>
      <w:r>
        <w:rPr>
          <w:i/>
          <w:sz w:val="18"/>
        </w:rPr>
        <w:t>-</w:t>
      </w:r>
      <w:r w:rsidRPr="00494F07">
        <w:rPr>
          <w:i/>
          <w:sz w:val="18"/>
        </w:rPr>
        <w:t>metros de espesor).</w:t>
      </w:r>
    </w:p>
    <w:p w:rsidR="00817E3E" w:rsidRDefault="00817E3E" w:rsidP="00817E3E">
      <w:pPr>
        <w:pStyle w:val="Imagenizquierda"/>
        <w:framePr w:wrap="notBeside" w:vAnchor="page" w:y="1463"/>
      </w:pPr>
    </w:p>
    <w:p w:rsidR="00EB326C" w:rsidRDefault="00EB326C" w:rsidP="00EB326C">
      <w:pPr>
        <w:pStyle w:val="Prrafobsico"/>
        <w:spacing w:before="80"/>
        <w:rPr>
          <w:lang w:val="es-ES"/>
        </w:rPr>
      </w:pPr>
    </w:p>
    <w:p w:rsidR="002F53DB" w:rsidRPr="00EB326C" w:rsidRDefault="00EB326C" w:rsidP="00817E3E">
      <w:pPr>
        <w:pStyle w:val="Imagenpgina"/>
        <w:framePr w:h="8220" w:hRule="exact" w:wrap="notBeside"/>
        <w:spacing w:before="240" w:after="120"/>
        <w:jc w:val="center"/>
        <w:rPr>
          <w:rFonts w:ascii="Franklin Gothic Book" w:hAnsi="Franklin Gothic Book"/>
          <w:b/>
          <w:color w:val="auto"/>
        </w:rPr>
      </w:pPr>
      <w:r>
        <w:rPr>
          <w:rFonts w:ascii="Franklin Gothic Book" w:hAnsi="Franklin Gothic Book"/>
          <w:b/>
          <w:color w:val="auto"/>
          <w:lang w:val="es-ES_tradnl" w:eastAsia="es-ES_tradnl"/>
        </w:rPr>
        <mc:AlternateContent>
          <mc:Choice Requires="wps">
            <w:drawing>
              <wp:anchor distT="0" distB="0" distL="114300" distR="114300" simplePos="0" relativeHeight="251680768" behindDoc="1" locked="0" layoutInCell="1" allowOverlap="1" wp14:anchorId="422C3307" wp14:editId="34AE770C">
                <wp:simplePos x="0" y="0"/>
                <wp:positionH relativeFrom="column">
                  <wp:posOffset>-26328</wp:posOffset>
                </wp:positionH>
                <wp:positionV relativeFrom="paragraph">
                  <wp:posOffset>-28722</wp:posOffset>
                </wp:positionV>
                <wp:extent cx="5800725" cy="5331656"/>
                <wp:effectExtent l="57150" t="19050" r="85725" b="97790"/>
                <wp:wrapNone/>
                <wp:docPr id="19" name="19 Rectángulo"/>
                <wp:cNvGraphicFramePr/>
                <a:graphic xmlns:a="http://schemas.openxmlformats.org/drawingml/2006/main">
                  <a:graphicData uri="http://schemas.microsoft.com/office/word/2010/wordprocessingShape">
                    <wps:wsp>
                      <wps:cNvSpPr/>
                      <wps:spPr>
                        <a:xfrm>
                          <a:off x="0" y="0"/>
                          <a:ext cx="5800725" cy="5331656"/>
                        </a:xfrm>
                        <a:prstGeom prst="rect">
                          <a:avLst/>
                        </a:prstGeom>
                        <a:solidFill>
                          <a:schemeClr val="accent1">
                            <a:lumMod val="20000"/>
                            <a:lumOff val="80000"/>
                          </a:schemeClr>
                        </a:solidFill>
                        <a:ln w="6350">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9 Rectángulo" o:spid="_x0000_s1026" style="position:absolute;margin-left:-2.05pt;margin-top:-2.25pt;width:456.75pt;height:419.8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" fillcolor="#e0e6f0 [660]" strokecolor="#6786b7 [3204]" strokeweight=".5pt">
                <v:shadow on="t" color="black" opacity="22937f" origin=",.5" offset="0,.63889mm"/>
              </v:rect>
            </w:pict>
          </mc:Fallback>
        </mc:AlternateContent>
      </w:r>
      <w:r w:rsidR="002F53DB" w:rsidRPr="00EB326C">
        <w:rPr>
          <w:rFonts w:ascii="Franklin Gothic Book" w:hAnsi="Franklin Gothic Book"/>
          <w:b/>
          <w:color w:val="auto"/>
        </w:rPr>
        <w:t>¿Qué son las glaciaciones?</w:t>
      </w:r>
    </w:p>
    <w:p w:rsidR="002F53DB" w:rsidRPr="00494F07" w:rsidRDefault="002F53DB" w:rsidP="00817E3E">
      <w:pPr>
        <w:pStyle w:val="Imagenpgina"/>
        <w:framePr w:h="8220" w:hRule="exact" w:wrap="notBeside"/>
        <w:spacing w:before="0" w:after="120"/>
        <w:ind w:left="170" w:right="170"/>
        <w:rPr>
          <w:rFonts w:ascii="Franklin Gothic Book" w:hAnsi="Franklin Gothic Book"/>
          <w:color w:val="auto"/>
        </w:rPr>
      </w:pPr>
      <w:r w:rsidRPr="00494F07">
        <w:rPr>
          <w:rFonts w:ascii="Franklin Gothic Book" w:hAnsi="Franklin Gothic Book"/>
          <w:color w:val="auto"/>
        </w:rPr>
        <w:t xml:space="preserve">   Cuando se encuentran simultáneamente distintos indicadores de clima frío en numerosos y muy dispersos lugares se puede concluir que hubo una crisis climática en todo el planeta denominada </w:t>
      </w:r>
      <w:r w:rsidRPr="00EB326C">
        <w:rPr>
          <w:rFonts w:ascii="Franklin Gothic Book" w:hAnsi="Franklin Gothic Book"/>
          <w:b/>
          <w:color w:val="auto"/>
        </w:rPr>
        <w:t>glaciación</w:t>
      </w:r>
      <w:r w:rsidRPr="00494F07">
        <w:rPr>
          <w:rFonts w:ascii="Franklin Gothic Book" w:hAnsi="Franklin Gothic Book"/>
          <w:color w:val="auto"/>
        </w:rPr>
        <w:t>. Estos indicadores son muy variados. Podemos citar como ejemplos:</w:t>
      </w:r>
    </w:p>
    <w:p w:rsidR="002F53DB" w:rsidRPr="00494F07" w:rsidRDefault="002F53DB" w:rsidP="00817E3E">
      <w:pPr>
        <w:pStyle w:val="Imagenpgina"/>
        <w:framePr w:h="8220" w:hRule="exact" w:wrap="notBeside"/>
        <w:numPr>
          <w:ilvl w:val="0"/>
          <w:numId w:val="41"/>
        </w:numPr>
        <w:spacing w:before="0" w:after="120"/>
        <w:ind w:left="568" w:right="170" w:hanging="284"/>
        <w:rPr>
          <w:rFonts w:ascii="Franklin Gothic Book" w:hAnsi="Franklin Gothic Book"/>
          <w:color w:val="auto"/>
        </w:rPr>
      </w:pPr>
      <w:r w:rsidRPr="00EB326C">
        <w:rPr>
          <w:rFonts w:ascii="Franklin Gothic Book" w:hAnsi="Franklin Gothic Book"/>
          <w:b/>
          <w:color w:val="auto"/>
        </w:rPr>
        <w:t>Indicadores litológicos</w:t>
      </w:r>
      <w:r w:rsidRPr="00494F07">
        <w:rPr>
          <w:rFonts w:ascii="Franklin Gothic Book" w:hAnsi="Franklin Gothic Book"/>
          <w:color w:val="auto"/>
        </w:rPr>
        <w:t xml:space="preserve">. La presencia de </w:t>
      </w:r>
      <w:r w:rsidRPr="00EB326C">
        <w:rPr>
          <w:rStyle w:val="Trminoglosario"/>
        </w:rPr>
        <w:t>tillitas</w:t>
      </w:r>
      <w:r w:rsidRPr="00494F07">
        <w:rPr>
          <w:rFonts w:ascii="Franklin Gothic Book" w:hAnsi="Franklin Gothic Book"/>
          <w:color w:val="auto"/>
        </w:rPr>
        <w:t xml:space="preserve"> en una determinada zona (por ejemplo, en Marruecos) indica que allí había un clima frío con glaciares que arrastraron y depositaron los sedimentos. Por el contrario, la presencia de series calizas (por ejemplo, en la Antártida) señala un ambiente de plataforma continental cálido; si encontramos evaporitas, son signo inequívoco de un clima árido y seco.</w:t>
      </w:r>
    </w:p>
    <w:p w:rsidR="002F53DB" w:rsidRPr="00494F07" w:rsidRDefault="002F53DB" w:rsidP="00817E3E">
      <w:pPr>
        <w:pStyle w:val="Imagenpgina"/>
        <w:framePr w:h="8220" w:hRule="exact" w:wrap="notBeside"/>
        <w:numPr>
          <w:ilvl w:val="0"/>
          <w:numId w:val="41"/>
        </w:numPr>
        <w:spacing w:before="0" w:after="120"/>
        <w:ind w:left="568" w:right="170" w:hanging="284"/>
        <w:rPr>
          <w:rFonts w:ascii="Franklin Gothic Book" w:hAnsi="Franklin Gothic Book"/>
          <w:color w:val="auto"/>
        </w:rPr>
      </w:pPr>
      <w:r w:rsidRPr="00EB326C">
        <w:rPr>
          <w:rFonts w:ascii="Franklin Gothic Book" w:hAnsi="Franklin Gothic Book"/>
          <w:b/>
          <w:color w:val="auto"/>
        </w:rPr>
        <w:t>Indicadores biológicos</w:t>
      </w:r>
      <w:r w:rsidRPr="00494F07">
        <w:rPr>
          <w:rFonts w:ascii="Franklin Gothic Book" w:hAnsi="Franklin Gothic Book"/>
          <w:color w:val="auto"/>
        </w:rPr>
        <w:t xml:space="preserve">. La formación de anillos de crecimiento de los árboles depende del clima. Así, por ejemplo, en zonas de clima ecuatorial los árboles no presentan estos anillos; por el contrario, en climas templados se forman anillos cuya anchura nos indica si el clima fue más o menos suave. También la presencia de corales fósiles nos indica que anteriormente hubo en esa </w:t>
      </w:r>
      <w:r>
        <w:rPr>
          <w:rFonts w:ascii="Franklin Gothic Book" w:hAnsi="Franklin Gothic Book"/>
          <w:color w:val="auto"/>
        </w:rPr>
        <w:t>z</w:t>
      </w:r>
      <w:r w:rsidRPr="00494F07">
        <w:rPr>
          <w:rFonts w:ascii="Franklin Gothic Book" w:hAnsi="Franklin Gothic Book"/>
          <w:color w:val="auto"/>
        </w:rPr>
        <w:t>ona un mar cálido.</w:t>
      </w:r>
    </w:p>
    <w:p w:rsidR="002F53DB" w:rsidRPr="00494F07" w:rsidRDefault="002F53DB" w:rsidP="00817E3E">
      <w:pPr>
        <w:pStyle w:val="Imagenpgina"/>
        <w:framePr w:h="8220" w:hRule="exact" w:wrap="notBeside"/>
        <w:numPr>
          <w:ilvl w:val="0"/>
          <w:numId w:val="41"/>
        </w:numPr>
        <w:spacing w:before="0" w:after="120"/>
        <w:ind w:left="568" w:right="170" w:hanging="284"/>
        <w:rPr>
          <w:rFonts w:ascii="Franklin Gothic Book" w:hAnsi="Franklin Gothic Book"/>
          <w:color w:val="auto"/>
        </w:rPr>
      </w:pPr>
      <w:r w:rsidRPr="00EB326C">
        <w:rPr>
          <w:rFonts w:ascii="Franklin Gothic Book" w:hAnsi="Franklin Gothic Book"/>
          <w:b/>
          <w:color w:val="auto"/>
        </w:rPr>
        <w:t>Indicadores geoquímicos</w:t>
      </w:r>
      <w:r w:rsidRPr="00494F07">
        <w:rPr>
          <w:rFonts w:ascii="Franklin Gothic Book" w:hAnsi="Franklin Gothic Book"/>
          <w:color w:val="auto"/>
        </w:rPr>
        <w:t xml:space="preserve">. La proporción </w:t>
      </w:r>
      <w:r w:rsidRPr="00EB326C">
        <w:rPr>
          <w:rFonts w:ascii="Franklin Gothic Book" w:hAnsi="Franklin Gothic Book"/>
          <w:color w:val="auto"/>
          <w:vertAlign w:val="superscript"/>
        </w:rPr>
        <w:t>18</w:t>
      </w:r>
      <w:r w:rsidRPr="00494F07">
        <w:rPr>
          <w:rFonts w:ascii="Franklin Gothic Book" w:hAnsi="Franklin Gothic Book"/>
          <w:color w:val="auto"/>
        </w:rPr>
        <w:t>O/</w:t>
      </w:r>
      <w:r w:rsidRPr="00EB326C">
        <w:rPr>
          <w:rFonts w:ascii="Franklin Gothic Book" w:hAnsi="Franklin Gothic Book"/>
          <w:color w:val="auto"/>
          <w:vertAlign w:val="superscript"/>
        </w:rPr>
        <w:t>16</w:t>
      </w:r>
      <w:r w:rsidRPr="00494F07">
        <w:rPr>
          <w:rFonts w:ascii="Franklin Gothic Book" w:hAnsi="Franklin Gothic Book"/>
          <w:color w:val="auto"/>
        </w:rPr>
        <w:t xml:space="preserve">O en los mares (simbolizada por </w:t>
      </w:r>
      <w:r w:rsidR="00EB326C" w:rsidRPr="00EB326C">
        <w:rPr>
          <w:rFonts w:ascii="Symbol" w:hAnsi="Symbol"/>
          <w:b/>
          <w:color w:val="auto"/>
        </w:rPr>
        <w:t></w:t>
      </w:r>
      <w:r w:rsidR="00EB326C">
        <w:rPr>
          <w:rFonts w:ascii="Symbol" w:hAnsi="Symbol"/>
          <w:b/>
          <w:color w:val="auto"/>
        </w:rPr>
        <w:t></w:t>
      </w:r>
      <w:r w:rsidRPr="00EB326C">
        <w:rPr>
          <w:rFonts w:ascii="Franklin Gothic Book" w:hAnsi="Franklin Gothic Book"/>
          <w:color w:val="auto"/>
          <w:vertAlign w:val="superscript"/>
        </w:rPr>
        <w:t>18</w:t>
      </w:r>
      <w:r w:rsidRPr="00494F07">
        <w:rPr>
          <w:rFonts w:ascii="Franklin Gothic Book" w:hAnsi="Franklin Gothic Book"/>
          <w:color w:val="auto"/>
        </w:rPr>
        <w:t xml:space="preserve">O) nos indica si hubo o no un periodo frío: durante los períodos glaciares, la cantidad de </w:t>
      </w:r>
      <w:r w:rsidRPr="00EB326C">
        <w:rPr>
          <w:rFonts w:ascii="Franklin Gothic Book" w:hAnsi="Franklin Gothic Book"/>
          <w:color w:val="auto"/>
          <w:vertAlign w:val="superscript"/>
        </w:rPr>
        <w:t>16</w:t>
      </w:r>
      <w:r w:rsidRPr="00494F07">
        <w:rPr>
          <w:rFonts w:ascii="Franklin Gothic Book" w:hAnsi="Franklin Gothic Book"/>
          <w:color w:val="auto"/>
        </w:rPr>
        <w:t xml:space="preserve">O almacenada en los glaciares es mayor, por lo que aumentará la proporción de </w:t>
      </w:r>
      <w:r w:rsidRPr="00EB326C">
        <w:rPr>
          <w:rFonts w:ascii="Franklin Gothic Book" w:hAnsi="Franklin Gothic Book"/>
          <w:color w:val="auto"/>
          <w:vertAlign w:val="superscript"/>
        </w:rPr>
        <w:t>18</w:t>
      </w:r>
      <w:r w:rsidRPr="00494F07">
        <w:rPr>
          <w:rFonts w:ascii="Franklin Gothic Book" w:hAnsi="Franklin Gothic Book"/>
          <w:color w:val="auto"/>
        </w:rPr>
        <w:t>O en los océanos al ser estos isótopos más pesados y, consecuentemente, se evaporarán menos.</w:t>
      </w:r>
    </w:p>
    <w:p w:rsidR="002F53DB" w:rsidRPr="00494F07" w:rsidRDefault="002F53DB" w:rsidP="00817E3E">
      <w:pPr>
        <w:pStyle w:val="Imagenpgina"/>
        <w:framePr w:h="8220" w:hRule="exact" w:wrap="notBeside"/>
        <w:spacing w:before="0" w:after="120"/>
        <w:ind w:left="170" w:right="170" w:firstLine="284"/>
        <w:rPr>
          <w:rFonts w:ascii="Franklin Gothic Book" w:hAnsi="Franklin Gothic Book"/>
        </w:rPr>
      </w:pPr>
      <w:r w:rsidRPr="00494F07">
        <w:rPr>
          <w:rFonts w:ascii="Franklin Gothic Book" w:hAnsi="Franklin Gothic Book"/>
          <w:color w:val="auto"/>
        </w:rPr>
        <w:t>Las posibles causas de las glaciaciones son múltiples, y muchas veces simultáneas, como iremos viendo a lo largo del epígrafe: variaciones en la concentración de gases invernadero, redistribución de masas continentales (las glaciaciones suelen coincidir con la fragmentación de un supercontinente)... También se produce la alternancia entre periodos glaciares e interglaciares; para explicar este último fenómeno, actualmente se acepta la hipótesis del astrofísico Milutin Milankovitch (1879 -1958) que predijo y calculó el efecto conjunto de los parámetros orbitales sobre el grado de insolación de la tierra —en el último millón de años, estos cambios se han sucedido con una periodicidad de unos 100</w:t>
      </w:r>
      <w:r w:rsidR="00EB326C">
        <w:rPr>
          <w:rFonts w:ascii="Franklin Gothic Book" w:hAnsi="Franklin Gothic Book"/>
          <w:color w:val="auto"/>
        </w:rPr>
        <w:t>.</w:t>
      </w:r>
      <w:r w:rsidRPr="00494F07">
        <w:rPr>
          <w:rFonts w:ascii="Franklin Gothic Book" w:hAnsi="Franklin Gothic Book"/>
          <w:color w:val="auto"/>
        </w:rPr>
        <w:t>000 años—. Hoy en día se le reconoce un gran valor a esta hipótesis a largo plazo, pero sin olvidar la existencia de otros parámetros.</w:t>
      </w:r>
    </w:p>
    <w:p w:rsidR="00817E3E" w:rsidRDefault="00817E3E" w:rsidP="00306D69">
      <w:pPr>
        <w:pStyle w:val="Nivel3"/>
      </w:pPr>
    </w:p>
    <w:p w:rsidR="00DD1865" w:rsidRPr="00DD1865" w:rsidRDefault="00DD1865" w:rsidP="00306D69">
      <w:pPr>
        <w:pStyle w:val="Nivel3"/>
      </w:pPr>
      <w:r w:rsidRPr="00DD1865">
        <w:lastRenderedPageBreak/>
        <w:t>Fanerozoico</w:t>
      </w:r>
    </w:p>
    <w:p w:rsidR="00DD1865" w:rsidRPr="00DD1865" w:rsidRDefault="00DD1865" w:rsidP="00DD1865">
      <w:pPr>
        <w:pStyle w:val="Prrafobsico"/>
        <w:rPr>
          <w:lang w:val="es-ES"/>
        </w:rPr>
      </w:pPr>
      <w:r w:rsidRPr="00DD1865">
        <w:rPr>
          <w:lang w:val="es-ES"/>
        </w:rPr>
        <w:t xml:space="preserve">El eón Fanerozoico se extiende desde hace 542 </w:t>
      </w:r>
      <w:proofErr w:type="spellStart"/>
      <w:r w:rsidRPr="00DD1865">
        <w:rPr>
          <w:lang w:val="es-ES"/>
        </w:rPr>
        <w:t>Ma</w:t>
      </w:r>
      <w:proofErr w:type="spellEnd"/>
      <w:r w:rsidRPr="00DD1865">
        <w:rPr>
          <w:lang w:val="es-ES"/>
        </w:rPr>
        <w:t xml:space="preserve"> hasta la actualidad. Es la etapa de la historia de la tierra más c</w:t>
      </w:r>
      <w:r w:rsidRPr="00DD1865">
        <w:rPr>
          <w:lang w:val="es-ES"/>
        </w:rPr>
        <w:t>o</w:t>
      </w:r>
      <w:r w:rsidRPr="00DD1865">
        <w:rPr>
          <w:lang w:val="es-ES"/>
        </w:rPr>
        <w:t xml:space="preserve">nocida </w:t>
      </w:r>
      <w:r w:rsidR="00C82F94">
        <w:rPr>
          <w:lang w:val="es-ES"/>
        </w:rPr>
        <w:t>(figuras</w:t>
      </w:r>
      <w:r w:rsidRPr="00C82F94">
        <w:rPr>
          <w:lang w:val="es-ES"/>
        </w:rPr>
        <w:t xml:space="preserve"> </w:t>
      </w:r>
      <w:r w:rsidR="006E0C0C">
        <w:rPr>
          <w:lang w:val="es-ES"/>
        </w:rPr>
        <w:t>10.28</w:t>
      </w:r>
      <w:r w:rsidRPr="00C82F94">
        <w:rPr>
          <w:lang w:val="es-ES"/>
        </w:rPr>
        <w:t xml:space="preserve"> y </w:t>
      </w:r>
      <w:r w:rsidR="00C82F94">
        <w:rPr>
          <w:lang w:val="es-ES"/>
        </w:rPr>
        <w:t>10.2</w:t>
      </w:r>
      <w:r w:rsidR="006E0C0C">
        <w:rPr>
          <w:lang w:val="es-ES"/>
        </w:rPr>
        <w:t>9</w:t>
      </w:r>
      <w:r w:rsidR="00C82F94">
        <w:rPr>
          <w:lang w:val="es-ES"/>
        </w:rPr>
        <w:t>)</w:t>
      </w:r>
      <w:r w:rsidRPr="00DD1865">
        <w:rPr>
          <w:lang w:val="es-ES"/>
        </w:rPr>
        <w:t>. Se caracteriza principalme</w:t>
      </w:r>
      <w:r w:rsidRPr="00DD1865">
        <w:rPr>
          <w:lang w:val="es-ES"/>
        </w:rPr>
        <w:t>n</w:t>
      </w:r>
      <w:r w:rsidRPr="00DD1865">
        <w:rPr>
          <w:lang w:val="es-ES"/>
        </w:rPr>
        <w:t>te por la gran diversidad biológica. Se divide en tres eras:</w:t>
      </w:r>
    </w:p>
    <w:p w:rsidR="00DD1865" w:rsidRPr="00DD1865" w:rsidRDefault="00DD1865" w:rsidP="00306D69">
      <w:pPr>
        <w:pStyle w:val="Nivel4"/>
      </w:pPr>
      <w:r w:rsidRPr="00DD1865">
        <w:t>Paleozoico</w:t>
      </w:r>
    </w:p>
    <w:p w:rsidR="00DD1865" w:rsidRPr="00DD1865" w:rsidRDefault="00DD1865" w:rsidP="00DD1865">
      <w:pPr>
        <w:pStyle w:val="Prrafobsico"/>
        <w:rPr>
          <w:lang w:val="es-ES"/>
        </w:rPr>
      </w:pPr>
      <w:r w:rsidRPr="00DD1865">
        <w:rPr>
          <w:lang w:val="es-ES"/>
        </w:rPr>
        <w:t xml:space="preserve">Se extiende desde hace 542 </w:t>
      </w:r>
      <w:proofErr w:type="spellStart"/>
      <w:r w:rsidRPr="00DD1865">
        <w:rPr>
          <w:lang w:val="es-ES"/>
        </w:rPr>
        <w:t>Ma</w:t>
      </w:r>
      <w:proofErr w:type="spellEnd"/>
      <w:r w:rsidRPr="00DD1865">
        <w:rPr>
          <w:lang w:val="es-ES"/>
        </w:rPr>
        <w:t xml:space="preserve"> hasta hace 251 Ma. Se divide en seis periodos: Cámbrico, Ordovícico, Silúrico, D</w:t>
      </w:r>
      <w:r w:rsidRPr="00DD1865">
        <w:rPr>
          <w:lang w:val="es-ES"/>
        </w:rPr>
        <w:t>e</w:t>
      </w:r>
      <w:r w:rsidRPr="00DD1865">
        <w:rPr>
          <w:lang w:val="es-ES"/>
        </w:rPr>
        <w:t>vónico, Carbonífero y Pérmico.</w:t>
      </w:r>
    </w:p>
    <w:p w:rsidR="00BB635A" w:rsidRDefault="00BB635A" w:rsidP="00C82F94">
      <w:pPr>
        <w:pStyle w:val="Imagenizquierda"/>
        <w:framePr w:wrap="notBeside" w:vAnchor="page" w:y="6901"/>
        <w:spacing w:before="0" w:after="120"/>
        <w:jc w:val="left"/>
        <w:rPr>
          <w:sz w:val="18"/>
        </w:rPr>
      </w:pPr>
      <w:r>
        <w:rPr>
          <w:sz w:val="18"/>
          <w:lang w:val="es-ES_tradnl" w:eastAsia="es-ES_tradnl"/>
        </w:rPr>
        <w:drawing>
          <wp:inline distT="0" distB="0" distL="0" distR="0" wp14:anchorId="7616AD75" wp14:editId="5F095E7C">
            <wp:extent cx="1620520" cy="1251585"/>
            <wp:effectExtent l="0" t="0" r="0" b="571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6.jpg"/>
                    <pic:cNvPicPr/>
                  </pic:nvPicPr>
                  <pic:blipFill>
                    <a:blip r:embed="rId46">
                      <a:extLst>
                        <a:ext uri="{28A0092B-C50C-407E-A947-70E740481C1C}">
                          <a14:useLocalDpi xmlns:a14="http://schemas.microsoft.com/office/drawing/2010/main" val="0"/>
                        </a:ext>
                      </a:extLst>
                    </a:blip>
                    <a:stretch>
                      <a:fillRect/>
                    </a:stretch>
                  </pic:blipFill>
                  <pic:spPr>
                    <a:xfrm>
                      <a:off x="0" y="0"/>
                      <a:ext cx="1620520" cy="1251585"/>
                    </a:xfrm>
                    <a:prstGeom prst="rect">
                      <a:avLst/>
                    </a:prstGeom>
                  </pic:spPr>
                </pic:pic>
              </a:graphicData>
            </a:graphic>
          </wp:inline>
        </w:drawing>
      </w:r>
    </w:p>
    <w:p w:rsidR="00BB635A" w:rsidRDefault="00BB635A" w:rsidP="00C82F94">
      <w:pPr>
        <w:pStyle w:val="Imagenizquierda"/>
        <w:framePr w:wrap="notBeside" w:vAnchor="page" w:y="6901"/>
        <w:spacing w:before="0" w:after="120"/>
        <w:jc w:val="left"/>
        <w:rPr>
          <w:i/>
          <w:sz w:val="18"/>
        </w:rPr>
      </w:pPr>
      <w:r>
        <w:rPr>
          <w:b/>
          <w:sz w:val="18"/>
        </w:rPr>
        <w:t>Figura 10.2</w:t>
      </w:r>
      <w:r w:rsidR="006E0C0C">
        <w:rPr>
          <w:b/>
          <w:sz w:val="18"/>
        </w:rPr>
        <w:t>6</w:t>
      </w:r>
      <w:r>
        <w:rPr>
          <w:b/>
          <w:sz w:val="18"/>
        </w:rPr>
        <w:t>.</w:t>
      </w:r>
      <w:r>
        <w:rPr>
          <w:i/>
          <w:sz w:val="18"/>
        </w:rPr>
        <w:t xml:space="preserve"> Algunos de los animales que aparecieron durante la </w:t>
      </w:r>
      <w:r>
        <w:rPr>
          <w:b/>
          <w:i/>
          <w:sz w:val="18"/>
        </w:rPr>
        <w:t>explosión del Cámbrico</w:t>
      </w:r>
      <w:r>
        <w:rPr>
          <w:i/>
          <w:sz w:val="18"/>
        </w:rPr>
        <w:t>, según una recons-trucción del Museo de Historia Natural de la Universidad de Michigan.</w:t>
      </w:r>
    </w:p>
    <w:p w:rsidR="00BB635A" w:rsidRDefault="00BB635A" w:rsidP="00C82F94">
      <w:pPr>
        <w:pStyle w:val="Imagenizquierda"/>
        <w:framePr w:wrap="notBeside" w:vAnchor="page" w:y="6901"/>
        <w:spacing w:before="0" w:after="120"/>
        <w:jc w:val="left"/>
        <w:rPr>
          <w:i/>
          <w:sz w:val="18"/>
        </w:rPr>
      </w:pPr>
      <w:r>
        <w:rPr>
          <w:i/>
          <w:sz w:val="18"/>
          <w:lang w:val="es-ES_tradnl" w:eastAsia="es-ES_tradnl"/>
        </w:rPr>
        <w:drawing>
          <wp:inline distT="0" distB="0" distL="0" distR="0" wp14:anchorId="057A93FE" wp14:editId="4A8C1BB0">
            <wp:extent cx="1620520" cy="1729105"/>
            <wp:effectExtent l="0" t="0" r="0" b="444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7.jpg"/>
                    <pic:cNvPicPr/>
                  </pic:nvPicPr>
                  <pic:blipFill>
                    <a:blip r:embed="rId47">
                      <a:extLst>
                        <a:ext uri="{28A0092B-C50C-407E-A947-70E740481C1C}">
                          <a14:useLocalDpi xmlns:a14="http://schemas.microsoft.com/office/drawing/2010/main" val="0"/>
                        </a:ext>
                      </a:extLst>
                    </a:blip>
                    <a:stretch>
                      <a:fillRect/>
                    </a:stretch>
                  </pic:blipFill>
                  <pic:spPr>
                    <a:xfrm>
                      <a:off x="0" y="0"/>
                      <a:ext cx="1620520" cy="1729105"/>
                    </a:xfrm>
                    <a:prstGeom prst="rect">
                      <a:avLst/>
                    </a:prstGeom>
                  </pic:spPr>
                </pic:pic>
              </a:graphicData>
            </a:graphic>
          </wp:inline>
        </w:drawing>
      </w:r>
    </w:p>
    <w:p w:rsidR="00BB635A" w:rsidRPr="00345944" w:rsidRDefault="00BB635A" w:rsidP="00C82F94">
      <w:pPr>
        <w:pStyle w:val="Imagenizquierda"/>
        <w:framePr w:wrap="notBeside" w:vAnchor="page" w:y="6901"/>
        <w:spacing w:before="0" w:after="120"/>
        <w:jc w:val="left"/>
        <w:rPr>
          <w:i/>
          <w:sz w:val="18"/>
        </w:rPr>
      </w:pPr>
      <w:r>
        <w:rPr>
          <w:b/>
          <w:sz w:val="18"/>
        </w:rPr>
        <w:t>Figura 10.2</w:t>
      </w:r>
      <w:r w:rsidR="006E0C0C">
        <w:rPr>
          <w:b/>
          <w:sz w:val="18"/>
        </w:rPr>
        <w:t>7</w:t>
      </w:r>
      <w:r>
        <w:rPr>
          <w:b/>
          <w:sz w:val="18"/>
        </w:rPr>
        <w:t>.</w:t>
      </w:r>
      <w:r>
        <w:rPr>
          <w:i/>
          <w:sz w:val="18"/>
        </w:rPr>
        <w:t xml:space="preserve"> Cronología de los principales acontecimien-tos en el origen del reino Animal. Obsérvese el brusco incremento en el número de géneros entre hace 530 y 520 millones de años (Ma).</w:t>
      </w:r>
    </w:p>
    <w:p w:rsidR="00DD1865" w:rsidRPr="00DD1865" w:rsidRDefault="00DD1865" w:rsidP="00DD1865">
      <w:pPr>
        <w:pStyle w:val="Prrafobsico"/>
        <w:rPr>
          <w:lang w:val="es-ES"/>
        </w:rPr>
      </w:pPr>
      <w:r w:rsidRPr="00DD1865">
        <w:rPr>
          <w:lang w:val="es-ES"/>
        </w:rPr>
        <w:t xml:space="preserve">Comienza con la fragmentación de </w:t>
      </w:r>
      <w:proofErr w:type="spellStart"/>
      <w:r w:rsidRPr="00DD1865">
        <w:rPr>
          <w:lang w:val="es-ES"/>
        </w:rPr>
        <w:t>Pannotia</w:t>
      </w:r>
      <w:proofErr w:type="spellEnd"/>
      <w:r w:rsidRPr="00DD1865">
        <w:rPr>
          <w:lang w:val="es-ES"/>
        </w:rPr>
        <w:t xml:space="preserve"> en cuatro grandes continentes: </w:t>
      </w:r>
      <w:proofErr w:type="spellStart"/>
      <w:r w:rsidRPr="00306D69">
        <w:rPr>
          <w:i/>
          <w:lang w:val="es-ES"/>
        </w:rPr>
        <w:t>Gondwana</w:t>
      </w:r>
      <w:proofErr w:type="spellEnd"/>
      <w:r w:rsidRPr="00306D69">
        <w:rPr>
          <w:i/>
          <w:lang w:val="es-ES"/>
        </w:rPr>
        <w:t xml:space="preserve">, </w:t>
      </w:r>
      <w:proofErr w:type="spellStart"/>
      <w:r w:rsidRPr="00306D69">
        <w:rPr>
          <w:i/>
          <w:lang w:val="es-ES"/>
        </w:rPr>
        <w:t>Laurentia</w:t>
      </w:r>
      <w:proofErr w:type="spellEnd"/>
      <w:r w:rsidRPr="00306D69">
        <w:rPr>
          <w:i/>
          <w:lang w:val="es-ES"/>
        </w:rPr>
        <w:t>, Siberia y Báltica</w:t>
      </w:r>
      <w:r w:rsidRPr="00DD1865">
        <w:rPr>
          <w:lang w:val="es-ES"/>
        </w:rPr>
        <w:t xml:space="preserve"> </w:t>
      </w:r>
      <w:r w:rsidR="006E0C0C">
        <w:rPr>
          <w:lang w:val="es-ES"/>
        </w:rPr>
        <w:t>(figura 10.29</w:t>
      </w:r>
      <w:r w:rsidR="00C82F94">
        <w:rPr>
          <w:lang w:val="es-ES"/>
        </w:rPr>
        <w:t>)</w:t>
      </w:r>
      <w:r w:rsidRPr="00DD1865">
        <w:rPr>
          <w:lang w:val="es-ES"/>
        </w:rPr>
        <w:t>. Al final del Paleozoico estos cuatro contine</w:t>
      </w:r>
      <w:r w:rsidRPr="00DD1865">
        <w:rPr>
          <w:lang w:val="es-ES"/>
        </w:rPr>
        <w:t>n</w:t>
      </w:r>
      <w:r w:rsidRPr="00DD1865">
        <w:rPr>
          <w:lang w:val="es-ES"/>
        </w:rPr>
        <w:t xml:space="preserve">tes colisionaron y se unieron para dar lugar a un </w:t>
      </w:r>
      <w:proofErr w:type="spellStart"/>
      <w:r w:rsidRPr="00DD1865">
        <w:rPr>
          <w:lang w:val="es-ES"/>
        </w:rPr>
        <w:t>supercont</w:t>
      </w:r>
      <w:r w:rsidRPr="00DD1865">
        <w:rPr>
          <w:lang w:val="es-ES"/>
        </w:rPr>
        <w:t>i</w:t>
      </w:r>
      <w:r w:rsidRPr="00DD1865">
        <w:rPr>
          <w:lang w:val="es-ES"/>
        </w:rPr>
        <w:t>nente</w:t>
      </w:r>
      <w:proofErr w:type="spellEnd"/>
      <w:r w:rsidRPr="00DD1865">
        <w:rPr>
          <w:lang w:val="es-ES"/>
        </w:rPr>
        <w:t xml:space="preserve">, la </w:t>
      </w:r>
      <w:r w:rsidRPr="00306D69">
        <w:rPr>
          <w:b/>
          <w:lang w:val="es-ES"/>
        </w:rPr>
        <w:t>Pangea</w:t>
      </w:r>
      <w:r w:rsidRPr="00DD1865">
        <w:rPr>
          <w:lang w:val="es-ES"/>
        </w:rPr>
        <w:t xml:space="preserve">, y a varios cinturones orogénicos como el </w:t>
      </w:r>
      <w:proofErr w:type="spellStart"/>
      <w:r w:rsidRPr="00306D69">
        <w:rPr>
          <w:b/>
          <w:lang w:val="es-ES"/>
        </w:rPr>
        <w:t>Caledónico</w:t>
      </w:r>
      <w:proofErr w:type="spellEnd"/>
      <w:r w:rsidRPr="00DD1865">
        <w:rPr>
          <w:lang w:val="es-ES"/>
        </w:rPr>
        <w:t xml:space="preserve"> (aflora, por ejemplo en Escocia, Irlanda, peníns</w:t>
      </w:r>
      <w:r w:rsidRPr="00DD1865">
        <w:rPr>
          <w:lang w:val="es-ES"/>
        </w:rPr>
        <w:t>u</w:t>
      </w:r>
      <w:r w:rsidRPr="00DD1865">
        <w:rPr>
          <w:lang w:val="es-ES"/>
        </w:rPr>
        <w:t xml:space="preserve">la Escandinava y, en Estados Unidos, forma los Apalaches) y el </w:t>
      </w:r>
      <w:proofErr w:type="spellStart"/>
      <w:r w:rsidRPr="00306D69">
        <w:rPr>
          <w:b/>
          <w:lang w:val="es-ES"/>
        </w:rPr>
        <w:t>Hercínico</w:t>
      </w:r>
      <w:proofErr w:type="spellEnd"/>
      <w:r w:rsidRPr="00DD1865">
        <w:rPr>
          <w:lang w:val="es-ES"/>
        </w:rPr>
        <w:t xml:space="preserve"> o </w:t>
      </w:r>
      <w:proofErr w:type="spellStart"/>
      <w:r w:rsidRPr="00306D69">
        <w:rPr>
          <w:b/>
          <w:lang w:val="es-ES"/>
        </w:rPr>
        <w:t>Varisco</w:t>
      </w:r>
      <w:proofErr w:type="spellEnd"/>
      <w:r w:rsidRPr="00DD1865">
        <w:rPr>
          <w:lang w:val="es-ES"/>
        </w:rPr>
        <w:t xml:space="preserve"> (que aflora, por ejemplo, en el Macizo Ibérico).</w:t>
      </w:r>
    </w:p>
    <w:p w:rsidR="00DD1865" w:rsidRDefault="00DD1865" w:rsidP="00DD1865">
      <w:pPr>
        <w:pStyle w:val="Prrafobsico"/>
        <w:rPr>
          <w:lang w:val="es-ES"/>
        </w:rPr>
      </w:pPr>
      <w:r w:rsidRPr="00DD1865">
        <w:rPr>
          <w:lang w:val="es-ES"/>
        </w:rPr>
        <w:t>En este periodo se registran varias glaciaciones: en el O</w:t>
      </w:r>
      <w:r w:rsidRPr="00DD1865">
        <w:rPr>
          <w:lang w:val="es-ES"/>
        </w:rPr>
        <w:t>r</w:t>
      </w:r>
      <w:r w:rsidRPr="00DD1865">
        <w:rPr>
          <w:lang w:val="es-ES"/>
        </w:rPr>
        <w:t xml:space="preserve">dovícico, en el Carbonífero inferior y la glaciación </w:t>
      </w:r>
      <w:proofErr w:type="spellStart"/>
      <w:r w:rsidRPr="00DD1865">
        <w:rPr>
          <w:lang w:val="es-ES"/>
        </w:rPr>
        <w:t>permoca</w:t>
      </w:r>
      <w:r w:rsidRPr="00DD1865">
        <w:rPr>
          <w:lang w:val="es-ES"/>
        </w:rPr>
        <w:t>r</w:t>
      </w:r>
      <w:r w:rsidRPr="00DD1865">
        <w:rPr>
          <w:lang w:val="es-ES"/>
        </w:rPr>
        <w:t>bonífera</w:t>
      </w:r>
      <w:proofErr w:type="spellEnd"/>
      <w:r w:rsidRPr="00DD1865">
        <w:rPr>
          <w:lang w:val="es-ES"/>
        </w:rPr>
        <w:t>. Las causas de estas glaciaciones no están claras.</w:t>
      </w:r>
    </w:p>
    <w:p w:rsidR="00DD1865" w:rsidRPr="00DD1865" w:rsidRDefault="00DD1865" w:rsidP="00DD1865">
      <w:pPr>
        <w:pStyle w:val="Prrafobsico"/>
        <w:rPr>
          <w:lang w:val="es-ES"/>
        </w:rPr>
      </w:pPr>
      <w:r w:rsidRPr="00DD1865">
        <w:rPr>
          <w:lang w:val="es-ES"/>
        </w:rPr>
        <w:t xml:space="preserve">Al comienzo del Paleozoico, tras la extinción de la fauna de </w:t>
      </w:r>
      <w:proofErr w:type="spellStart"/>
      <w:r w:rsidRPr="00DD1865">
        <w:rPr>
          <w:lang w:val="es-ES"/>
        </w:rPr>
        <w:t>Ediacara</w:t>
      </w:r>
      <w:proofErr w:type="spellEnd"/>
      <w:r w:rsidRPr="00DD1865">
        <w:rPr>
          <w:lang w:val="es-ES"/>
        </w:rPr>
        <w:t>, la vida se reducía básicamente a bacterias, a</w:t>
      </w:r>
      <w:r w:rsidRPr="00DD1865">
        <w:rPr>
          <w:lang w:val="es-ES"/>
        </w:rPr>
        <w:t>l</w:t>
      </w:r>
      <w:r w:rsidRPr="00DD1865">
        <w:rPr>
          <w:lang w:val="es-ES"/>
        </w:rPr>
        <w:t xml:space="preserve">gas y esponjas; sin embargo, el clima cálido del Cámbrico facilitó la precipitación del carbonato y fosfato cálcico lo que condujo, en un tiempo relativamente corto, al desarrollo de un gran número de especies —la llamada </w:t>
      </w:r>
      <w:r w:rsidRPr="00306D69">
        <w:rPr>
          <w:i/>
          <w:lang w:val="es-ES"/>
        </w:rPr>
        <w:t>pequeña fauna de conchas</w:t>
      </w:r>
      <w:r w:rsidRPr="00DD1865">
        <w:rPr>
          <w:lang w:val="es-ES"/>
        </w:rPr>
        <w:t>— con cubiertas o esqueletos mineralizados. Sin embargo, esta diversificación evolutiva palidece en comp</w:t>
      </w:r>
      <w:r w:rsidRPr="00DD1865">
        <w:rPr>
          <w:lang w:val="es-ES"/>
        </w:rPr>
        <w:t>a</w:t>
      </w:r>
      <w:r w:rsidRPr="00DD1865">
        <w:rPr>
          <w:lang w:val="es-ES"/>
        </w:rPr>
        <w:t xml:space="preserve">ración con el más impresionante episodio documentado por el registro fósil: la llamada </w:t>
      </w:r>
      <w:r w:rsidRPr="00306D69">
        <w:rPr>
          <w:b/>
          <w:lang w:val="es-ES"/>
        </w:rPr>
        <w:t>explosión del Cámbrico</w:t>
      </w:r>
      <w:r w:rsidRPr="00DD1865">
        <w:rPr>
          <w:lang w:val="es-ES"/>
        </w:rPr>
        <w:t>, un súbito estallido de creatividad biológica –que se inició hace 530 millo</w:t>
      </w:r>
      <w:r w:rsidR="00306D69">
        <w:rPr>
          <w:lang w:val="es-ES"/>
        </w:rPr>
        <w:t xml:space="preserve">nes de años y concluyó menos de </w:t>
      </w:r>
      <w:r w:rsidRPr="00DD1865">
        <w:rPr>
          <w:lang w:val="es-ES"/>
        </w:rPr>
        <w:t>diez millones de años después; es decir, un “suspiro” a escala geológica– durante el que aparecieron representantes de todos los filos del reino animal: artrópodos, cnidarios, equinodermos, molu</w:t>
      </w:r>
      <w:r w:rsidRPr="00DD1865">
        <w:rPr>
          <w:lang w:val="es-ES"/>
        </w:rPr>
        <w:t>s</w:t>
      </w:r>
      <w:r w:rsidRPr="00DD1865">
        <w:rPr>
          <w:lang w:val="es-ES"/>
        </w:rPr>
        <w:t>cos, todo tipo de “gusanos”… y hasta cordados (incluidos los ¡peces sin mandíbulas!). Las excepciones son los poríferos, que ya habían surgido, y un grupo de animales marinos ll</w:t>
      </w:r>
      <w:r w:rsidRPr="00DD1865">
        <w:rPr>
          <w:lang w:val="es-ES"/>
        </w:rPr>
        <w:t>a</w:t>
      </w:r>
      <w:r w:rsidRPr="00DD1865">
        <w:rPr>
          <w:lang w:val="es-ES"/>
        </w:rPr>
        <w:t>mados briozoos, que no lo harían hasta el Ordovícico.</w:t>
      </w:r>
    </w:p>
    <w:p w:rsidR="00DD1865" w:rsidRDefault="00DD1865" w:rsidP="00DD1865">
      <w:pPr>
        <w:pStyle w:val="Prrafobsico"/>
        <w:rPr>
          <w:lang w:val="es-ES"/>
        </w:rPr>
      </w:pPr>
      <w:r w:rsidRPr="00DD1865">
        <w:rPr>
          <w:lang w:val="es-ES"/>
        </w:rPr>
        <w:t>En los últimos periodos de esta era aparecen los prim</w:t>
      </w:r>
      <w:r w:rsidRPr="00DD1865">
        <w:rPr>
          <w:lang w:val="es-ES"/>
        </w:rPr>
        <w:t>e</w:t>
      </w:r>
      <w:r w:rsidRPr="00DD1865">
        <w:rPr>
          <w:lang w:val="es-ES"/>
        </w:rPr>
        <w:t xml:space="preserve">ros seres que colonizan el medio terrestre: los insectos y los arácnidos. Al final del paleozoico, la aparición de huevos con cáscara propició el desarrollo de los reptiles. Se desarrollan las plantas vasculares (gracias a la aparición de la semilla) y </w:t>
      </w:r>
      <w:proofErr w:type="spellStart"/>
      <w:r w:rsidRPr="00DD1865">
        <w:rPr>
          <w:lang w:val="es-ES"/>
        </w:rPr>
        <w:t>pteridófitas</w:t>
      </w:r>
      <w:proofErr w:type="spellEnd"/>
      <w:r w:rsidRPr="00DD1865">
        <w:rPr>
          <w:lang w:val="es-ES"/>
        </w:rPr>
        <w:t xml:space="preserve"> (helechos) especialmente en el Carbonífero.</w:t>
      </w:r>
    </w:p>
    <w:p w:rsidR="00345944" w:rsidRPr="00345944" w:rsidRDefault="00345944" w:rsidP="00345944">
      <w:pPr>
        <w:pStyle w:val="Imagenizquierda"/>
        <w:framePr w:wrap="notBeside"/>
        <w:spacing w:before="0" w:after="120"/>
        <w:jc w:val="left"/>
        <w:rPr>
          <w:sz w:val="18"/>
        </w:rPr>
      </w:pPr>
    </w:p>
    <w:p w:rsidR="00DD1865" w:rsidRPr="00DD1865" w:rsidRDefault="00DD1865" w:rsidP="00DD1865">
      <w:pPr>
        <w:pStyle w:val="Prrafobsico"/>
        <w:rPr>
          <w:lang w:val="es-ES"/>
        </w:rPr>
      </w:pPr>
      <w:r w:rsidRPr="00DD1865">
        <w:rPr>
          <w:lang w:val="es-ES"/>
        </w:rPr>
        <w:t xml:space="preserve">Entre los fósiles característicos encontramos, entre otros, los </w:t>
      </w:r>
      <w:r w:rsidRPr="00306D69">
        <w:rPr>
          <w:b/>
          <w:lang w:val="es-ES"/>
        </w:rPr>
        <w:t>trilobites</w:t>
      </w:r>
      <w:r w:rsidRPr="00DD1865">
        <w:rPr>
          <w:lang w:val="es-ES"/>
        </w:rPr>
        <w:t xml:space="preserve">, los </w:t>
      </w:r>
      <w:r w:rsidRPr="00306D69">
        <w:rPr>
          <w:b/>
          <w:lang w:val="es-ES"/>
        </w:rPr>
        <w:t>graptolites</w:t>
      </w:r>
      <w:r w:rsidRPr="00DD1865">
        <w:rPr>
          <w:lang w:val="es-ES"/>
        </w:rPr>
        <w:t xml:space="preserve">, </w:t>
      </w:r>
      <w:r w:rsidRPr="00306D69">
        <w:rPr>
          <w:i/>
          <w:lang w:val="es-ES"/>
        </w:rPr>
        <w:t xml:space="preserve">Calamites </w:t>
      </w:r>
      <w:proofErr w:type="spellStart"/>
      <w:r w:rsidRPr="00306D69">
        <w:rPr>
          <w:i/>
          <w:lang w:val="es-ES"/>
        </w:rPr>
        <w:t>sp</w:t>
      </w:r>
      <w:proofErr w:type="spellEnd"/>
      <w:r w:rsidRPr="00DD1865">
        <w:rPr>
          <w:lang w:val="es-ES"/>
        </w:rPr>
        <w:t xml:space="preserve">., </w:t>
      </w:r>
      <w:r w:rsidR="00C82F94">
        <w:rPr>
          <w:lang w:val="es-ES"/>
        </w:rPr>
        <w:t>(figura 10.2</w:t>
      </w:r>
      <w:r w:rsidR="006E0C0C">
        <w:rPr>
          <w:lang w:val="es-ES"/>
        </w:rPr>
        <w:t>8</w:t>
      </w:r>
      <w:r w:rsidR="00C82F94">
        <w:rPr>
          <w:lang w:val="es-ES"/>
        </w:rPr>
        <w:t>)</w:t>
      </w:r>
      <w:r w:rsidRPr="00C82F94">
        <w:rPr>
          <w:lang w:val="es-ES"/>
        </w:rPr>
        <w:t>.</w:t>
      </w:r>
    </w:p>
    <w:p w:rsidR="00817E3E" w:rsidRDefault="00866364" w:rsidP="00866364">
      <w:pPr>
        <w:pStyle w:val="Imagenpgina"/>
        <w:framePr w:wrap="notBeside"/>
        <w:spacing w:before="0" w:after="120"/>
      </w:pPr>
      <w:r>
        <w:rPr>
          <w:lang w:val="es-ES_tradnl" w:eastAsia="es-ES_tradnl"/>
        </w:rPr>
        <w:lastRenderedPageBreak/>
        <w:drawing>
          <wp:inline distT="0" distB="0" distL="0" distR="0">
            <wp:extent cx="5785248" cy="7658100"/>
            <wp:effectExtent l="0" t="0" r="6350"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8.png"/>
                    <pic:cNvPicPr/>
                  </pic:nvPicPr>
                  <pic:blipFill rotWithShape="1">
                    <a:blip r:embed="rId48">
                      <a:extLst>
                        <a:ext uri="{28A0092B-C50C-407E-A947-70E740481C1C}">
                          <a14:useLocalDpi xmlns:a14="http://schemas.microsoft.com/office/drawing/2010/main" val="0"/>
                        </a:ext>
                      </a:extLst>
                    </a:blip>
                    <a:srcRect l="1157" r="1422"/>
                    <a:stretch/>
                  </pic:blipFill>
                  <pic:spPr bwMode="auto">
                    <a:xfrm>
                      <a:off x="0" y="0"/>
                      <a:ext cx="5787345" cy="7660876"/>
                    </a:xfrm>
                    <a:prstGeom prst="rect">
                      <a:avLst/>
                    </a:prstGeom>
                    <a:ln>
                      <a:noFill/>
                    </a:ln>
                    <a:extLst>
                      <a:ext uri="{53640926-AAD7-44D8-BBD7-CCE9431645EC}">
                        <a14:shadowObscured xmlns:a14="http://schemas.microsoft.com/office/drawing/2010/main"/>
                      </a:ext>
                    </a:extLst>
                  </pic:spPr>
                </pic:pic>
              </a:graphicData>
            </a:graphic>
          </wp:inline>
        </w:drawing>
      </w:r>
    </w:p>
    <w:p w:rsidR="00866364" w:rsidRPr="00866364" w:rsidRDefault="00866364" w:rsidP="00866364">
      <w:pPr>
        <w:pStyle w:val="Imagenpgina"/>
        <w:framePr w:wrap="notBeside"/>
        <w:spacing w:before="0" w:after="120"/>
        <w:jc w:val="left"/>
        <w:rPr>
          <w:i/>
          <w:sz w:val="18"/>
        </w:rPr>
      </w:pPr>
      <w:r>
        <w:rPr>
          <w:b/>
          <w:sz w:val="18"/>
        </w:rPr>
        <w:t>Figura 10.2</w:t>
      </w:r>
      <w:r w:rsidR="006E0C0C">
        <w:rPr>
          <w:b/>
          <w:sz w:val="18"/>
        </w:rPr>
        <w:t>8</w:t>
      </w:r>
      <w:r>
        <w:rPr>
          <w:b/>
          <w:sz w:val="18"/>
        </w:rPr>
        <w:t>.</w:t>
      </w:r>
      <w:r>
        <w:rPr>
          <w:i/>
          <w:sz w:val="18"/>
        </w:rPr>
        <w:t xml:space="preserve"> </w:t>
      </w:r>
      <w:r w:rsidRPr="00866364">
        <w:rPr>
          <w:i/>
          <w:sz w:val="18"/>
        </w:rPr>
        <w:t>Esquema a escala de la división cronoestratigráfíca de la historia de</w:t>
      </w:r>
      <w:r>
        <w:rPr>
          <w:i/>
          <w:sz w:val="18"/>
        </w:rPr>
        <w:t xml:space="preserve"> la Tierra (los colores utiliza</w:t>
      </w:r>
      <w:r w:rsidRPr="00866364">
        <w:rPr>
          <w:i/>
          <w:sz w:val="18"/>
        </w:rPr>
        <w:t>dos son los oficialmente establecidos; el terciario está con fondo blanco porque ac</w:t>
      </w:r>
      <w:r>
        <w:rPr>
          <w:i/>
          <w:sz w:val="18"/>
        </w:rPr>
        <w:t>tualmente no tiene asignada nin</w:t>
      </w:r>
      <w:r w:rsidRPr="00866364">
        <w:rPr>
          <w:i/>
          <w:sz w:val="18"/>
        </w:rPr>
        <w:t>guna categoría en la dívísión cronoestratigráfíca. A la derecha, se han representado algunos de los fósiles-guía más importantes; la barra que se sitúa junto a ellos representa cuanto tiempo vivieron.</w:t>
      </w:r>
    </w:p>
    <w:p w:rsidR="00866364" w:rsidRDefault="00866364" w:rsidP="00DD1865">
      <w:pPr>
        <w:pStyle w:val="Prrafobsico"/>
        <w:rPr>
          <w:lang w:val="es-ES"/>
        </w:rPr>
      </w:pPr>
    </w:p>
    <w:p w:rsidR="004F1CEB" w:rsidRDefault="00DD1865" w:rsidP="00DD1865">
      <w:pPr>
        <w:pStyle w:val="Prrafobsico"/>
        <w:rPr>
          <w:lang w:val="es-ES"/>
        </w:rPr>
      </w:pPr>
      <w:r w:rsidRPr="00DD1865">
        <w:rPr>
          <w:lang w:val="es-ES"/>
        </w:rPr>
        <w:lastRenderedPageBreak/>
        <w:t>Paralelamente a esta diversificación biológica, se prod</w:t>
      </w:r>
      <w:r w:rsidRPr="00DD1865">
        <w:rPr>
          <w:lang w:val="es-ES"/>
        </w:rPr>
        <w:t>u</w:t>
      </w:r>
      <w:r w:rsidRPr="00DD1865">
        <w:rPr>
          <w:lang w:val="es-ES"/>
        </w:rPr>
        <w:t>jeron varios episodios de extinciones masivas:</w:t>
      </w:r>
    </w:p>
    <w:p w:rsidR="00306D69" w:rsidRPr="00432F4A" w:rsidRDefault="00306D69" w:rsidP="00432F4A">
      <w:pPr>
        <w:pStyle w:val="Vieta1"/>
        <w:rPr>
          <w:rFonts w:ascii="Franklin Gothic Book" w:hAnsi="Franklin Gothic Book"/>
        </w:rPr>
      </w:pPr>
      <w:r w:rsidRPr="00432F4A">
        <w:rPr>
          <w:rFonts w:ascii="Franklin Gothic Book" w:hAnsi="Franklin Gothic Book"/>
        </w:rPr>
        <w:t xml:space="preserve">La </w:t>
      </w:r>
      <w:r w:rsidRPr="006E6E60">
        <w:rPr>
          <w:rFonts w:ascii="Franklin Gothic Book" w:hAnsi="Franklin Gothic Book"/>
          <w:b/>
        </w:rPr>
        <w:t>extinción ordovícica-silúrica</w:t>
      </w:r>
      <w:r w:rsidRPr="00432F4A">
        <w:rPr>
          <w:rFonts w:ascii="Franklin Gothic Book" w:hAnsi="Franklin Gothic Book"/>
        </w:rPr>
        <w:t xml:space="preserve">, que eliminó el 49 % de los géneros de animales; se piensa que está relacionada con el desarrollo de una glaciación </w:t>
      </w:r>
      <w:r w:rsidR="00C82F94">
        <w:rPr>
          <w:rFonts w:ascii="Franklin Gothic Book" w:hAnsi="Franklin Gothic Book"/>
        </w:rPr>
        <w:t>(figura 10.2</w:t>
      </w:r>
      <w:r w:rsidR="006E0C0C">
        <w:rPr>
          <w:rFonts w:ascii="Franklin Gothic Book" w:hAnsi="Franklin Gothic Book"/>
        </w:rPr>
        <w:t>9</w:t>
      </w:r>
      <w:r w:rsidR="00C82F94">
        <w:rPr>
          <w:rFonts w:ascii="Franklin Gothic Book" w:hAnsi="Franklin Gothic Book"/>
        </w:rPr>
        <w:t>)</w:t>
      </w:r>
      <w:r w:rsidRPr="00C82F94">
        <w:rPr>
          <w:rFonts w:ascii="Franklin Gothic Book" w:hAnsi="Franklin Gothic Book"/>
        </w:rPr>
        <w:t>.</w:t>
      </w:r>
    </w:p>
    <w:p w:rsidR="00306D69" w:rsidRPr="00432F4A" w:rsidRDefault="00306D69" w:rsidP="00432F4A">
      <w:pPr>
        <w:pStyle w:val="Vieta1"/>
        <w:rPr>
          <w:rFonts w:ascii="Franklin Gothic Book" w:hAnsi="Franklin Gothic Book"/>
        </w:rPr>
      </w:pPr>
      <w:r w:rsidRPr="00432F4A">
        <w:rPr>
          <w:rFonts w:ascii="Franklin Gothic Book" w:hAnsi="Franklin Gothic Book"/>
        </w:rPr>
        <w:t xml:space="preserve">La </w:t>
      </w:r>
      <w:r w:rsidRPr="006E6E60">
        <w:rPr>
          <w:rFonts w:ascii="Franklin Gothic Book" w:hAnsi="Franklin Gothic Book"/>
          <w:b/>
        </w:rPr>
        <w:t>extinción del Devónico</w:t>
      </w:r>
      <w:r w:rsidRPr="00432F4A">
        <w:rPr>
          <w:rFonts w:ascii="Franklin Gothic Book" w:hAnsi="Franklin Gothic Book"/>
        </w:rPr>
        <w:t xml:space="preserve"> superior, que acabó, entre otros, con los peces acorazados.</w:t>
      </w:r>
    </w:p>
    <w:p w:rsidR="00306D69" w:rsidRPr="00432F4A" w:rsidRDefault="00306D69" w:rsidP="00432F4A">
      <w:pPr>
        <w:pStyle w:val="Vieta1"/>
        <w:rPr>
          <w:rFonts w:ascii="Franklin Gothic Book" w:hAnsi="Franklin Gothic Book"/>
        </w:rPr>
      </w:pPr>
      <w:r w:rsidRPr="00432F4A">
        <w:rPr>
          <w:rFonts w:ascii="Franklin Gothic Book" w:hAnsi="Franklin Gothic Book"/>
        </w:rPr>
        <w:t xml:space="preserve">La </w:t>
      </w:r>
      <w:r w:rsidRPr="006E6E60">
        <w:rPr>
          <w:rFonts w:ascii="Franklin Gothic Book" w:hAnsi="Franklin Gothic Book"/>
          <w:b/>
        </w:rPr>
        <w:t xml:space="preserve">extinción </w:t>
      </w:r>
      <w:proofErr w:type="spellStart"/>
      <w:r w:rsidRPr="006E6E60">
        <w:rPr>
          <w:rFonts w:ascii="Franklin Gothic Book" w:hAnsi="Franklin Gothic Book"/>
          <w:b/>
        </w:rPr>
        <w:t>permotriásica</w:t>
      </w:r>
      <w:proofErr w:type="spellEnd"/>
      <w:r w:rsidRPr="00432F4A">
        <w:rPr>
          <w:rFonts w:ascii="Franklin Gothic Book" w:hAnsi="Franklin Gothic Book"/>
        </w:rPr>
        <w:t>, que tuvo lugar en la transición del Paleozoico al Mesozoico, en la que desaparecieron, en unos pocos miles de años, el 96 % de las especies marinas, entre ellas los trilobites, y el 70 % de los vert</w:t>
      </w:r>
      <w:r w:rsidRPr="00432F4A">
        <w:rPr>
          <w:rFonts w:ascii="Franklin Gothic Book" w:hAnsi="Franklin Gothic Book"/>
        </w:rPr>
        <w:t>e</w:t>
      </w:r>
      <w:r w:rsidRPr="00432F4A">
        <w:rPr>
          <w:rFonts w:ascii="Franklin Gothic Book" w:hAnsi="Franklin Gothic Book"/>
        </w:rPr>
        <w:t>brados terrestres. Hasta los insectos se extinguieron casi por completo. Las causas pudieron ser múltiples: la caída de un meteorito, el aumento de la actividad volcánica que privaría de oxígeno a los océanos...</w:t>
      </w:r>
    </w:p>
    <w:p w:rsidR="00306D69" w:rsidRPr="00306D69" w:rsidRDefault="00306D69" w:rsidP="00432F4A">
      <w:pPr>
        <w:pStyle w:val="Nivel4"/>
      </w:pPr>
      <w:r w:rsidRPr="00306D69">
        <w:t>Mesozoico</w:t>
      </w:r>
    </w:p>
    <w:p w:rsidR="00306D69" w:rsidRPr="00306D69" w:rsidRDefault="00306D69" w:rsidP="00306D69">
      <w:pPr>
        <w:pStyle w:val="Prrafobsico"/>
        <w:rPr>
          <w:lang w:val="es-ES"/>
        </w:rPr>
      </w:pPr>
      <w:r w:rsidRPr="00306D69">
        <w:rPr>
          <w:lang w:val="es-ES"/>
        </w:rPr>
        <w:t xml:space="preserve">Se extiende desde hace 251 </w:t>
      </w:r>
      <w:proofErr w:type="spellStart"/>
      <w:r w:rsidRPr="00306D69">
        <w:rPr>
          <w:lang w:val="es-ES"/>
        </w:rPr>
        <w:t>Ma</w:t>
      </w:r>
      <w:proofErr w:type="spellEnd"/>
      <w:r w:rsidRPr="00306D69">
        <w:rPr>
          <w:lang w:val="es-ES"/>
        </w:rPr>
        <w:t xml:space="preserve"> hasta hace 65 Ma. Se divide en tres periodos: Triásico, Jurásico y Cretácico. En e</w:t>
      </w:r>
      <w:r w:rsidRPr="00306D69">
        <w:rPr>
          <w:lang w:val="es-ES"/>
        </w:rPr>
        <w:t>s</w:t>
      </w:r>
      <w:r w:rsidRPr="00306D69">
        <w:rPr>
          <w:lang w:val="es-ES"/>
        </w:rPr>
        <w:t>ta era comenzó a disgregarse la Pangea y las masas cont</w:t>
      </w:r>
      <w:r w:rsidRPr="00306D69">
        <w:rPr>
          <w:lang w:val="es-ES"/>
        </w:rPr>
        <w:t>i</w:t>
      </w:r>
      <w:r w:rsidRPr="00306D69">
        <w:rPr>
          <w:lang w:val="es-ES"/>
        </w:rPr>
        <w:t xml:space="preserve">nentales inician su desplazamiento hacia latitudes actuales </w:t>
      </w:r>
      <w:r w:rsidR="006E0C0C">
        <w:rPr>
          <w:rFonts w:ascii="Franklin Gothic Book" w:hAnsi="Franklin Gothic Book"/>
        </w:rPr>
        <w:t>(figura 10.29</w:t>
      </w:r>
      <w:r w:rsidR="00C82F94">
        <w:rPr>
          <w:rFonts w:ascii="Franklin Gothic Book" w:hAnsi="Franklin Gothic Book"/>
        </w:rPr>
        <w:t>)</w:t>
      </w:r>
      <w:r w:rsidRPr="00C82F94">
        <w:rPr>
          <w:lang w:val="es-ES"/>
        </w:rPr>
        <w:t>.</w:t>
      </w:r>
    </w:p>
    <w:p w:rsidR="00306D69" w:rsidRPr="00306D69" w:rsidRDefault="00306D69" w:rsidP="00866364">
      <w:pPr>
        <w:pStyle w:val="Prrafobsico"/>
        <w:spacing w:before="100"/>
        <w:rPr>
          <w:lang w:val="es-ES"/>
        </w:rPr>
      </w:pPr>
      <w:r w:rsidRPr="00306D69">
        <w:rPr>
          <w:lang w:val="es-ES"/>
        </w:rPr>
        <w:t xml:space="preserve">No se produjeron grandes movimientos orogénicos; por el contrario, los relieves </w:t>
      </w:r>
      <w:proofErr w:type="spellStart"/>
      <w:r w:rsidRPr="00306D69">
        <w:rPr>
          <w:lang w:val="es-ES"/>
        </w:rPr>
        <w:t>hercínicos</w:t>
      </w:r>
      <w:proofErr w:type="spellEnd"/>
      <w:r w:rsidRPr="00306D69">
        <w:rPr>
          <w:lang w:val="es-ES"/>
        </w:rPr>
        <w:t xml:space="preserve"> sufrieron una intensa er</w:t>
      </w:r>
      <w:r w:rsidRPr="00306D69">
        <w:rPr>
          <w:lang w:val="es-ES"/>
        </w:rPr>
        <w:t>o</w:t>
      </w:r>
      <w:r w:rsidRPr="00306D69">
        <w:rPr>
          <w:lang w:val="es-ES"/>
        </w:rPr>
        <w:t xml:space="preserve">sión, debido a que el clima se hizo más árido, formándose depósitos característicos de </w:t>
      </w:r>
      <w:r w:rsidRPr="00432F4A">
        <w:rPr>
          <w:b/>
          <w:lang w:val="es-ES"/>
        </w:rPr>
        <w:t xml:space="preserve">gravas, arenas </w:t>
      </w:r>
      <w:r w:rsidRPr="00432F4A">
        <w:rPr>
          <w:lang w:val="es-ES"/>
        </w:rPr>
        <w:t>y</w:t>
      </w:r>
      <w:r w:rsidRPr="00432F4A">
        <w:rPr>
          <w:b/>
          <w:lang w:val="es-ES"/>
        </w:rPr>
        <w:t xml:space="preserve"> arcillas rojas</w:t>
      </w:r>
      <w:r w:rsidRPr="00306D69">
        <w:rPr>
          <w:lang w:val="es-ES"/>
        </w:rPr>
        <w:t>.</w:t>
      </w:r>
    </w:p>
    <w:p w:rsidR="00306D69" w:rsidRDefault="00306D69" w:rsidP="00866364">
      <w:pPr>
        <w:pStyle w:val="Prrafobsico"/>
        <w:spacing w:before="100"/>
        <w:rPr>
          <w:lang w:val="es-ES"/>
        </w:rPr>
      </w:pPr>
      <w:r w:rsidRPr="00306D69">
        <w:rPr>
          <w:lang w:val="es-ES"/>
        </w:rPr>
        <w:t>No hay evidencias de que se produjeran glaciaciones en esta era y los fósiles propios de climas tropicales son abu</w:t>
      </w:r>
      <w:r w:rsidRPr="00306D69">
        <w:rPr>
          <w:lang w:val="es-ES"/>
        </w:rPr>
        <w:t>n</w:t>
      </w:r>
      <w:r w:rsidRPr="00306D69">
        <w:rPr>
          <w:lang w:val="es-ES"/>
        </w:rPr>
        <w:t>dantes. En el Cretácico inferior las aguas se retiraron (</w:t>
      </w:r>
      <w:r w:rsidRPr="00432F4A">
        <w:rPr>
          <w:b/>
          <w:lang w:val="es-ES"/>
        </w:rPr>
        <w:t>regr</w:t>
      </w:r>
      <w:r w:rsidRPr="00432F4A">
        <w:rPr>
          <w:b/>
          <w:lang w:val="es-ES"/>
        </w:rPr>
        <w:t>e</w:t>
      </w:r>
      <w:r w:rsidRPr="00432F4A">
        <w:rPr>
          <w:b/>
          <w:lang w:val="es-ES"/>
        </w:rPr>
        <w:t>sión marina</w:t>
      </w:r>
      <w:r w:rsidRPr="00306D69">
        <w:rPr>
          <w:lang w:val="es-ES"/>
        </w:rPr>
        <w:t>) y la Tierra se llenó de lagos y mares en los que se depositaron gran cantidad de materia orgánica que trajo como consecuencia una disminución considerable del CO</w:t>
      </w:r>
      <w:r w:rsidRPr="00432F4A">
        <w:rPr>
          <w:vertAlign w:val="subscript"/>
          <w:lang w:val="es-ES"/>
        </w:rPr>
        <w:t>2</w:t>
      </w:r>
      <w:r w:rsidRPr="00306D69">
        <w:rPr>
          <w:lang w:val="es-ES"/>
        </w:rPr>
        <w:t>; estos hechos condujeron a un enfriamiento general del pl</w:t>
      </w:r>
      <w:r w:rsidRPr="00306D69">
        <w:rPr>
          <w:lang w:val="es-ES"/>
        </w:rPr>
        <w:t>a</w:t>
      </w:r>
      <w:r w:rsidRPr="00306D69">
        <w:rPr>
          <w:lang w:val="es-ES"/>
        </w:rPr>
        <w:t>neta, pero sin llegar a producir glaciaciones. Esta bajada de temperaturas pudo deberse a un incremento de la actividad volcánica —se encuentran inmensas masas de rocas volc</w:t>
      </w:r>
      <w:r w:rsidRPr="00306D69">
        <w:rPr>
          <w:lang w:val="es-ES"/>
        </w:rPr>
        <w:t>á</w:t>
      </w:r>
      <w:r w:rsidRPr="00306D69">
        <w:rPr>
          <w:lang w:val="es-ES"/>
        </w:rPr>
        <w:t xml:space="preserve">nicas, formadas durante el Cretácico, en la meseta del </w:t>
      </w:r>
      <w:proofErr w:type="spellStart"/>
      <w:r w:rsidRPr="00306D69">
        <w:rPr>
          <w:lang w:val="es-ES"/>
        </w:rPr>
        <w:t>De</w:t>
      </w:r>
      <w:r w:rsidRPr="00306D69">
        <w:rPr>
          <w:lang w:val="es-ES"/>
        </w:rPr>
        <w:t>c</w:t>
      </w:r>
      <w:r w:rsidRPr="00306D69">
        <w:rPr>
          <w:lang w:val="es-ES"/>
        </w:rPr>
        <w:t>can</w:t>
      </w:r>
      <w:proofErr w:type="spellEnd"/>
      <w:r w:rsidRPr="00306D69">
        <w:rPr>
          <w:lang w:val="es-ES"/>
        </w:rPr>
        <w:t xml:space="preserve"> en la India—; los volcanes emitirían grandes cantidades de SO</w:t>
      </w:r>
      <w:r w:rsidRPr="00432F4A">
        <w:rPr>
          <w:vertAlign w:val="subscript"/>
          <w:lang w:val="es-ES"/>
        </w:rPr>
        <w:t>2</w:t>
      </w:r>
      <w:r w:rsidRPr="00306D69">
        <w:rPr>
          <w:lang w:val="es-ES"/>
        </w:rPr>
        <w:t xml:space="preserve"> a la atmósfera que disminuirían el grado de insol</w:t>
      </w:r>
      <w:r w:rsidRPr="00306D69">
        <w:rPr>
          <w:lang w:val="es-ES"/>
        </w:rPr>
        <w:t>a</w:t>
      </w:r>
      <w:r w:rsidRPr="00306D69">
        <w:rPr>
          <w:lang w:val="es-ES"/>
        </w:rPr>
        <w:t>ción.</w:t>
      </w:r>
    </w:p>
    <w:p w:rsidR="00306D69" w:rsidRDefault="00306D69" w:rsidP="00866364">
      <w:pPr>
        <w:pStyle w:val="Prrafobsico"/>
        <w:spacing w:before="100"/>
        <w:rPr>
          <w:lang w:val="es-ES"/>
        </w:rPr>
      </w:pPr>
      <w:r w:rsidRPr="00306D69">
        <w:rPr>
          <w:lang w:val="es-ES"/>
        </w:rPr>
        <w:t>Durante el Cretácico superior se incrementó la actividad de las dorsales oceánicas, aumentando el volumen de la corteza oceánica; a consecuencia de este hecho, el nivel del mar subió y se inundó (</w:t>
      </w:r>
      <w:r w:rsidRPr="00432F4A">
        <w:rPr>
          <w:b/>
          <w:lang w:val="es-ES"/>
        </w:rPr>
        <w:t>transgresión marina</w:t>
      </w:r>
      <w:r w:rsidRPr="00306D69">
        <w:rPr>
          <w:lang w:val="es-ES"/>
        </w:rPr>
        <w:t>) hasta el</w:t>
      </w:r>
      <w:r w:rsidR="00432F4A">
        <w:rPr>
          <w:lang w:val="es-ES"/>
        </w:rPr>
        <w:t xml:space="preserve"> </w:t>
      </w:r>
      <w:r w:rsidRPr="00306D69">
        <w:rPr>
          <w:lang w:val="es-ES"/>
        </w:rPr>
        <w:t>40 % de las tierras emergidas.</w:t>
      </w:r>
    </w:p>
    <w:p w:rsidR="00306D69" w:rsidRPr="00306D69" w:rsidRDefault="00306D69" w:rsidP="00866364">
      <w:pPr>
        <w:pStyle w:val="Prrafobsico"/>
        <w:spacing w:before="100"/>
        <w:rPr>
          <w:lang w:val="es-ES"/>
        </w:rPr>
      </w:pPr>
      <w:r w:rsidRPr="00306D69">
        <w:rPr>
          <w:lang w:val="es-ES"/>
        </w:rPr>
        <w:t>Desaparecen los trilobites, graptolites y peces acoraz</w:t>
      </w:r>
      <w:r w:rsidRPr="00306D69">
        <w:rPr>
          <w:lang w:val="es-ES"/>
        </w:rPr>
        <w:t>a</w:t>
      </w:r>
      <w:r w:rsidRPr="00306D69">
        <w:rPr>
          <w:lang w:val="es-ES"/>
        </w:rPr>
        <w:t xml:space="preserve">dos. Los invertebrados característicos fueron los </w:t>
      </w:r>
      <w:proofErr w:type="spellStart"/>
      <w:r w:rsidRPr="00432F4A">
        <w:rPr>
          <w:b/>
          <w:lang w:val="es-ES"/>
        </w:rPr>
        <w:t>ammonites</w:t>
      </w:r>
      <w:proofErr w:type="spellEnd"/>
      <w:r w:rsidRPr="00306D69">
        <w:rPr>
          <w:lang w:val="es-ES"/>
        </w:rPr>
        <w:t xml:space="preserve"> (en la </w:t>
      </w:r>
      <w:r w:rsidR="006E0C0C">
        <w:rPr>
          <w:lang w:val="es-ES"/>
        </w:rPr>
        <w:t>figura 10.28</w:t>
      </w:r>
      <w:r w:rsidRPr="00306D69">
        <w:rPr>
          <w:lang w:val="es-ES"/>
        </w:rPr>
        <w:t xml:space="preserve"> aparecen dos géneros: </w:t>
      </w:r>
      <w:proofErr w:type="spellStart"/>
      <w:r w:rsidRPr="00432F4A">
        <w:rPr>
          <w:i/>
          <w:lang w:val="es-ES"/>
        </w:rPr>
        <w:t>Ceratites</w:t>
      </w:r>
      <w:proofErr w:type="spellEnd"/>
      <w:r w:rsidRPr="00306D69">
        <w:rPr>
          <w:lang w:val="es-ES"/>
        </w:rPr>
        <w:t xml:space="preserve"> e </w:t>
      </w:r>
      <w:proofErr w:type="spellStart"/>
      <w:r w:rsidRPr="00432F4A">
        <w:rPr>
          <w:i/>
          <w:lang w:val="es-ES"/>
        </w:rPr>
        <w:t>Hild</w:t>
      </w:r>
      <w:r w:rsidRPr="00432F4A">
        <w:rPr>
          <w:i/>
          <w:lang w:val="es-ES"/>
        </w:rPr>
        <w:t>o</w:t>
      </w:r>
      <w:r w:rsidRPr="00432F4A">
        <w:rPr>
          <w:i/>
          <w:lang w:val="es-ES"/>
        </w:rPr>
        <w:t>ceras</w:t>
      </w:r>
      <w:proofErr w:type="spellEnd"/>
      <w:r w:rsidRPr="00306D69">
        <w:rPr>
          <w:lang w:val="es-ES"/>
        </w:rPr>
        <w:t xml:space="preserve">), con forma de caracol, y los </w:t>
      </w:r>
      <w:proofErr w:type="spellStart"/>
      <w:r w:rsidRPr="00432F4A">
        <w:rPr>
          <w:b/>
          <w:lang w:val="es-ES"/>
        </w:rPr>
        <w:t>belemnites</w:t>
      </w:r>
      <w:proofErr w:type="spellEnd"/>
      <w:r w:rsidRPr="00306D69">
        <w:rPr>
          <w:lang w:val="es-ES"/>
        </w:rPr>
        <w:t>, con capar</w:t>
      </w:r>
      <w:r w:rsidRPr="00306D69">
        <w:rPr>
          <w:lang w:val="es-ES"/>
        </w:rPr>
        <w:t>a</w:t>
      </w:r>
      <w:r w:rsidRPr="00306D69">
        <w:rPr>
          <w:lang w:val="es-ES"/>
        </w:rPr>
        <w:t>zón alargado y puntiagudo; aunque también se encuentran equinodermos, braquiópodos y cefalópodos.</w:t>
      </w:r>
    </w:p>
    <w:p w:rsidR="00306D69" w:rsidRPr="00306D69" w:rsidRDefault="00306D69" w:rsidP="00306D69">
      <w:pPr>
        <w:pStyle w:val="Prrafobsico"/>
        <w:rPr>
          <w:lang w:val="es-ES"/>
        </w:rPr>
      </w:pPr>
      <w:r w:rsidRPr="00306D69">
        <w:rPr>
          <w:lang w:val="es-ES"/>
        </w:rPr>
        <w:lastRenderedPageBreak/>
        <w:t xml:space="preserve">En cuando a los vertebrados, hace unos 360 </w:t>
      </w:r>
      <w:proofErr w:type="spellStart"/>
      <w:r w:rsidRPr="00306D69">
        <w:rPr>
          <w:lang w:val="es-ES"/>
        </w:rPr>
        <w:t>Ma</w:t>
      </w:r>
      <w:proofErr w:type="spellEnd"/>
      <w:r w:rsidRPr="00306D69">
        <w:rPr>
          <w:lang w:val="es-ES"/>
        </w:rPr>
        <w:t xml:space="preserve"> apar</w:t>
      </w:r>
      <w:r w:rsidRPr="00306D69">
        <w:rPr>
          <w:lang w:val="es-ES"/>
        </w:rPr>
        <w:t>e</w:t>
      </w:r>
      <w:r w:rsidRPr="00306D69">
        <w:rPr>
          <w:lang w:val="es-ES"/>
        </w:rPr>
        <w:t xml:space="preserve">cieron a la vez los </w:t>
      </w:r>
      <w:proofErr w:type="spellStart"/>
      <w:r w:rsidRPr="00306D69">
        <w:rPr>
          <w:lang w:val="es-ES"/>
        </w:rPr>
        <w:t>condrictios</w:t>
      </w:r>
      <w:proofErr w:type="spellEnd"/>
      <w:r w:rsidRPr="00306D69">
        <w:rPr>
          <w:lang w:val="es-ES"/>
        </w:rPr>
        <w:t xml:space="preserve"> (peces cartilaginosos) y los t</w:t>
      </w:r>
      <w:r w:rsidRPr="00306D69">
        <w:rPr>
          <w:lang w:val="es-ES"/>
        </w:rPr>
        <w:t>e</w:t>
      </w:r>
      <w:r w:rsidRPr="00306D69">
        <w:rPr>
          <w:lang w:val="es-ES"/>
        </w:rPr>
        <w:t>trápodos (animales que andan a cuatro patas). Los dinosa</w:t>
      </w:r>
      <w:r w:rsidRPr="00306D69">
        <w:rPr>
          <w:lang w:val="es-ES"/>
        </w:rPr>
        <w:t>u</w:t>
      </w:r>
      <w:r w:rsidRPr="00306D69">
        <w:rPr>
          <w:lang w:val="es-ES"/>
        </w:rPr>
        <w:t xml:space="preserve">rios surgieron hace unos 230 </w:t>
      </w:r>
      <w:proofErr w:type="spellStart"/>
      <w:r w:rsidRPr="00306D69">
        <w:rPr>
          <w:lang w:val="es-ES"/>
        </w:rPr>
        <w:t>Ma</w:t>
      </w:r>
      <w:proofErr w:type="spellEnd"/>
      <w:r w:rsidRPr="00306D69">
        <w:rPr>
          <w:lang w:val="es-ES"/>
        </w:rPr>
        <w:t xml:space="preserve">, al mismo tiempo que los mamíferos (que durante tres cuartas partes de su existencia no experimentaron “avance” alguno). Los modernos anfibios (ranas, salamandras…) emergieron hace unos 200 </w:t>
      </w:r>
      <w:proofErr w:type="spellStart"/>
      <w:r w:rsidRPr="00306D69">
        <w:rPr>
          <w:lang w:val="es-ES"/>
        </w:rPr>
        <w:t>Ma</w:t>
      </w:r>
      <w:proofErr w:type="spellEnd"/>
      <w:r w:rsidRPr="00306D69">
        <w:rPr>
          <w:lang w:val="es-ES"/>
        </w:rPr>
        <w:t>, y p</w:t>
      </w:r>
      <w:r w:rsidRPr="00306D69">
        <w:rPr>
          <w:lang w:val="es-ES"/>
        </w:rPr>
        <w:t>o</w:t>
      </w:r>
      <w:r w:rsidRPr="00306D69">
        <w:rPr>
          <w:lang w:val="es-ES"/>
        </w:rPr>
        <w:t>co después se produjo la radiación explosiva de la mayoría de los actuales peces óseos (los teleósteos), originando d</w:t>
      </w:r>
      <w:r w:rsidRPr="00306D69">
        <w:rPr>
          <w:lang w:val="es-ES"/>
        </w:rPr>
        <w:t>e</w:t>
      </w:r>
      <w:r w:rsidRPr="00306D69">
        <w:rPr>
          <w:lang w:val="es-ES"/>
        </w:rPr>
        <w:t>cenas de miles de especies. Por último, las aves evolucion</w:t>
      </w:r>
      <w:r w:rsidRPr="00306D69">
        <w:rPr>
          <w:lang w:val="es-ES"/>
        </w:rPr>
        <w:t>a</w:t>
      </w:r>
      <w:r w:rsidRPr="00306D69">
        <w:rPr>
          <w:lang w:val="es-ES"/>
        </w:rPr>
        <w:t xml:space="preserve">ron hace unos 150 </w:t>
      </w:r>
      <w:proofErr w:type="spellStart"/>
      <w:r w:rsidRPr="00306D69">
        <w:rPr>
          <w:lang w:val="es-ES"/>
        </w:rPr>
        <w:t>Ma</w:t>
      </w:r>
      <w:proofErr w:type="spellEnd"/>
      <w:r w:rsidRPr="00306D69">
        <w:rPr>
          <w:lang w:val="es-ES"/>
        </w:rPr>
        <w:t xml:space="preserve"> a partir de un grupo de dinosaurios, los terópodos.</w:t>
      </w:r>
    </w:p>
    <w:p w:rsidR="00306D69" w:rsidRPr="00306D69" w:rsidRDefault="00306D69" w:rsidP="00866364">
      <w:pPr>
        <w:pStyle w:val="Prrafobsico"/>
        <w:spacing w:before="100"/>
        <w:rPr>
          <w:lang w:val="es-ES"/>
        </w:rPr>
      </w:pPr>
      <w:r w:rsidRPr="00306D69">
        <w:rPr>
          <w:lang w:val="es-ES"/>
        </w:rPr>
        <w:t xml:space="preserve">La vida animal en el Mesozoico estuvo dominada por los reptiles </w:t>
      </w:r>
      <w:proofErr w:type="spellStart"/>
      <w:r w:rsidRPr="00306D69">
        <w:rPr>
          <w:lang w:val="es-ES"/>
        </w:rPr>
        <w:t>arcosaurios</w:t>
      </w:r>
      <w:proofErr w:type="spellEnd"/>
      <w:r w:rsidRPr="00306D69">
        <w:rPr>
          <w:lang w:val="es-ES"/>
        </w:rPr>
        <w:t xml:space="preserve"> (dinosaurios, </w:t>
      </w:r>
      <w:proofErr w:type="spellStart"/>
      <w:r w:rsidRPr="00306D69">
        <w:rPr>
          <w:lang w:val="es-ES"/>
        </w:rPr>
        <w:t>pterosaurios</w:t>
      </w:r>
      <w:proofErr w:type="spellEnd"/>
      <w:r w:rsidRPr="00306D69">
        <w:rPr>
          <w:lang w:val="es-ES"/>
        </w:rPr>
        <w:t xml:space="preserve"> y las formas acuáticas como </w:t>
      </w:r>
      <w:proofErr w:type="spellStart"/>
      <w:r w:rsidRPr="00306D69">
        <w:rPr>
          <w:lang w:val="es-ES"/>
        </w:rPr>
        <w:t>ictiosaurios</w:t>
      </w:r>
      <w:proofErr w:type="spellEnd"/>
      <w:r w:rsidRPr="00306D69">
        <w:rPr>
          <w:lang w:val="es-ES"/>
        </w:rPr>
        <w:t xml:space="preserve"> o </w:t>
      </w:r>
      <w:proofErr w:type="spellStart"/>
      <w:r w:rsidRPr="00306D69">
        <w:rPr>
          <w:lang w:val="es-ES"/>
        </w:rPr>
        <w:t>plesiosaurios</w:t>
      </w:r>
      <w:proofErr w:type="spellEnd"/>
      <w:r w:rsidRPr="00306D69">
        <w:rPr>
          <w:lang w:val="es-ES"/>
        </w:rPr>
        <w:t>).</w:t>
      </w:r>
    </w:p>
    <w:p w:rsidR="00306D69" w:rsidRPr="00306D69" w:rsidRDefault="00432F4A" w:rsidP="00866364">
      <w:pPr>
        <w:pStyle w:val="Prrafobsico"/>
        <w:spacing w:before="100"/>
        <w:rPr>
          <w:lang w:val="es-ES"/>
        </w:rPr>
      </w:pPr>
      <w:r>
        <w:rPr>
          <w:lang w:val="es-ES"/>
        </w:rPr>
        <w:t>H</w:t>
      </w:r>
      <w:r w:rsidR="00306D69" w:rsidRPr="00306D69">
        <w:rPr>
          <w:lang w:val="es-ES"/>
        </w:rPr>
        <w:t xml:space="preserve">ace 125 </w:t>
      </w:r>
      <w:proofErr w:type="spellStart"/>
      <w:r w:rsidR="00306D69" w:rsidRPr="00306D69">
        <w:rPr>
          <w:lang w:val="es-ES"/>
        </w:rPr>
        <w:t>Ma</w:t>
      </w:r>
      <w:proofErr w:type="spellEnd"/>
      <w:r w:rsidR="00306D69" w:rsidRPr="00306D69">
        <w:rPr>
          <w:lang w:val="es-ES"/>
        </w:rPr>
        <w:t xml:space="preserve"> aparecen las angiospermas (plantas con flores) que rápidamente se extienden por toda la Tierra.</w:t>
      </w:r>
    </w:p>
    <w:p w:rsidR="00306D69" w:rsidRPr="00306D69" w:rsidRDefault="00306D69" w:rsidP="00866364">
      <w:pPr>
        <w:pStyle w:val="Prrafobsico"/>
        <w:spacing w:before="100"/>
        <w:rPr>
          <w:lang w:val="es-ES"/>
        </w:rPr>
      </w:pPr>
      <w:r w:rsidRPr="00306D69">
        <w:rPr>
          <w:lang w:val="es-ES"/>
        </w:rPr>
        <w:t xml:space="preserve">Al final de esta era, hace 65 </w:t>
      </w:r>
      <w:proofErr w:type="spellStart"/>
      <w:r w:rsidRPr="00306D69">
        <w:rPr>
          <w:lang w:val="es-ES"/>
        </w:rPr>
        <w:t>Ma</w:t>
      </w:r>
      <w:proofErr w:type="spellEnd"/>
      <w:r w:rsidRPr="00306D69">
        <w:rPr>
          <w:lang w:val="es-ES"/>
        </w:rPr>
        <w:t xml:space="preserve">, tuvo lugar una extinción masiva, si no la más importante, sí la más espectacular; en ella desaparecieron la mayoría de los dinosaurios —sólo se salvaron sus plumíferos descendientes, las aves— y, en los mares, los </w:t>
      </w:r>
      <w:proofErr w:type="spellStart"/>
      <w:r w:rsidRPr="00306D69">
        <w:rPr>
          <w:lang w:val="es-ES"/>
        </w:rPr>
        <w:t>ammonites</w:t>
      </w:r>
      <w:proofErr w:type="spellEnd"/>
      <w:r w:rsidRPr="00306D69">
        <w:rPr>
          <w:lang w:val="es-ES"/>
        </w:rPr>
        <w:t>. Se apuntan varias causas, la más aceptada es la caída de un asteroide de siete a diez kilóm</w:t>
      </w:r>
      <w:r w:rsidRPr="00306D69">
        <w:rPr>
          <w:lang w:val="es-ES"/>
        </w:rPr>
        <w:t>e</w:t>
      </w:r>
      <w:r w:rsidRPr="00306D69">
        <w:rPr>
          <w:lang w:val="es-ES"/>
        </w:rPr>
        <w:t>tros de diámetro que se precipitó desde el espacio, en el norte de lo que hoy es la península mexicana del Yucatán; a consecuencia del impacto se formó un cráter —hoy enterr</w:t>
      </w:r>
      <w:r w:rsidRPr="00306D69">
        <w:rPr>
          <w:lang w:val="es-ES"/>
        </w:rPr>
        <w:t>a</w:t>
      </w:r>
      <w:r w:rsidRPr="00306D69">
        <w:rPr>
          <w:lang w:val="es-ES"/>
        </w:rPr>
        <w:t>do bajo dos kilómetros de sedimentos— de unos</w:t>
      </w:r>
      <w:r w:rsidR="00432F4A">
        <w:rPr>
          <w:lang w:val="es-ES"/>
        </w:rPr>
        <w:t xml:space="preserve"> </w:t>
      </w:r>
      <w:r w:rsidRPr="00306D69">
        <w:rPr>
          <w:lang w:val="es-ES"/>
        </w:rPr>
        <w:t>180 kilóm</w:t>
      </w:r>
      <w:r w:rsidRPr="00306D69">
        <w:rPr>
          <w:lang w:val="es-ES"/>
        </w:rPr>
        <w:t>e</w:t>
      </w:r>
      <w:r w:rsidRPr="00306D69">
        <w:rPr>
          <w:lang w:val="es-ES"/>
        </w:rPr>
        <w:t>tros de diámetro. La trayectoria de la masa de roca fue obl</w:t>
      </w:r>
      <w:r w:rsidRPr="00306D69">
        <w:rPr>
          <w:lang w:val="es-ES"/>
        </w:rPr>
        <w:t>i</w:t>
      </w:r>
      <w:r w:rsidRPr="00306D69">
        <w:rPr>
          <w:lang w:val="es-ES"/>
        </w:rPr>
        <w:t>cua, lo que multiplicó los efectos devastadores</w:t>
      </w:r>
      <w:r w:rsidR="00432F4A">
        <w:rPr>
          <w:lang w:val="es-ES"/>
        </w:rPr>
        <w:t xml:space="preserve"> </w:t>
      </w:r>
      <w:r w:rsidRPr="00306D69">
        <w:rPr>
          <w:lang w:val="es-ES"/>
        </w:rPr>
        <w:t>(en la costa del sur de Estados Unidos existen señales de los gigante</w:t>
      </w:r>
      <w:r w:rsidRPr="00306D69">
        <w:rPr>
          <w:lang w:val="es-ES"/>
        </w:rPr>
        <w:t>s</w:t>
      </w:r>
      <w:r w:rsidRPr="00306D69">
        <w:rPr>
          <w:lang w:val="es-ES"/>
        </w:rPr>
        <w:t>cos tsunamis que se produjeron). Tras el choque, se depos</w:t>
      </w:r>
      <w:r w:rsidRPr="00306D69">
        <w:rPr>
          <w:lang w:val="es-ES"/>
        </w:rPr>
        <w:t>i</w:t>
      </w:r>
      <w:r w:rsidRPr="00306D69">
        <w:rPr>
          <w:lang w:val="es-ES"/>
        </w:rPr>
        <w:t>tó por toda la superficie de la Tierra una delgada capa de ir</w:t>
      </w:r>
      <w:r w:rsidRPr="00306D69">
        <w:rPr>
          <w:lang w:val="es-ES"/>
        </w:rPr>
        <w:t>i</w:t>
      </w:r>
      <w:r w:rsidRPr="00306D69">
        <w:rPr>
          <w:lang w:val="es-ES"/>
        </w:rPr>
        <w:t>dio extraterrestre procedente de la desintegración del ast</w:t>
      </w:r>
      <w:r w:rsidRPr="00306D69">
        <w:rPr>
          <w:lang w:val="es-ES"/>
        </w:rPr>
        <w:t>e</w:t>
      </w:r>
      <w:r w:rsidRPr="00306D69">
        <w:rPr>
          <w:lang w:val="es-ES"/>
        </w:rPr>
        <w:t>roide. Posiblemente el impacto lanzara a la estratosfera g</w:t>
      </w:r>
      <w:r w:rsidRPr="00306D69">
        <w:rPr>
          <w:lang w:val="es-ES"/>
        </w:rPr>
        <w:t>i</w:t>
      </w:r>
      <w:r w:rsidRPr="00306D69">
        <w:rPr>
          <w:lang w:val="es-ES"/>
        </w:rPr>
        <w:t xml:space="preserve">gantescas cantidades de polvo que causaron varios meses, incluso años, de oscuridad y frío, lo que afectó a la actividad fotosintética en mares y continentes y, posteriormente, a otros elementos de las redes tróficas, como los </w:t>
      </w:r>
      <w:proofErr w:type="spellStart"/>
      <w:r w:rsidRPr="00306D69">
        <w:rPr>
          <w:lang w:val="es-ES"/>
        </w:rPr>
        <w:t>ammonites</w:t>
      </w:r>
      <w:proofErr w:type="spellEnd"/>
      <w:r w:rsidRPr="00306D69">
        <w:rPr>
          <w:lang w:val="es-ES"/>
        </w:rPr>
        <w:t xml:space="preserve"> en el mar y los dinosaurios en la tierra. Además, las precip</w:t>
      </w:r>
      <w:r w:rsidRPr="00306D69">
        <w:rPr>
          <w:lang w:val="es-ES"/>
        </w:rPr>
        <w:t>i</w:t>
      </w:r>
      <w:r w:rsidRPr="00306D69">
        <w:rPr>
          <w:lang w:val="es-ES"/>
        </w:rPr>
        <w:t>taciones arrastrarían este polvo dando lugar a lluvias ácidas que contaminarían las aguas y los continentes.</w:t>
      </w:r>
    </w:p>
    <w:p w:rsidR="00306D69" w:rsidRPr="00306D69" w:rsidRDefault="00306D69" w:rsidP="00866364">
      <w:pPr>
        <w:pStyle w:val="Prrafobsico"/>
        <w:spacing w:before="100"/>
        <w:rPr>
          <w:lang w:val="es-ES"/>
        </w:rPr>
      </w:pPr>
      <w:r w:rsidRPr="00306D69">
        <w:rPr>
          <w:lang w:val="es-ES"/>
        </w:rPr>
        <w:t>Algunos autores consideran que el aumento de la activ</w:t>
      </w:r>
      <w:r w:rsidRPr="00306D69">
        <w:rPr>
          <w:lang w:val="es-ES"/>
        </w:rPr>
        <w:t>i</w:t>
      </w:r>
      <w:r w:rsidRPr="00306D69">
        <w:rPr>
          <w:lang w:val="es-ES"/>
        </w:rPr>
        <w:t>dad volcánica, anteriormente mencionado, enfrío la Tierra e hizo más vulnerables a los seres vivos; posteriormente, la caída del asteroide acabaría con todos aquellos grupos peor adaptados a las nuevas condiciones.</w:t>
      </w:r>
    </w:p>
    <w:p w:rsidR="00306D69" w:rsidRPr="00306D69" w:rsidRDefault="00306D69" w:rsidP="0095285F">
      <w:pPr>
        <w:pStyle w:val="Nivel4"/>
      </w:pPr>
      <w:r w:rsidRPr="00306D69">
        <w:t>Cenozoico</w:t>
      </w:r>
    </w:p>
    <w:p w:rsidR="00306D69" w:rsidRPr="00306D69" w:rsidRDefault="00306D69" w:rsidP="00866364">
      <w:pPr>
        <w:pStyle w:val="Prrafobsico"/>
        <w:spacing w:before="160"/>
        <w:rPr>
          <w:lang w:val="es-ES"/>
        </w:rPr>
      </w:pPr>
      <w:r w:rsidRPr="00306D69">
        <w:rPr>
          <w:lang w:val="es-ES"/>
        </w:rPr>
        <w:t xml:space="preserve">Se extiende desde hace 65 </w:t>
      </w:r>
      <w:proofErr w:type="spellStart"/>
      <w:r w:rsidRPr="00306D69">
        <w:rPr>
          <w:lang w:val="es-ES"/>
        </w:rPr>
        <w:t>Ma</w:t>
      </w:r>
      <w:proofErr w:type="spellEnd"/>
      <w:r w:rsidRPr="00306D69">
        <w:rPr>
          <w:lang w:val="es-ES"/>
        </w:rPr>
        <w:t xml:space="preserve"> a la actualidad y se divide en los periodos Paleógeno (subdividido a su vez en tres ép</w:t>
      </w:r>
      <w:r w:rsidRPr="00306D69">
        <w:rPr>
          <w:lang w:val="es-ES"/>
        </w:rPr>
        <w:t>o</w:t>
      </w:r>
      <w:r w:rsidRPr="00306D69">
        <w:rPr>
          <w:lang w:val="es-ES"/>
        </w:rPr>
        <w:t>cas: Paleoceno, Eoceno y Oligoceno) y en el Neógeno (con tres épocas: Mioceno, Plioceno y Pleistoceno o Cuaternario).</w:t>
      </w:r>
    </w:p>
    <w:p w:rsidR="00866364" w:rsidRDefault="00866364" w:rsidP="00866364">
      <w:pPr>
        <w:pStyle w:val="Imagenpgina"/>
        <w:framePr w:wrap="notBeside"/>
        <w:spacing w:before="0" w:after="120"/>
      </w:pPr>
      <w:r>
        <w:rPr>
          <w:lang w:val="es-ES_tradnl" w:eastAsia="es-ES_tradnl"/>
        </w:rPr>
        <w:lastRenderedPageBreak/>
        <w:drawing>
          <wp:inline distT="0" distB="0" distL="0" distR="0">
            <wp:extent cx="5762625" cy="7599887"/>
            <wp:effectExtent l="0" t="0" r="0" b="127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09.png"/>
                    <pic:cNvPicPr/>
                  </pic:nvPicPr>
                  <pic:blipFill rotWithShape="1">
                    <a:blip r:embed="rId49">
                      <a:extLst>
                        <a:ext uri="{28A0092B-C50C-407E-A947-70E740481C1C}">
                          <a14:useLocalDpi xmlns:a14="http://schemas.microsoft.com/office/drawing/2010/main" val="0"/>
                        </a:ext>
                      </a:extLst>
                    </a:blip>
                    <a:srcRect l="498" r="498"/>
                    <a:stretch/>
                  </pic:blipFill>
                  <pic:spPr bwMode="auto">
                    <a:xfrm>
                      <a:off x="0" y="0"/>
                      <a:ext cx="5769815" cy="7609369"/>
                    </a:xfrm>
                    <a:prstGeom prst="rect">
                      <a:avLst/>
                    </a:prstGeom>
                    <a:ln>
                      <a:noFill/>
                    </a:ln>
                    <a:extLst>
                      <a:ext uri="{53640926-AAD7-44D8-BBD7-CCE9431645EC}">
                        <a14:shadowObscured xmlns:a14="http://schemas.microsoft.com/office/drawing/2010/main"/>
                      </a:ext>
                    </a:extLst>
                  </pic:spPr>
                </pic:pic>
              </a:graphicData>
            </a:graphic>
          </wp:inline>
        </w:drawing>
      </w:r>
    </w:p>
    <w:p w:rsidR="001E1BC2" w:rsidRPr="001E1BC2" w:rsidRDefault="001E1BC2" w:rsidP="001E1BC2">
      <w:pPr>
        <w:pStyle w:val="Imagenpgina"/>
        <w:framePr w:wrap="notBeside"/>
        <w:spacing w:before="0" w:after="120"/>
        <w:jc w:val="left"/>
        <w:rPr>
          <w:i/>
          <w:sz w:val="18"/>
        </w:rPr>
      </w:pPr>
      <w:r>
        <w:rPr>
          <w:b/>
          <w:sz w:val="18"/>
        </w:rPr>
        <w:t>Figura 10.2</w:t>
      </w:r>
      <w:r w:rsidR="006E0C0C">
        <w:rPr>
          <w:b/>
          <w:sz w:val="18"/>
        </w:rPr>
        <w:t>9</w:t>
      </w:r>
      <w:r>
        <w:rPr>
          <w:b/>
          <w:sz w:val="18"/>
        </w:rPr>
        <w:t>.</w:t>
      </w:r>
      <w:r w:rsidRPr="001E1BC2">
        <w:rPr>
          <w:i/>
          <w:sz w:val="18"/>
        </w:rPr>
        <w:t xml:space="preserve"> A la izquierda se representa la formación y desplazamiento de lasmasas corticales a partir del Cámbrico, con indicación de las fases orogénicas asociadas.  A la derecha, se han descrito las variaciones climáticas que se han producido desde el Cámbrico; en rojo se pueden apreciar los máximos térmicos y en azul los mínimos (glaciaciones).</w:t>
      </w:r>
    </w:p>
    <w:p w:rsidR="001E1BC2" w:rsidRDefault="001E1BC2" w:rsidP="0095285F">
      <w:pPr>
        <w:pStyle w:val="Prrafobsico"/>
        <w:spacing w:before="240"/>
        <w:rPr>
          <w:lang w:val="es-ES"/>
        </w:rPr>
      </w:pPr>
    </w:p>
    <w:p w:rsidR="00306D69" w:rsidRPr="00306D69" w:rsidRDefault="00306D69" w:rsidP="0095285F">
      <w:pPr>
        <w:pStyle w:val="Prrafobsico"/>
        <w:spacing w:before="240"/>
        <w:rPr>
          <w:lang w:val="es-ES"/>
        </w:rPr>
      </w:pPr>
      <w:r w:rsidRPr="00306D69">
        <w:rPr>
          <w:lang w:val="es-ES"/>
        </w:rPr>
        <w:lastRenderedPageBreak/>
        <w:t>Las masas continentales procedentes de la fragment</w:t>
      </w:r>
      <w:r w:rsidRPr="00306D69">
        <w:rPr>
          <w:lang w:val="es-ES"/>
        </w:rPr>
        <w:t>a</w:t>
      </w:r>
      <w:r w:rsidRPr="00306D69">
        <w:rPr>
          <w:lang w:val="es-ES"/>
        </w:rPr>
        <w:t xml:space="preserve">ción de Pangea continúan su desplazamiento a sus actuales ubicaciones </w:t>
      </w:r>
      <w:r w:rsidR="0095285F">
        <w:rPr>
          <w:rFonts w:ascii="Franklin Gothic Book" w:hAnsi="Franklin Gothic Book"/>
        </w:rPr>
        <w:t>(figura 10.2</w:t>
      </w:r>
      <w:r w:rsidR="006E0C0C">
        <w:rPr>
          <w:rFonts w:ascii="Franklin Gothic Book" w:hAnsi="Franklin Gothic Book"/>
        </w:rPr>
        <w:t>9</w:t>
      </w:r>
      <w:r w:rsidR="0095285F">
        <w:rPr>
          <w:rFonts w:ascii="Franklin Gothic Book" w:hAnsi="Franklin Gothic Book"/>
        </w:rPr>
        <w:t>)</w:t>
      </w:r>
      <w:r w:rsidRPr="00306D69">
        <w:rPr>
          <w:lang w:val="es-ES"/>
        </w:rPr>
        <w:t xml:space="preserve"> y colisionan dando origen a dos </w:t>
      </w:r>
      <w:r w:rsidRPr="006E6E60">
        <w:rPr>
          <w:b/>
          <w:lang w:val="es-ES"/>
        </w:rPr>
        <w:t>sistemas orogénicos:</w:t>
      </w:r>
      <w:r w:rsidRPr="00306D69">
        <w:rPr>
          <w:lang w:val="es-ES"/>
        </w:rPr>
        <w:t xml:space="preserve"> el conjunto Rocosas-Andes, que se e</w:t>
      </w:r>
      <w:r w:rsidRPr="00306D69">
        <w:rPr>
          <w:lang w:val="es-ES"/>
        </w:rPr>
        <w:t>x</w:t>
      </w:r>
      <w:r w:rsidRPr="00306D69">
        <w:rPr>
          <w:lang w:val="es-ES"/>
        </w:rPr>
        <w:t>tiende desde Alaska a la Patagonia y el sistema Pirineos-Atlas-Alpes-Himalaya en dirección este-oeste.</w:t>
      </w:r>
    </w:p>
    <w:p w:rsidR="00306D69" w:rsidRPr="00306D69" w:rsidRDefault="00306D69" w:rsidP="0095285F">
      <w:pPr>
        <w:pStyle w:val="Prrafobsico"/>
        <w:spacing w:before="240"/>
        <w:rPr>
          <w:lang w:val="es-ES"/>
        </w:rPr>
      </w:pPr>
      <w:r w:rsidRPr="00306D69">
        <w:rPr>
          <w:lang w:val="es-ES"/>
        </w:rPr>
        <w:t>A principios del Cenozoico el clima era cálido y húmedo, sin mantos de hielo ni en la Antártida ni en Groenlandia, p</w:t>
      </w:r>
      <w:r w:rsidRPr="00306D69">
        <w:rPr>
          <w:lang w:val="es-ES"/>
        </w:rPr>
        <w:t>e</w:t>
      </w:r>
      <w:r w:rsidRPr="00306D69">
        <w:rPr>
          <w:lang w:val="es-ES"/>
        </w:rPr>
        <w:t>ro se fue enfriando gradualmente hasta llegar a un clima frío, con glaciaciones cíclicas que han recubierto de hielo, durante los 2 últimos millones de años, extensas zonas co</w:t>
      </w:r>
      <w:r w:rsidRPr="00306D69">
        <w:rPr>
          <w:lang w:val="es-ES"/>
        </w:rPr>
        <w:t>n</w:t>
      </w:r>
      <w:r w:rsidRPr="00306D69">
        <w:rPr>
          <w:lang w:val="es-ES"/>
        </w:rPr>
        <w:t>tinentales. El enfriamiento vino acompañado, como una de las causas, o como uno de los efectos, por una pérdida casi continua de CO</w:t>
      </w:r>
      <w:r w:rsidRPr="00432F4A">
        <w:rPr>
          <w:vertAlign w:val="subscript"/>
          <w:lang w:val="es-ES"/>
        </w:rPr>
        <w:t>2</w:t>
      </w:r>
      <w:r w:rsidRPr="00306D69">
        <w:rPr>
          <w:lang w:val="es-ES"/>
        </w:rPr>
        <w:t xml:space="preserve">  atmosférico. En el límite entre el Paleoceno y el Eoceno se produjo un máximo térmico </w:t>
      </w:r>
      <w:r w:rsidR="0095285F">
        <w:rPr>
          <w:rFonts w:ascii="Franklin Gothic Book" w:hAnsi="Franklin Gothic Book"/>
        </w:rPr>
        <w:t>(figura 10.2</w:t>
      </w:r>
      <w:r w:rsidR="006E0C0C">
        <w:rPr>
          <w:rFonts w:ascii="Franklin Gothic Book" w:hAnsi="Franklin Gothic Book"/>
        </w:rPr>
        <w:t>9</w:t>
      </w:r>
      <w:r w:rsidR="0095285F">
        <w:rPr>
          <w:rFonts w:ascii="Franklin Gothic Book" w:hAnsi="Franklin Gothic Book"/>
        </w:rPr>
        <w:t>)</w:t>
      </w:r>
      <w:r w:rsidRPr="00306D69">
        <w:rPr>
          <w:lang w:val="es-ES"/>
        </w:rPr>
        <w:t xml:space="preserve"> d</w:t>
      </w:r>
      <w:r w:rsidRPr="00306D69">
        <w:rPr>
          <w:lang w:val="es-ES"/>
        </w:rPr>
        <w:t>u</w:t>
      </w:r>
      <w:r w:rsidRPr="00306D69">
        <w:rPr>
          <w:lang w:val="es-ES"/>
        </w:rPr>
        <w:t xml:space="preserve">rante el cual la temperatura del planeta se incrementó entre 5 y 7 </w:t>
      </w:r>
      <w:r w:rsidR="00432F4A">
        <w:rPr>
          <w:rFonts w:ascii="Arial" w:hAnsi="Arial" w:cs="Arial"/>
          <w:lang w:val="es-ES"/>
        </w:rPr>
        <w:t>°</w:t>
      </w:r>
      <w:r w:rsidRPr="00306D69">
        <w:rPr>
          <w:lang w:val="es-ES"/>
        </w:rPr>
        <w:t>C. Este pico de temperatura pudo deberse a la liber</w:t>
      </w:r>
      <w:r w:rsidRPr="00306D69">
        <w:rPr>
          <w:lang w:val="es-ES"/>
        </w:rPr>
        <w:t>a</w:t>
      </w:r>
      <w:r w:rsidRPr="00306D69">
        <w:rPr>
          <w:lang w:val="es-ES"/>
        </w:rPr>
        <w:t>ción brusca de metano —hasta entonces atrapado en crist</w:t>
      </w:r>
      <w:r w:rsidRPr="00306D69">
        <w:rPr>
          <w:lang w:val="es-ES"/>
        </w:rPr>
        <w:t>a</w:t>
      </w:r>
      <w:r w:rsidRPr="00306D69">
        <w:rPr>
          <w:lang w:val="es-ES"/>
        </w:rPr>
        <w:t>les de hielo en los sedimentos del fondo oceánico— por el incremento de temperaturas. Una vez en la atmósfera, el metano liberado se oxidaría convirtiéndose en CO</w:t>
      </w:r>
      <w:r w:rsidRPr="00432F4A">
        <w:rPr>
          <w:vertAlign w:val="subscript"/>
          <w:lang w:val="es-ES"/>
        </w:rPr>
        <w:t>2</w:t>
      </w:r>
      <w:r w:rsidRPr="00306D69">
        <w:rPr>
          <w:lang w:val="es-ES"/>
        </w:rPr>
        <w:t xml:space="preserve">  y vapor de agua, incrementando en 2 o 3 veces la concentración de dióxido de carbono de la atmósfera.</w:t>
      </w:r>
    </w:p>
    <w:p w:rsidR="00306D69" w:rsidRPr="00306D69" w:rsidRDefault="00306D69" w:rsidP="0095285F">
      <w:pPr>
        <w:pStyle w:val="Prrafobsico"/>
        <w:spacing w:before="240"/>
        <w:rPr>
          <w:lang w:val="es-ES"/>
        </w:rPr>
      </w:pPr>
      <w:r w:rsidRPr="00306D69">
        <w:rPr>
          <w:lang w:val="es-ES"/>
        </w:rPr>
        <w:t xml:space="preserve">En el Neógeno </w:t>
      </w:r>
      <w:r w:rsidR="0095285F">
        <w:rPr>
          <w:rFonts w:ascii="Franklin Gothic Book" w:hAnsi="Franklin Gothic Book"/>
        </w:rPr>
        <w:t>(figura 10.2</w:t>
      </w:r>
      <w:r w:rsidR="006E0C0C">
        <w:rPr>
          <w:rFonts w:ascii="Franklin Gothic Book" w:hAnsi="Franklin Gothic Book"/>
        </w:rPr>
        <w:t>9</w:t>
      </w:r>
      <w:r w:rsidR="0095285F">
        <w:rPr>
          <w:rFonts w:ascii="Franklin Gothic Book" w:hAnsi="Franklin Gothic Book"/>
        </w:rPr>
        <w:t>)</w:t>
      </w:r>
      <w:r w:rsidRPr="00306D69">
        <w:rPr>
          <w:lang w:val="es-ES"/>
        </w:rPr>
        <w:t xml:space="preserve"> hubo una glaciación cara</w:t>
      </w:r>
      <w:r w:rsidRPr="00306D69">
        <w:rPr>
          <w:lang w:val="es-ES"/>
        </w:rPr>
        <w:t>c</w:t>
      </w:r>
      <w:r w:rsidRPr="00306D69">
        <w:rPr>
          <w:lang w:val="es-ES"/>
        </w:rPr>
        <w:t>terizada por la alternancia de periodos glaciares</w:t>
      </w:r>
      <w:r w:rsidR="00432F4A">
        <w:rPr>
          <w:lang w:val="es-ES"/>
        </w:rPr>
        <w:t xml:space="preserve"> </w:t>
      </w:r>
      <w:r w:rsidRPr="00306D69">
        <w:rPr>
          <w:lang w:val="es-ES"/>
        </w:rPr>
        <w:t>(los glaci</w:t>
      </w:r>
      <w:r w:rsidRPr="00306D69">
        <w:rPr>
          <w:lang w:val="es-ES"/>
        </w:rPr>
        <w:t>a</w:t>
      </w:r>
      <w:r w:rsidRPr="00306D69">
        <w:rPr>
          <w:lang w:val="es-ES"/>
        </w:rPr>
        <w:t>res avanzan hacia el ecuador) e interglaciares (los glaciares retroceden). Cada ciclo glaciar dura unos 100</w:t>
      </w:r>
      <w:r w:rsidR="00432F4A">
        <w:rPr>
          <w:lang w:val="es-ES"/>
        </w:rPr>
        <w:t>.</w:t>
      </w:r>
      <w:r w:rsidRPr="00306D69">
        <w:rPr>
          <w:lang w:val="es-ES"/>
        </w:rPr>
        <w:t xml:space="preserve">000 años </w:t>
      </w:r>
      <w:r w:rsidR="00432F4A">
        <w:rPr>
          <w:lang w:val="es-ES"/>
        </w:rPr>
        <w:t>(</w:t>
      </w:r>
      <w:r w:rsidRPr="00306D69">
        <w:rPr>
          <w:lang w:val="es-ES"/>
        </w:rPr>
        <w:t xml:space="preserve">véase el recuadro </w:t>
      </w:r>
      <w:r w:rsidRPr="00D360CA">
        <w:rPr>
          <w:i/>
          <w:lang w:val="es-ES"/>
        </w:rPr>
        <w:t>“¿Qué son las glaciacio</w:t>
      </w:r>
      <w:r w:rsidR="00432F4A" w:rsidRPr="00D360CA">
        <w:rPr>
          <w:i/>
          <w:lang w:val="es-ES"/>
        </w:rPr>
        <w:t>nes?</w:t>
      </w:r>
      <w:r w:rsidR="00432F4A">
        <w:rPr>
          <w:lang w:val="es-ES"/>
        </w:rPr>
        <w:t xml:space="preserve">) </w:t>
      </w:r>
      <w:proofErr w:type="gramStart"/>
      <w:r w:rsidR="00432F4A">
        <w:rPr>
          <w:lang w:val="es-ES"/>
        </w:rPr>
        <w:t>y</w:t>
      </w:r>
      <w:proofErr w:type="gramEnd"/>
      <w:r w:rsidRPr="00306D69">
        <w:rPr>
          <w:lang w:val="es-ES"/>
        </w:rPr>
        <w:t xml:space="preserve"> hace 11</w:t>
      </w:r>
      <w:r w:rsidR="00432F4A">
        <w:rPr>
          <w:lang w:val="es-ES"/>
        </w:rPr>
        <w:t>.</w:t>
      </w:r>
      <w:r w:rsidRPr="00306D69">
        <w:rPr>
          <w:lang w:val="es-ES"/>
        </w:rPr>
        <w:t>550 años que comenzó el actual periodo interglaciar.</w:t>
      </w:r>
    </w:p>
    <w:p w:rsidR="00306D69" w:rsidRPr="00306D69" w:rsidRDefault="00306D69" w:rsidP="0095285F">
      <w:pPr>
        <w:pStyle w:val="Prrafobsico"/>
        <w:spacing w:before="240"/>
        <w:rPr>
          <w:lang w:val="es-ES"/>
        </w:rPr>
      </w:pPr>
      <w:r w:rsidRPr="00306D69">
        <w:rPr>
          <w:lang w:val="es-ES"/>
        </w:rPr>
        <w:t>Durante el Cenozoico, las formas de vida en la tierra y en el mar se hicieron más parecidas a las existentes actua</w:t>
      </w:r>
      <w:r w:rsidRPr="00306D69">
        <w:rPr>
          <w:lang w:val="es-ES"/>
        </w:rPr>
        <w:t>l</w:t>
      </w:r>
      <w:r w:rsidRPr="00306D69">
        <w:rPr>
          <w:lang w:val="es-ES"/>
        </w:rPr>
        <w:t xml:space="preserve">mente. La vida en el mar se diversificó y aparecieron nuevas especies de moluscos, peces, y un grupo de foraminíferos exclusivos de esta era, los </w:t>
      </w:r>
      <w:r w:rsidRPr="0095285F">
        <w:rPr>
          <w:b/>
          <w:lang w:val="es-ES"/>
        </w:rPr>
        <w:t>nummulites</w:t>
      </w:r>
      <w:r w:rsidRPr="0095285F">
        <w:rPr>
          <w:lang w:val="es-ES"/>
        </w:rPr>
        <w:t xml:space="preserve"> </w:t>
      </w:r>
      <w:r w:rsidR="0095285F">
        <w:rPr>
          <w:rFonts w:ascii="Franklin Gothic Book" w:hAnsi="Franklin Gothic Book"/>
        </w:rPr>
        <w:t>(figura 10.2</w:t>
      </w:r>
      <w:r w:rsidR="006E0C0C">
        <w:rPr>
          <w:rFonts w:ascii="Franklin Gothic Book" w:hAnsi="Franklin Gothic Book"/>
        </w:rPr>
        <w:t>9</w:t>
      </w:r>
      <w:r w:rsidR="0095285F">
        <w:rPr>
          <w:rFonts w:ascii="Franklin Gothic Book" w:hAnsi="Franklin Gothic Book"/>
        </w:rPr>
        <w:t>)</w:t>
      </w:r>
      <w:r w:rsidRPr="0095285F">
        <w:rPr>
          <w:lang w:val="es-ES"/>
        </w:rPr>
        <w:t>.</w:t>
      </w:r>
      <w:r w:rsidRPr="00306D69">
        <w:rPr>
          <w:lang w:val="es-ES"/>
        </w:rPr>
        <w:t xml:space="preserve"> Los invertebrados existentes son prácticamente los actuales. Desaparecen muchos grupos de reptiles y anfibios, que quedan reducidos a los actuales.</w:t>
      </w:r>
    </w:p>
    <w:p w:rsidR="00306D69" w:rsidRPr="00306D69" w:rsidRDefault="00306D69" w:rsidP="0095285F">
      <w:pPr>
        <w:pStyle w:val="Prrafobsico"/>
        <w:spacing w:before="240"/>
        <w:rPr>
          <w:lang w:val="es-ES"/>
        </w:rPr>
      </w:pPr>
      <w:r w:rsidRPr="00306D69">
        <w:rPr>
          <w:lang w:val="es-ES"/>
        </w:rPr>
        <w:t xml:space="preserve">Las aves también se diversificaron, perdieron los dientes y consiguieron un esqueleto más ligero, </w:t>
      </w:r>
      <w:r w:rsidR="0095285F">
        <w:rPr>
          <w:lang w:val="es-ES"/>
        </w:rPr>
        <w:t xml:space="preserve">lo que les facilitó </w:t>
      </w:r>
      <w:r w:rsidRPr="00306D69">
        <w:rPr>
          <w:lang w:val="es-ES"/>
        </w:rPr>
        <w:t>el vuelo y el dominio del medio aéreo. En el oligoceno ya ap</w:t>
      </w:r>
      <w:r w:rsidRPr="00306D69">
        <w:rPr>
          <w:lang w:val="es-ES"/>
        </w:rPr>
        <w:t>a</w:t>
      </w:r>
      <w:r w:rsidRPr="00306D69">
        <w:rPr>
          <w:lang w:val="es-ES"/>
        </w:rPr>
        <w:t>recen las aves modernas y en el Mioceno se pueden enco</w:t>
      </w:r>
      <w:r w:rsidRPr="00306D69">
        <w:rPr>
          <w:lang w:val="es-ES"/>
        </w:rPr>
        <w:t>n</w:t>
      </w:r>
      <w:r w:rsidRPr="00306D69">
        <w:rPr>
          <w:lang w:val="es-ES"/>
        </w:rPr>
        <w:t xml:space="preserve">trar algunas formas de gran tamaño como los </w:t>
      </w:r>
      <w:proofErr w:type="spellStart"/>
      <w:r w:rsidRPr="0095285F">
        <w:rPr>
          <w:i/>
          <w:lang w:val="es-ES"/>
        </w:rPr>
        <w:t>fororrácidos</w:t>
      </w:r>
      <w:proofErr w:type="spellEnd"/>
      <w:r w:rsidRPr="00306D69">
        <w:rPr>
          <w:lang w:val="es-ES"/>
        </w:rPr>
        <w:t xml:space="preserve"> o “aves del terror”, que tenían 1,5 metros de altura y eran carnívoros.</w:t>
      </w:r>
    </w:p>
    <w:p w:rsidR="00306D69" w:rsidRDefault="00306D69" w:rsidP="00306D69">
      <w:pPr>
        <w:pStyle w:val="Prrafobsico"/>
        <w:rPr>
          <w:lang w:val="es-ES"/>
        </w:rPr>
      </w:pPr>
      <w:r w:rsidRPr="00306D69">
        <w:rPr>
          <w:lang w:val="es-ES"/>
        </w:rPr>
        <w:t>Las plantas con flores o angiospermas sustituyen progr</w:t>
      </w:r>
      <w:r w:rsidRPr="00306D69">
        <w:rPr>
          <w:lang w:val="es-ES"/>
        </w:rPr>
        <w:t>e</w:t>
      </w:r>
      <w:r w:rsidRPr="00306D69">
        <w:rPr>
          <w:lang w:val="es-ES"/>
        </w:rPr>
        <w:t>sivamente a las gimnospermas. Hay un gran avance de las plantas monocotiledóneas que forman extensas praderas en las que pastan numerosos grupos de herbívoros.</w:t>
      </w:r>
    </w:p>
    <w:p w:rsidR="00D360CA" w:rsidRPr="00D360CA" w:rsidRDefault="00D360CA" w:rsidP="00D360CA">
      <w:pPr>
        <w:pStyle w:val="Prrafobsico"/>
        <w:rPr>
          <w:lang w:val="es-ES"/>
        </w:rPr>
      </w:pPr>
      <w:r w:rsidRPr="00D360CA">
        <w:rPr>
          <w:lang w:val="es-ES"/>
        </w:rPr>
        <w:lastRenderedPageBreak/>
        <w:t>Sin embargo y a pesar de la gran diversidad animal, esta era se caracteriza por el dominio de los mamíferos como d</w:t>
      </w:r>
      <w:r w:rsidRPr="00D360CA">
        <w:rPr>
          <w:lang w:val="es-ES"/>
        </w:rPr>
        <w:t>e</w:t>
      </w:r>
      <w:r w:rsidRPr="00D360CA">
        <w:rPr>
          <w:lang w:val="es-ES"/>
        </w:rPr>
        <w:t>tallaremos a continuación:</w:t>
      </w:r>
    </w:p>
    <w:p w:rsidR="00D360CA" w:rsidRPr="00D360CA" w:rsidRDefault="00D360CA" w:rsidP="00D360CA">
      <w:pPr>
        <w:pStyle w:val="Vieta1"/>
        <w:rPr>
          <w:rFonts w:ascii="Franklin Gothic Book" w:hAnsi="Franklin Gothic Book"/>
        </w:rPr>
      </w:pPr>
      <w:r w:rsidRPr="00D360CA">
        <w:rPr>
          <w:rFonts w:ascii="Franklin Gothic Book" w:hAnsi="Franklin Gothic Book"/>
        </w:rPr>
        <w:t xml:space="preserve">En el </w:t>
      </w:r>
      <w:r w:rsidRPr="00D360CA">
        <w:rPr>
          <w:rFonts w:ascii="Franklin Gothic Book" w:hAnsi="Franklin Gothic Book"/>
          <w:b/>
        </w:rPr>
        <w:t>Paleoceno</w:t>
      </w:r>
      <w:r w:rsidRPr="00D360CA">
        <w:rPr>
          <w:rFonts w:ascii="Franklin Gothic Book" w:hAnsi="Franklin Gothic Book"/>
        </w:rPr>
        <w:t xml:space="preserve"> aparecieron varios grupos de mamíferos: los marsupiales, los insectívoros, los </w:t>
      </w:r>
      <w:proofErr w:type="spellStart"/>
      <w:r w:rsidRPr="00D360CA">
        <w:rPr>
          <w:rFonts w:ascii="Franklin Gothic Book" w:hAnsi="Franklin Gothic Book"/>
        </w:rPr>
        <w:t>lemures</w:t>
      </w:r>
      <w:proofErr w:type="spellEnd"/>
      <w:r w:rsidRPr="00D360CA">
        <w:rPr>
          <w:rFonts w:ascii="Franklin Gothic Book" w:hAnsi="Franklin Gothic Book"/>
        </w:rPr>
        <w:t xml:space="preserve"> (primates primitivos), los monotremas (como el equidna), carnívoros (distintos a los actuales) y los ungulados primitivos (a pa</w:t>
      </w:r>
      <w:r w:rsidRPr="00D360CA">
        <w:rPr>
          <w:rFonts w:ascii="Franklin Gothic Book" w:hAnsi="Franklin Gothic Book"/>
        </w:rPr>
        <w:t>r</w:t>
      </w:r>
      <w:r w:rsidRPr="00D360CA">
        <w:rPr>
          <w:rFonts w:ascii="Franklin Gothic Book" w:hAnsi="Franklin Gothic Book"/>
        </w:rPr>
        <w:t>tir de los cuales evolucionarían posteriormente diversos grupos como los caballos, rinocerontes, cerdos y cam</w:t>
      </w:r>
      <w:r w:rsidRPr="00D360CA">
        <w:rPr>
          <w:rFonts w:ascii="Franklin Gothic Book" w:hAnsi="Franklin Gothic Book"/>
        </w:rPr>
        <w:t>e</w:t>
      </w:r>
      <w:r w:rsidRPr="00D360CA">
        <w:rPr>
          <w:rFonts w:ascii="Franklin Gothic Book" w:hAnsi="Franklin Gothic Book"/>
        </w:rPr>
        <w:t>llos).</w:t>
      </w:r>
    </w:p>
    <w:p w:rsidR="00D360CA" w:rsidRPr="00D360CA" w:rsidRDefault="00D360CA" w:rsidP="00D360CA">
      <w:pPr>
        <w:pStyle w:val="Prrafobsico"/>
        <w:spacing w:before="120"/>
        <w:ind w:left="284"/>
        <w:rPr>
          <w:lang w:val="es-ES"/>
        </w:rPr>
      </w:pPr>
      <w:r w:rsidRPr="00D360CA">
        <w:rPr>
          <w:lang w:val="es-ES"/>
        </w:rPr>
        <w:t>El máximo térmico del Paleoceno-Eoceno, que apenas duró unos 80 000 años, influyó enormemente en la ev</w:t>
      </w:r>
      <w:r w:rsidRPr="00D360CA">
        <w:rPr>
          <w:lang w:val="es-ES"/>
        </w:rPr>
        <w:t>o</w:t>
      </w:r>
      <w:r w:rsidRPr="00D360CA">
        <w:rPr>
          <w:lang w:val="es-ES"/>
        </w:rPr>
        <w:t>lución de la vida animal. El episodio coincidió con una importante extinción de fauna, tanto en los continentes como en los océanos, y con la aparición de numerosos órdenes de mamíferos, que dominan la Tierra desde e</w:t>
      </w:r>
      <w:r w:rsidRPr="00D360CA">
        <w:rPr>
          <w:lang w:val="es-ES"/>
        </w:rPr>
        <w:t>n</w:t>
      </w:r>
      <w:r w:rsidRPr="00D360CA">
        <w:rPr>
          <w:lang w:val="es-ES"/>
        </w:rPr>
        <w:t>tonces.</w:t>
      </w:r>
    </w:p>
    <w:p w:rsidR="00D360CA" w:rsidRDefault="00D360CA" w:rsidP="00D360CA">
      <w:pPr>
        <w:pStyle w:val="Prrafobsico"/>
        <w:spacing w:before="120"/>
        <w:ind w:left="284"/>
        <w:rPr>
          <w:lang w:val="es-ES"/>
        </w:rPr>
      </w:pPr>
      <w:r w:rsidRPr="00D360CA">
        <w:rPr>
          <w:lang w:val="es-ES"/>
        </w:rPr>
        <w:t>La flora se adaptó a las altas temperaturas respo</w:t>
      </w:r>
      <w:r w:rsidRPr="00D360CA">
        <w:rPr>
          <w:lang w:val="es-ES"/>
        </w:rPr>
        <w:t>n</w:t>
      </w:r>
      <w:r w:rsidRPr="00D360CA">
        <w:rPr>
          <w:lang w:val="es-ES"/>
        </w:rPr>
        <w:t>diendo con cambios en la fisonomía de sus hojas y con migraciones hacia latitudes más altas</w:t>
      </w:r>
      <w:r w:rsidR="0053706B">
        <w:rPr>
          <w:lang w:val="es-ES"/>
        </w:rPr>
        <w:t>.</w:t>
      </w:r>
    </w:p>
    <w:p w:rsidR="0053706B" w:rsidRDefault="0053706B" w:rsidP="001E1BC2">
      <w:pPr>
        <w:pStyle w:val="Imagenizquierda"/>
        <w:framePr w:w="3056" w:wrap="around"/>
        <w:spacing w:before="0" w:after="120"/>
        <w:jc w:val="left"/>
        <w:rPr>
          <w:sz w:val="18"/>
        </w:rPr>
      </w:pPr>
      <w:r>
        <w:rPr>
          <w:sz w:val="18"/>
          <w:lang w:val="es-ES_tradnl" w:eastAsia="es-ES_tradnl"/>
        </w:rPr>
        <w:drawing>
          <wp:inline distT="0" distB="0" distL="0" distR="0" wp14:anchorId="5289D01E" wp14:editId="0C01FFF9">
            <wp:extent cx="1814946" cy="1130786"/>
            <wp:effectExtent l="0" t="0" r="0" b="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0.jpg"/>
                    <pic:cNvPicPr/>
                  </pic:nvPicPr>
                  <pic:blipFill>
                    <a:blip r:embed="rId50">
                      <a:extLst>
                        <a:ext uri="{28A0092B-C50C-407E-A947-70E740481C1C}">
                          <a14:useLocalDpi xmlns:a14="http://schemas.microsoft.com/office/drawing/2010/main" val="0"/>
                        </a:ext>
                      </a:extLst>
                    </a:blip>
                    <a:stretch>
                      <a:fillRect/>
                    </a:stretch>
                  </pic:blipFill>
                  <pic:spPr>
                    <a:xfrm>
                      <a:off x="0" y="0"/>
                      <a:ext cx="1820578" cy="1134295"/>
                    </a:xfrm>
                    <a:prstGeom prst="rect">
                      <a:avLst/>
                    </a:prstGeom>
                  </pic:spPr>
                </pic:pic>
              </a:graphicData>
            </a:graphic>
          </wp:inline>
        </w:drawing>
      </w:r>
    </w:p>
    <w:p w:rsidR="0053706B" w:rsidRPr="0053706B" w:rsidRDefault="006E0C0C" w:rsidP="001E1BC2">
      <w:pPr>
        <w:pStyle w:val="Imagenizquierda"/>
        <w:framePr w:w="3056" w:wrap="around"/>
        <w:spacing w:before="0" w:after="120"/>
        <w:jc w:val="left"/>
        <w:rPr>
          <w:i/>
          <w:sz w:val="18"/>
        </w:rPr>
      </w:pPr>
      <w:r>
        <w:rPr>
          <w:b/>
          <w:sz w:val="18"/>
        </w:rPr>
        <w:t>Figura 10.30</w:t>
      </w:r>
      <w:r w:rsidR="0053706B">
        <w:rPr>
          <w:b/>
          <w:sz w:val="18"/>
        </w:rPr>
        <w:t>.</w:t>
      </w:r>
      <w:r w:rsidR="0053706B">
        <w:rPr>
          <w:i/>
          <w:sz w:val="18"/>
        </w:rPr>
        <w:t xml:space="preserve"> </w:t>
      </w:r>
      <w:r w:rsidR="0053706B" w:rsidRPr="0053706B">
        <w:rPr>
          <w:i/>
          <w:sz w:val="18"/>
        </w:rPr>
        <w:t xml:space="preserve">Representación de </w:t>
      </w:r>
      <w:r w:rsidR="0053706B" w:rsidRPr="0053706B">
        <w:rPr>
          <w:sz w:val="18"/>
        </w:rPr>
        <w:t>Baluchitherium</w:t>
      </w:r>
      <w:r w:rsidR="0053706B" w:rsidRPr="0053706B">
        <w:rPr>
          <w:i/>
          <w:sz w:val="18"/>
        </w:rPr>
        <w:t xml:space="preserve"> (pesaba entre 12 y 15 toneladas, el doble que un elefante) en comparación con una jirafa actual.</w:t>
      </w:r>
    </w:p>
    <w:p w:rsidR="00D360CA" w:rsidRPr="00D360CA" w:rsidRDefault="00D360CA" w:rsidP="00D360CA">
      <w:pPr>
        <w:pStyle w:val="Vieta1"/>
        <w:rPr>
          <w:rFonts w:ascii="Franklin Gothic Book" w:hAnsi="Franklin Gothic Book"/>
        </w:rPr>
      </w:pPr>
      <w:r w:rsidRPr="00D360CA">
        <w:rPr>
          <w:rFonts w:ascii="Franklin Gothic Book" w:hAnsi="Franklin Gothic Book"/>
        </w:rPr>
        <w:t xml:space="preserve">En el </w:t>
      </w:r>
      <w:r w:rsidRPr="00D360CA">
        <w:rPr>
          <w:rFonts w:ascii="Franklin Gothic Book" w:hAnsi="Franklin Gothic Book"/>
          <w:b/>
        </w:rPr>
        <w:t>Eoceno</w:t>
      </w:r>
      <w:r w:rsidRPr="00D360CA">
        <w:rPr>
          <w:rFonts w:ascii="Franklin Gothic Book" w:hAnsi="Franklin Gothic Book"/>
        </w:rPr>
        <w:t xml:space="preserve"> surgieron las formas primitivas de los mu</w:t>
      </w:r>
      <w:r w:rsidRPr="00D360CA">
        <w:rPr>
          <w:rFonts w:ascii="Franklin Gothic Book" w:hAnsi="Franklin Gothic Book"/>
        </w:rPr>
        <w:t>r</w:t>
      </w:r>
      <w:r w:rsidRPr="00D360CA">
        <w:rPr>
          <w:rFonts w:ascii="Franklin Gothic Book" w:hAnsi="Franklin Gothic Book"/>
        </w:rPr>
        <w:t>ciélagos, primates, roedores (la mayor parte de ellos de menor tamaño que las formas actuales) y las formas a</w:t>
      </w:r>
      <w:r w:rsidRPr="00D360CA">
        <w:rPr>
          <w:rFonts w:ascii="Franklin Gothic Book" w:hAnsi="Franklin Gothic Book"/>
        </w:rPr>
        <w:t>n</w:t>
      </w:r>
      <w:r w:rsidRPr="00D360CA">
        <w:rPr>
          <w:rFonts w:ascii="Franklin Gothic Book" w:hAnsi="Franklin Gothic Book"/>
        </w:rPr>
        <w:t>cestrales del caballo, del elefante... El final de esta época fue testigo de la primera adaptación de los mamíferos a la vida marina, con la aparición de los antecesores de las actuales ballenas.</w:t>
      </w:r>
    </w:p>
    <w:p w:rsidR="00D360CA" w:rsidRPr="00D360CA" w:rsidRDefault="00D360CA" w:rsidP="00D360CA">
      <w:pPr>
        <w:pStyle w:val="Vieta1"/>
        <w:rPr>
          <w:rFonts w:ascii="Franklin Gothic Book" w:hAnsi="Franklin Gothic Book"/>
        </w:rPr>
      </w:pPr>
      <w:r w:rsidRPr="00D360CA">
        <w:rPr>
          <w:rFonts w:ascii="Franklin Gothic Book" w:hAnsi="Franklin Gothic Book"/>
        </w:rPr>
        <w:t xml:space="preserve">En el </w:t>
      </w:r>
      <w:r w:rsidRPr="00D360CA">
        <w:rPr>
          <w:rFonts w:ascii="Franklin Gothic Book" w:hAnsi="Franklin Gothic Book"/>
          <w:b/>
        </w:rPr>
        <w:t>Oligoceno</w:t>
      </w:r>
      <w:r w:rsidRPr="00D360CA">
        <w:rPr>
          <w:rFonts w:ascii="Franklin Gothic Book" w:hAnsi="Franklin Gothic Book"/>
        </w:rPr>
        <w:t>, los mamíferos aumentan de tamaño y se diversifican. Aparecen los Équidos (antecesores de los a</w:t>
      </w:r>
      <w:r w:rsidRPr="00D360CA">
        <w:rPr>
          <w:rFonts w:ascii="Franklin Gothic Book" w:hAnsi="Franklin Gothic Book"/>
        </w:rPr>
        <w:t>c</w:t>
      </w:r>
      <w:r w:rsidRPr="00D360CA">
        <w:rPr>
          <w:rFonts w:ascii="Franklin Gothic Book" w:hAnsi="Franklin Gothic Book"/>
        </w:rPr>
        <w:t>tuales caballos) y las formas primitivas de los rinocero</w:t>
      </w:r>
      <w:r w:rsidRPr="00D360CA">
        <w:rPr>
          <w:rFonts w:ascii="Franklin Gothic Book" w:hAnsi="Franklin Gothic Book"/>
        </w:rPr>
        <w:t>n</w:t>
      </w:r>
      <w:r w:rsidRPr="00D360CA">
        <w:rPr>
          <w:rFonts w:ascii="Franklin Gothic Book" w:hAnsi="Franklin Gothic Book"/>
        </w:rPr>
        <w:t xml:space="preserve">tes (un subgrupo, el </w:t>
      </w:r>
      <w:proofErr w:type="spellStart"/>
      <w:r w:rsidRPr="00D360CA">
        <w:rPr>
          <w:rFonts w:ascii="Franklin Gothic Book" w:hAnsi="Franklin Gothic Book"/>
          <w:i/>
        </w:rPr>
        <w:t>Baluchitherium</w:t>
      </w:r>
      <w:proofErr w:type="spellEnd"/>
      <w:r w:rsidRPr="00D360CA">
        <w:rPr>
          <w:rFonts w:ascii="Franklin Gothic Book" w:hAnsi="Franklin Gothic Book"/>
        </w:rPr>
        <w:t xml:space="preserve"> de Asia central, es el mamífero terrestre más grande de todos los tiempos), de los camellos (del tamaño de ovejas) y de los elefantes (carentes tanto de colmillos como de trompa). Los carn</w:t>
      </w:r>
      <w:r w:rsidRPr="00D360CA">
        <w:rPr>
          <w:rFonts w:ascii="Franklin Gothic Book" w:hAnsi="Franklin Gothic Book"/>
        </w:rPr>
        <w:t>í</w:t>
      </w:r>
      <w:r w:rsidRPr="00D360CA">
        <w:rPr>
          <w:rFonts w:ascii="Franklin Gothic Book" w:hAnsi="Franklin Gothic Book"/>
        </w:rPr>
        <w:t>voros se diferencian para dar lugar a los grupos actuales de cánidos (ancestros de los perros, lobos...), felinos (t</w:t>
      </w:r>
      <w:r w:rsidRPr="00D360CA">
        <w:rPr>
          <w:rFonts w:ascii="Franklin Gothic Book" w:hAnsi="Franklin Gothic Book"/>
        </w:rPr>
        <w:t>i</w:t>
      </w:r>
      <w:r w:rsidRPr="00D360CA">
        <w:rPr>
          <w:rFonts w:ascii="Franklin Gothic Book" w:hAnsi="Franklin Gothic Book"/>
        </w:rPr>
        <w:t>gre dientes de sable…), hiénidos (predecesores de las hienas), pinnípedos (formas anteriores de las focas, mo</w:t>
      </w:r>
      <w:r w:rsidRPr="00D360CA">
        <w:rPr>
          <w:rFonts w:ascii="Franklin Gothic Book" w:hAnsi="Franklin Gothic Book"/>
        </w:rPr>
        <w:t>r</w:t>
      </w:r>
      <w:r w:rsidRPr="00D360CA">
        <w:rPr>
          <w:rFonts w:ascii="Franklin Gothic Book" w:hAnsi="Franklin Gothic Book"/>
        </w:rPr>
        <w:t>sas…) y úrsidos (primitivos osos). Los roedores estaban muy extendidos. De los estratos del oligoceno se han e</w:t>
      </w:r>
      <w:r w:rsidRPr="00D360CA">
        <w:rPr>
          <w:rFonts w:ascii="Franklin Gothic Book" w:hAnsi="Franklin Gothic Book"/>
        </w:rPr>
        <w:t>x</w:t>
      </w:r>
      <w:r w:rsidRPr="00D360CA">
        <w:rPr>
          <w:rFonts w:ascii="Franklin Gothic Book" w:hAnsi="Franklin Gothic Book"/>
        </w:rPr>
        <w:t>traído huesos de los primeros monos de Asia y Europa.</w:t>
      </w:r>
    </w:p>
    <w:p w:rsidR="00D360CA" w:rsidRPr="00D360CA" w:rsidRDefault="00D360CA" w:rsidP="00D360CA">
      <w:pPr>
        <w:pStyle w:val="Vieta1"/>
        <w:rPr>
          <w:rFonts w:ascii="Franklin Gothic Book" w:hAnsi="Franklin Gothic Book"/>
        </w:rPr>
      </w:pPr>
      <w:r w:rsidRPr="00D360CA">
        <w:rPr>
          <w:rFonts w:ascii="Franklin Gothic Book" w:hAnsi="Franklin Gothic Book"/>
        </w:rPr>
        <w:t xml:space="preserve">En el </w:t>
      </w:r>
      <w:r w:rsidRPr="0053706B">
        <w:rPr>
          <w:rFonts w:ascii="Franklin Gothic Book" w:hAnsi="Franklin Gothic Book"/>
          <w:b/>
        </w:rPr>
        <w:t>Mioceno</w:t>
      </w:r>
      <w:r w:rsidRPr="00D360CA">
        <w:rPr>
          <w:rFonts w:ascii="Franklin Gothic Book" w:hAnsi="Franklin Gothic Book"/>
        </w:rPr>
        <w:t>, el desarrollo de los mamíferos estuvo r</w:t>
      </w:r>
      <w:r w:rsidRPr="00D360CA">
        <w:rPr>
          <w:rFonts w:ascii="Franklin Gothic Book" w:hAnsi="Franklin Gothic Book"/>
        </w:rPr>
        <w:t>e</w:t>
      </w:r>
      <w:r w:rsidRPr="00D360CA">
        <w:rPr>
          <w:rFonts w:ascii="Franklin Gothic Book" w:hAnsi="Franklin Gothic Book"/>
        </w:rPr>
        <w:t xml:space="preserve">lacionado de forma directa con un importante avance evolutivo en el reino vegetal: la aparición de las </w:t>
      </w:r>
      <w:r w:rsidRPr="0053706B">
        <w:rPr>
          <w:rFonts w:ascii="Franklin Gothic Book" w:hAnsi="Franklin Gothic Book"/>
          <w:b/>
        </w:rPr>
        <w:t>gram</w:t>
      </w:r>
      <w:r w:rsidRPr="0053706B">
        <w:rPr>
          <w:rFonts w:ascii="Franklin Gothic Book" w:hAnsi="Franklin Gothic Book"/>
          <w:b/>
        </w:rPr>
        <w:t>í</w:t>
      </w:r>
      <w:r w:rsidRPr="0053706B">
        <w:rPr>
          <w:rFonts w:ascii="Franklin Gothic Book" w:hAnsi="Franklin Gothic Book"/>
          <w:b/>
        </w:rPr>
        <w:t>neas</w:t>
      </w:r>
      <w:r w:rsidRPr="00D360CA">
        <w:rPr>
          <w:rFonts w:ascii="Franklin Gothic Book" w:hAnsi="Franklin Gothic Book"/>
        </w:rPr>
        <w:t xml:space="preserve">. Estas plantas, ideales como forraje, contribuyeron al crecimiento y desarrollo de los animales herbívoros, como los caballos, rinocerontes, mamuts, mastodontes (morfológicamente semejantes </w:t>
      </w:r>
      <w:proofErr w:type="gramStart"/>
      <w:r w:rsidRPr="00D360CA">
        <w:rPr>
          <w:rFonts w:ascii="Franklin Gothic Book" w:hAnsi="Franklin Gothic Book"/>
        </w:rPr>
        <w:t>a los mamut</w:t>
      </w:r>
      <w:proofErr w:type="gramEnd"/>
      <w:r w:rsidRPr="00D360CA">
        <w:rPr>
          <w:rFonts w:ascii="Franklin Gothic Book" w:hAnsi="Franklin Gothic Book"/>
        </w:rPr>
        <w:t>, pero pert</w:t>
      </w:r>
      <w:r w:rsidRPr="00D360CA">
        <w:rPr>
          <w:rFonts w:ascii="Franklin Gothic Book" w:hAnsi="Franklin Gothic Book"/>
        </w:rPr>
        <w:t>e</w:t>
      </w:r>
      <w:r w:rsidRPr="00D360CA">
        <w:rPr>
          <w:rFonts w:ascii="Franklin Gothic Book" w:hAnsi="Franklin Gothic Book"/>
        </w:rPr>
        <w:t>necientes a distintas familias) y elefantes (estos últimos ya tenían una larga trompa).</w:t>
      </w:r>
    </w:p>
    <w:p w:rsidR="00D360CA" w:rsidRPr="00D360CA" w:rsidRDefault="00D360CA" w:rsidP="00D360CA">
      <w:pPr>
        <w:pStyle w:val="Prrafobsico"/>
        <w:ind w:left="284"/>
        <w:rPr>
          <w:lang w:val="es-ES"/>
        </w:rPr>
      </w:pPr>
      <w:r w:rsidRPr="00D360CA">
        <w:rPr>
          <w:lang w:val="es-ES"/>
        </w:rPr>
        <w:t xml:space="preserve">Se generaliza la presencia del </w:t>
      </w:r>
      <w:proofErr w:type="spellStart"/>
      <w:r w:rsidRPr="00D360CA">
        <w:rPr>
          <w:i/>
          <w:lang w:val="es-ES"/>
        </w:rPr>
        <w:t>Dryopithecus</w:t>
      </w:r>
      <w:proofErr w:type="spellEnd"/>
      <w:r w:rsidRPr="00D360CA">
        <w:rPr>
          <w:lang w:val="es-ES"/>
        </w:rPr>
        <w:t xml:space="preserve">, un animal parecido a los gorilas, en Europa y Asia. Durante esta </w:t>
      </w:r>
      <w:r w:rsidRPr="00D360CA">
        <w:rPr>
          <w:lang w:val="es-ES"/>
        </w:rPr>
        <w:lastRenderedPageBreak/>
        <w:t>época, grupos de grandes simios relacionados con el orangután vivían en Asia y en la parte sur de Europa. Ap</w:t>
      </w:r>
      <w:r w:rsidRPr="00D360CA">
        <w:rPr>
          <w:lang w:val="es-ES"/>
        </w:rPr>
        <w:t>a</w:t>
      </w:r>
      <w:r w:rsidRPr="00D360CA">
        <w:rPr>
          <w:lang w:val="es-ES"/>
        </w:rPr>
        <w:t>recen algunos grupos de carnívoros modernos como los gatos, las hienas y una especie de perro-lobo; todos ellos se extendieron por varias partes del mundo.</w:t>
      </w:r>
    </w:p>
    <w:p w:rsidR="00D360CA" w:rsidRPr="0053706B" w:rsidRDefault="00D360CA" w:rsidP="0053706B">
      <w:pPr>
        <w:pStyle w:val="Vieta1"/>
        <w:rPr>
          <w:rFonts w:ascii="Franklin Gothic Book" w:hAnsi="Franklin Gothic Book"/>
        </w:rPr>
      </w:pPr>
      <w:r w:rsidRPr="0053706B">
        <w:rPr>
          <w:rFonts w:ascii="Franklin Gothic Book" w:hAnsi="Franklin Gothic Book"/>
        </w:rPr>
        <w:t xml:space="preserve">En el </w:t>
      </w:r>
      <w:r w:rsidRPr="0053706B">
        <w:rPr>
          <w:rFonts w:ascii="Franklin Gothic Book" w:hAnsi="Franklin Gothic Book"/>
          <w:b/>
        </w:rPr>
        <w:t>Plioceno</w:t>
      </w:r>
      <w:r w:rsidRPr="0053706B">
        <w:rPr>
          <w:rFonts w:ascii="Franklin Gothic Book" w:hAnsi="Franklin Gothic Book"/>
        </w:rPr>
        <w:t xml:space="preserve"> se produce la evolución de un grupo de primates, los </w:t>
      </w:r>
      <w:r w:rsidRPr="0053706B">
        <w:rPr>
          <w:rFonts w:ascii="Franklin Gothic Book" w:hAnsi="Franklin Gothic Book"/>
          <w:b/>
        </w:rPr>
        <w:t>homínidos</w:t>
      </w:r>
      <w:r w:rsidRPr="0053706B">
        <w:rPr>
          <w:rFonts w:ascii="Franklin Gothic Book" w:hAnsi="Franklin Gothic Book"/>
        </w:rPr>
        <w:t xml:space="preserve">, con diversas especies, desde los </w:t>
      </w:r>
      <w:proofErr w:type="spellStart"/>
      <w:r w:rsidRPr="0053706B">
        <w:rPr>
          <w:rFonts w:ascii="Franklin Gothic Book" w:hAnsi="Franklin Gothic Book"/>
        </w:rPr>
        <w:t>Australopitecinos</w:t>
      </w:r>
      <w:proofErr w:type="spellEnd"/>
      <w:r w:rsidRPr="0053706B">
        <w:rPr>
          <w:rFonts w:ascii="Franklin Gothic Book" w:hAnsi="Franklin Gothic Book"/>
        </w:rPr>
        <w:t xml:space="preserve"> al </w:t>
      </w:r>
      <w:r w:rsidRPr="0053706B">
        <w:rPr>
          <w:rFonts w:ascii="Franklin Gothic Book" w:hAnsi="Franklin Gothic Book"/>
          <w:i/>
        </w:rPr>
        <w:t xml:space="preserve">Homo </w:t>
      </w:r>
      <w:proofErr w:type="spellStart"/>
      <w:r w:rsidRPr="0053706B">
        <w:rPr>
          <w:rFonts w:ascii="Franklin Gothic Book" w:hAnsi="Franklin Gothic Book"/>
          <w:i/>
        </w:rPr>
        <w:t>habilis</w:t>
      </w:r>
      <w:proofErr w:type="spellEnd"/>
      <w:r w:rsidRPr="0053706B">
        <w:rPr>
          <w:rFonts w:ascii="Franklin Gothic Book" w:hAnsi="Franklin Gothic Book"/>
        </w:rPr>
        <w:t xml:space="preserve"> y al </w:t>
      </w:r>
      <w:r w:rsidRPr="0053706B">
        <w:rPr>
          <w:rFonts w:ascii="Franklin Gothic Book" w:hAnsi="Franklin Gothic Book"/>
          <w:i/>
        </w:rPr>
        <w:t xml:space="preserve">Homo </w:t>
      </w:r>
      <w:proofErr w:type="spellStart"/>
      <w:r w:rsidRPr="0053706B">
        <w:rPr>
          <w:rFonts w:ascii="Franklin Gothic Book" w:hAnsi="Franklin Gothic Book"/>
          <w:i/>
        </w:rPr>
        <w:t>erectus</w:t>
      </w:r>
      <w:proofErr w:type="spellEnd"/>
      <w:r w:rsidRPr="0053706B">
        <w:rPr>
          <w:rFonts w:ascii="Franklin Gothic Book" w:hAnsi="Franklin Gothic Book"/>
        </w:rPr>
        <w:t>, co</w:t>
      </w:r>
      <w:r w:rsidRPr="0053706B">
        <w:rPr>
          <w:rFonts w:ascii="Franklin Gothic Book" w:hAnsi="Franklin Gothic Book"/>
        </w:rPr>
        <w:t>n</w:t>
      </w:r>
      <w:r w:rsidRPr="0053706B">
        <w:rPr>
          <w:rFonts w:ascii="Franklin Gothic Book" w:hAnsi="Franklin Gothic Book"/>
        </w:rPr>
        <w:t xml:space="preserve">siderados antepasados directos del </w:t>
      </w:r>
      <w:r w:rsidRPr="0053706B">
        <w:rPr>
          <w:rFonts w:ascii="Franklin Gothic Book" w:hAnsi="Franklin Gothic Book"/>
          <w:i/>
        </w:rPr>
        <w:t>Homo sapiens</w:t>
      </w:r>
      <w:r w:rsidRPr="0053706B">
        <w:rPr>
          <w:rFonts w:ascii="Franklin Gothic Book" w:hAnsi="Franklin Gothic Book"/>
        </w:rPr>
        <w:t>.</w:t>
      </w:r>
    </w:p>
    <w:p w:rsidR="00D360CA" w:rsidRPr="0053706B" w:rsidRDefault="00D360CA" w:rsidP="0053706B">
      <w:pPr>
        <w:pStyle w:val="Vieta1"/>
        <w:rPr>
          <w:rFonts w:ascii="Franklin Gothic Book" w:hAnsi="Franklin Gothic Book"/>
        </w:rPr>
      </w:pPr>
      <w:r w:rsidRPr="0053706B">
        <w:rPr>
          <w:rFonts w:ascii="Franklin Gothic Book" w:hAnsi="Franklin Gothic Book"/>
        </w:rPr>
        <w:t xml:space="preserve">El </w:t>
      </w:r>
      <w:r w:rsidRPr="0053706B">
        <w:rPr>
          <w:rFonts w:ascii="Franklin Gothic Book" w:hAnsi="Franklin Gothic Book"/>
          <w:b/>
        </w:rPr>
        <w:t>Pleistoceno</w:t>
      </w:r>
      <w:r w:rsidRPr="0053706B">
        <w:rPr>
          <w:rFonts w:ascii="Franklin Gothic Book" w:hAnsi="Franklin Gothic Book"/>
        </w:rPr>
        <w:t xml:space="preserve"> se caracterizó por la extinción masiva de algunos grandes mamíferos —como los mamuts, los ma</w:t>
      </w:r>
      <w:r w:rsidRPr="0053706B">
        <w:rPr>
          <w:rFonts w:ascii="Franklin Gothic Book" w:hAnsi="Franklin Gothic Book"/>
        </w:rPr>
        <w:t>s</w:t>
      </w:r>
      <w:r w:rsidRPr="0053706B">
        <w:rPr>
          <w:rFonts w:ascii="Franklin Gothic Book" w:hAnsi="Franklin Gothic Book"/>
        </w:rPr>
        <w:t>todontes y los elefantes, estos últimos quedaron reduc</w:t>
      </w:r>
      <w:r w:rsidRPr="0053706B">
        <w:rPr>
          <w:rFonts w:ascii="Franklin Gothic Book" w:hAnsi="Franklin Gothic Book"/>
        </w:rPr>
        <w:t>i</w:t>
      </w:r>
      <w:r w:rsidRPr="0053706B">
        <w:rPr>
          <w:rFonts w:ascii="Franklin Gothic Book" w:hAnsi="Franklin Gothic Book"/>
        </w:rPr>
        <w:t>dos a las dos especies actuales— y de otros animales como, por ejemplo, el tigre dientes de sable, el perezoso terrestre y el hombre de Neandertal; otros grupos qued</w:t>
      </w:r>
      <w:r w:rsidRPr="0053706B">
        <w:rPr>
          <w:rFonts w:ascii="Franklin Gothic Book" w:hAnsi="Franklin Gothic Book"/>
        </w:rPr>
        <w:t>a</w:t>
      </w:r>
      <w:r w:rsidRPr="0053706B">
        <w:rPr>
          <w:rFonts w:ascii="Franklin Gothic Book" w:hAnsi="Franklin Gothic Book"/>
        </w:rPr>
        <w:t>ron reducidos a algunos continentes (por ejemplo, en E</w:t>
      </w:r>
      <w:r w:rsidRPr="0053706B">
        <w:rPr>
          <w:rFonts w:ascii="Franklin Gothic Book" w:hAnsi="Franklin Gothic Book"/>
        </w:rPr>
        <w:t>u</w:t>
      </w:r>
      <w:r w:rsidR="0053706B">
        <w:rPr>
          <w:rFonts w:ascii="Franklin Gothic Book" w:hAnsi="Franklin Gothic Book"/>
        </w:rPr>
        <w:t>ropa desapa</w:t>
      </w:r>
      <w:r w:rsidRPr="0053706B">
        <w:rPr>
          <w:rFonts w:ascii="Franklin Gothic Book" w:hAnsi="Franklin Gothic Book"/>
        </w:rPr>
        <w:t>recieron los antílopes, leones, hipopótamos, mofetas...). No se sabe a ciencia cierta por qué se prod</w:t>
      </w:r>
      <w:r w:rsidRPr="0053706B">
        <w:rPr>
          <w:rFonts w:ascii="Franklin Gothic Book" w:hAnsi="Franklin Gothic Book"/>
        </w:rPr>
        <w:t>u</w:t>
      </w:r>
      <w:r w:rsidRPr="0053706B">
        <w:rPr>
          <w:rFonts w:ascii="Franklin Gothic Book" w:hAnsi="Franklin Gothic Book"/>
        </w:rPr>
        <w:t>jo esta extinción, aunque algunos datos sugieren que e</w:t>
      </w:r>
      <w:r w:rsidRPr="0053706B">
        <w:rPr>
          <w:rFonts w:ascii="Franklin Gothic Book" w:hAnsi="Franklin Gothic Book"/>
        </w:rPr>
        <w:t>s</w:t>
      </w:r>
      <w:r w:rsidRPr="0053706B">
        <w:rPr>
          <w:rFonts w:ascii="Franklin Gothic Book" w:hAnsi="Franklin Gothic Book"/>
        </w:rPr>
        <w:t>tuvo relacionada con las glaciaciones.</w:t>
      </w:r>
    </w:p>
    <w:p w:rsidR="00D360CA" w:rsidRPr="00D360CA" w:rsidRDefault="00D360CA" w:rsidP="0053706B">
      <w:pPr>
        <w:pStyle w:val="Prrafobsico"/>
        <w:ind w:left="284"/>
        <w:rPr>
          <w:lang w:val="es-ES"/>
        </w:rPr>
      </w:pPr>
      <w:r w:rsidRPr="00D360CA">
        <w:rPr>
          <w:lang w:val="es-ES"/>
        </w:rPr>
        <w:t>Los seres humanos, como tales, aparecieron en esta época.</w:t>
      </w:r>
    </w:p>
    <w:p w:rsidR="00D360CA" w:rsidRDefault="00D360CA" w:rsidP="00D360CA">
      <w:pPr>
        <w:pStyle w:val="Prrafobsico"/>
        <w:rPr>
          <w:lang w:val="es-ES"/>
        </w:rPr>
      </w:pPr>
      <w:r w:rsidRPr="00D360CA">
        <w:rPr>
          <w:lang w:val="es-ES"/>
        </w:rPr>
        <w:t xml:space="preserve">Como acabamos de estudiar, la historia de la Tierra, y con ella la de la vida </w:t>
      </w:r>
      <w:r w:rsidR="006E0C0C">
        <w:rPr>
          <w:lang w:val="es-ES"/>
        </w:rPr>
        <w:t>(figura 10.31</w:t>
      </w:r>
      <w:r w:rsidR="0053706B">
        <w:rPr>
          <w:lang w:val="es-ES"/>
        </w:rPr>
        <w:t>)</w:t>
      </w:r>
      <w:r w:rsidRPr="00D360CA">
        <w:rPr>
          <w:lang w:val="es-ES"/>
        </w:rPr>
        <w:t>, ha estado marcada por acontecimientos catastróficos de lo más variopinto: enriqu</w:t>
      </w:r>
      <w:r w:rsidRPr="00D360CA">
        <w:rPr>
          <w:lang w:val="es-ES"/>
        </w:rPr>
        <w:t>e</w:t>
      </w:r>
      <w:r w:rsidRPr="00D360CA">
        <w:rPr>
          <w:lang w:val="es-ES"/>
        </w:rPr>
        <w:t>cimiento en oxígeno de la atmósfera, continentes que se mueven, climas repentinamente cambiantes…</w:t>
      </w:r>
    </w:p>
    <w:p w:rsidR="00A85BCD" w:rsidRDefault="00A85BCD" w:rsidP="00A85BCD">
      <w:pPr>
        <w:pStyle w:val="Prrafobsico"/>
        <w:spacing w:before="0"/>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402"/>
      </w:tblGrid>
      <w:tr w:rsidR="00A85BCD" w:rsidTr="007C446F">
        <w:tc>
          <w:tcPr>
            <w:tcW w:w="4606" w:type="dxa"/>
          </w:tcPr>
          <w:p w:rsidR="00A85BCD" w:rsidRDefault="00A85BCD" w:rsidP="00A85BCD">
            <w:pPr>
              <w:pStyle w:val="Imagenpgina"/>
              <w:framePr w:wrap="notBeside"/>
              <w:spacing w:before="0" w:after="0"/>
            </w:pPr>
            <w:r>
              <w:rPr>
                <w:lang w:val="es-ES_tradnl" w:eastAsia="es-ES_tradnl"/>
              </w:rPr>
              <w:drawing>
                <wp:inline distT="0" distB="0" distL="0" distR="0" wp14:anchorId="52143C8F" wp14:editId="6D6411D6">
                  <wp:extent cx="3596005" cy="3196590"/>
                  <wp:effectExtent l="0" t="0" r="4445" b="381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1.jpg"/>
                          <pic:cNvPicPr/>
                        </pic:nvPicPr>
                        <pic:blipFill>
                          <a:blip r:embed="rId51">
                            <a:extLst>
                              <a:ext uri="{28A0092B-C50C-407E-A947-70E740481C1C}">
                                <a14:useLocalDpi xmlns:a14="http://schemas.microsoft.com/office/drawing/2010/main" val="0"/>
                              </a:ext>
                            </a:extLst>
                          </a:blip>
                          <a:stretch>
                            <a:fillRect/>
                          </a:stretch>
                        </pic:blipFill>
                        <pic:spPr>
                          <a:xfrm>
                            <a:off x="0" y="0"/>
                            <a:ext cx="3596005" cy="3196590"/>
                          </a:xfrm>
                          <a:prstGeom prst="rect">
                            <a:avLst/>
                          </a:prstGeom>
                        </pic:spPr>
                      </pic:pic>
                    </a:graphicData>
                  </a:graphic>
                </wp:inline>
              </w:drawing>
            </w:r>
          </w:p>
        </w:tc>
        <w:tc>
          <w:tcPr>
            <w:tcW w:w="4606" w:type="dxa"/>
          </w:tcPr>
          <w:p w:rsidR="00A85BCD" w:rsidRDefault="00A85BCD" w:rsidP="00A85BCD">
            <w:pPr>
              <w:pStyle w:val="Imagenpgina"/>
              <w:framePr w:wrap="notBeside"/>
              <w:spacing w:before="120"/>
              <w:jc w:val="left"/>
              <w:rPr>
                <w:b/>
                <w:sz w:val="18"/>
              </w:rPr>
            </w:pPr>
          </w:p>
          <w:p w:rsidR="007C446F" w:rsidRDefault="007C446F" w:rsidP="00A85BCD">
            <w:pPr>
              <w:pStyle w:val="Imagenpgina"/>
              <w:framePr w:wrap="notBeside"/>
              <w:spacing w:before="120"/>
              <w:jc w:val="left"/>
              <w:rPr>
                <w:b/>
                <w:sz w:val="18"/>
              </w:rPr>
            </w:pPr>
          </w:p>
          <w:p w:rsidR="007C446F" w:rsidRDefault="007C446F" w:rsidP="00A85BCD">
            <w:pPr>
              <w:pStyle w:val="Imagenpgina"/>
              <w:framePr w:wrap="notBeside"/>
              <w:spacing w:before="120"/>
              <w:jc w:val="left"/>
              <w:rPr>
                <w:b/>
                <w:sz w:val="18"/>
              </w:rPr>
            </w:pPr>
          </w:p>
          <w:p w:rsidR="003E2F9B" w:rsidRDefault="003E2F9B" w:rsidP="00A85BCD">
            <w:pPr>
              <w:pStyle w:val="Imagenpgina"/>
              <w:framePr w:wrap="notBeside"/>
              <w:spacing w:before="120"/>
              <w:jc w:val="left"/>
              <w:rPr>
                <w:b/>
                <w:sz w:val="18"/>
              </w:rPr>
            </w:pPr>
          </w:p>
          <w:p w:rsidR="00A85BCD" w:rsidRPr="00A85BCD" w:rsidRDefault="006E0C0C" w:rsidP="003E2F9B">
            <w:pPr>
              <w:pStyle w:val="Imagenpgina"/>
              <w:framePr w:wrap="notBeside"/>
              <w:spacing w:before="120"/>
              <w:jc w:val="left"/>
              <w:rPr>
                <w:i/>
                <w:sz w:val="18"/>
              </w:rPr>
            </w:pPr>
            <w:r>
              <w:rPr>
                <w:b/>
                <w:sz w:val="18"/>
              </w:rPr>
              <w:t>Figura 10.31</w:t>
            </w:r>
            <w:r w:rsidR="00A85BCD">
              <w:rPr>
                <w:b/>
                <w:sz w:val="18"/>
              </w:rPr>
              <w:t xml:space="preserve">. </w:t>
            </w:r>
            <w:r w:rsidR="00A85BCD">
              <w:t xml:space="preserve"> </w:t>
            </w:r>
            <w:r w:rsidR="00A85BCD" w:rsidRPr="00A85BCD">
              <w:rPr>
                <w:i/>
                <w:sz w:val="18"/>
              </w:rPr>
              <w:t xml:space="preserve">A lo largo de su historia, la vida animal ha experimentado cinco grandes extinciones masivas. La de finales del Pérmico (hace 210 Ma) fue la más destructiva de todas: cerca del 95 por ciento de las especies (toda la llamada </w:t>
            </w:r>
            <w:r w:rsidR="00A85BCD" w:rsidRPr="007C446F">
              <w:rPr>
                <w:b/>
                <w:i/>
                <w:sz w:val="18"/>
              </w:rPr>
              <w:t>fauna cámbrica</w:t>
            </w:r>
            <w:r w:rsidR="00A85BCD" w:rsidRPr="00A85BCD">
              <w:rPr>
                <w:i/>
                <w:sz w:val="18"/>
              </w:rPr>
              <w:t xml:space="preserve">  y una buena parte de la paleozoica)  fue aniquilada permitiendo la expansión de la </w:t>
            </w:r>
            <w:r w:rsidR="00A85BCD" w:rsidRPr="007C446F">
              <w:rPr>
                <w:b/>
                <w:i/>
                <w:sz w:val="18"/>
              </w:rPr>
              <w:t>fauna moderna</w:t>
            </w:r>
            <w:r w:rsidR="00A85BCD" w:rsidRPr="00A85BCD">
              <w:rPr>
                <w:i/>
                <w:sz w:val="18"/>
              </w:rPr>
              <w:t>.</w:t>
            </w:r>
          </w:p>
        </w:tc>
      </w:tr>
    </w:tbl>
    <w:p w:rsidR="00A85BCD" w:rsidRDefault="00A85BCD" w:rsidP="00A85BCD">
      <w:pPr>
        <w:pStyle w:val="Imagenpgina"/>
        <w:framePr w:wrap="notBeside"/>
        <w:spacing w:before="0" w:after="0" w:line="72" w:lineRule="auto"/>
      </w:pPr>
    </w:p>
    <w:p w:rsidR="00D360CA" w:rsidRPr="00D360CA" w:rsidRDefault="00D360CA" w:rsidP="00D360CA">
      <w:pPr>
        <w:pStyle w:val="Prrafobsico"/>
        <w:rPr>
          <w:lang w:val="es-ES"/>
        </w:rPr>
      </w:pPr>
      <w:r w:rsidRPr="00D360CA">
        <w:rPr>
          <w:lang w:val="es-ES"/>
        </w:rPr>
        <w:t>Estos acontecimientos han venido a dar la razón, retro</w:t>
      </w:r>
      <w:r w:rsidRPr="00D360CA">
        <w:rPr>
          <w:lang w:val="es-ES"/>
        </w:rPr>
        <w:t>s</w:t>
      </w:r>
      <w:r w:rsidRPr="00D360CA">
        <w:rPr>
          <w:lang w:val="es-ES"/>
        </w:rPr>
        <w:t xml:space="preserve">pectivamente, a nuestro ya conocido </w:t>
      </w:r>
      <w:proofErr w:type="spellStart"/>
      <w:r w:rsidRPr="00D360CA">
        <w:rPr>
          <w:lang w:val="es-ES"/>
        </w:rPr>
        <w:t>Cuvier</w:t>
      </w:r>
      <w:proofErr w:type="spellEnd"/>
      <w:r w:rsidRPr="00D360CA">
        <w:rPr>
          <w:lang w:val="es-ES"/>
        </w:rPr>
        <w:t xml:space="preserve"> y a su doctrina del catastrofismo, y han sentado las bases para una nueva </w:t>
      </w:r>
      <w:r w:rsidRPr="00D360CA">
        <w:rPr>
          <w:lang w:val="es-ES"/>
        </w:rPr>
        <w:lastRenderedPageBreak/>
        <w:t>visión del mundo en que los cataclismos conviven con pr</w:t>
      </w:r>
      <w:r w:rsidRPr="00D360CA">
        <w:rPr>
          <w:lang w:val="es-ES"/>
        </w:rPr>
        <w:t>o</w:t>
      </w:r>
      <w:r w:rsidRPr="00D360CA">
        <w:rPr>
          <w:lang w:val="es-ES"/>
        </w:rPr>
        <w:t xml:space="preserve">cesos graduales: el </w:t>
      </w:r>
      <w:proofErr w:type="spellStart"/>
      <w:r w:rsidRPr="0053706B">
        <w:rPr>
          <w:b/>
          <w:lang w:val="es-ES"/>
        </w:rPr>
        <w:t>neocatastrofismo</w:t>
      </w:r>
      <w:proofErr w:type="spellEnd"/>
      <w:r w:rsidRPr="00D360CA">
        <w:rPr>
          <w:lang w:val="es-ES"/>
        </w:rPr>
        <w:t>.</w:t>
      </w:r>
    </w:p>
    <w:p w:rsidR="0053706B" w:rsidRPr="00BA3D33" w:rsidRDefault="00D360CA" w:rsidP="0053706B">
      <w:pPr>
        <w:pStyle w:val="Prrafobsico"/>
        <w:rPr>
          <w:lang w:val="es-ES"/>
        </w:rPr>
      </w:pPr>
      <w:r w:rsidRPr="00D360CA">
        <w:rPr>
          <w:lang w:val="es-ES"/>
        </w:rPr>
        <w:t>Tampoco sabemos a ciencia cierta por qué a la vida e</w:t>
      </w:r>
      <w:r w:rsidRPr="00D360CA">
        <w:rPr>
          <w:lang w:val="es-ES"/>
        </w:rPr>
        <w:t>u</w:t>
      </w:r>
      <w:r w:rsidRPr="00D360CA">
        <w:rPr>
          <w:lang w:val="es-ES"/>
        </w:rPr>
        <w:t>cariota en general, y a la pluricelular en particular, le costó tanto eclosionar (recordemos que se produjo en la “expl</w:t>
      </w:r>
      <w:r w:rsidRPr="00D360CA">
        <w:rPr>
          <w:lang w:val="es-ES"/>
        </w:rPr>
        <w:t>o</w:t>
      </w:r>
      <w:r w:rsidRPr="00D360CA">
        <w:rPr>
          <w:lang w:val="es-ES"/>
        </w:rPr>
        <w:t>sión del Cámbrico”). Se han apuntado diversas hipótesis, a</w:t>
      </w:r>
      <w:r w:rsidRPr="00D360CA">
        <w:rPr>
          <w:lang w:val="es-ES"/>
        </w:rPr>
        <w:t>l</w:t>
      </w:r>
      <w:r w:rsidRPr="00D360CA">
        <w:rPr>
          <w:lang w:val="es-ES"/>
        </w:rPr>
        <w:t>gunas de las cuales parecen bastante prometedoras, que vinculan el origen de los eucariotas, la explosión del Cámbr</w:t>
      </w:r>
      <w:r w:rsidRPr="00D360CA">
        <w:rPr>
          <w:lang w:val="es-ES"/>
        </w:rPr>
        <w:t>i</w:t>
      </w:r>
      <w:r w:rsidRPr="00D360CA">
        <w:rPr>
          <w:lang w:val="es-ES"/>
        </w:rPr>
        <w:t xml:space="preserve">co y, en realidad, casi cualquier faceta de la evolución de los seres vivos, con la dinámica del planeta que los acoge. Por ejemplo, recientemente ha llamado la atención una curiosa “coincidencia”: el único cuerpo del Sistema Solar en el que existe </w:t>
      </w:r>
      <w:r w:rsidRPr="0053706B">
        <w:rPr>
          <w:b/>
          <w:lang w:val="es-ES"/>
        </w:rPr>
        <w:t>tectónica de placas</w:t>
      </w:r>
      <w:r w:rsidRPr="00D360CA">
        <w:rPr>
          <w:lang w:val="es-ES"/>
        </w:rPr>
        <w:t xml:space="preserve"> y movilidad continental es ta</w:t>
      </w:r>
      <w:r w:rsidRPr="00D360CA">
        <w:rPr>
          <w:lang w:val="es-ES"/>
        </w:rPr>
        <w:t>m</w:t>
      </w:r>
      <w:r w:rsidRPr="00D360CA">
        <w:rPr>
          <w:lang w:val="es-ES"/>
        </w:rPr>
        <w:t xml:space="preserve">bién el único –que sepamos– en el que ha arraigado la vida. </w:t>
      </w:r>
      <w:r w:rsidR="0053706B">
        <w:rPr>
          <w:lang w:val="es-ES"/>
        </w:rPr>
        <w:t>Ya vimos en la Unidad 8 (</w:t>
      </w:r>
      <w:r w:rsidR="00BA3D33">
        <w:rPr>
          <w:i/>
          <w:lang w:val="es-ES"/>
        </w:rPr>
        <w:t>Implicaciones de la tectónicas de placas en Biología</w:t>
      </w:r>
      <w:r w:rsidR="00BA3D33">
        <w:rPr>
          <w:lang w:val="es-ES"/>
        </w:rPr>
        <w:t xml:space="preserve">, página 432) algunos aspectos acerca de </w:t>
      </w:r>
      <w:proofErr w:type="spellStart"/>
      <w:r w:rsidR="00BA3D33">
        <w:rPr>
          <w:lang w:val="es-ES"/>
        </w:rPr>
        <w:t>como</w:t>
      </w:r>
      <w:proofErr w:type="spellEnd"/>
      <w:r w:rsidR="00BA3D33">
        <w:rPr>
          <w:lang w:val="es-ES"/>
        </w:rPr>
        <w:t xml:space="preserve"> la movilidad continental ha influido en la vida.</w:t>
      </w:r>
    </w:p>
    <w:p w:rsidR="007C446F" w:rsidRPr="003E2F9B" w:rsidRDefault="007C446F" w:rsidP="007C446F">
      <w:pPr>
        <w:pStyle w:val="Actividades"/>
        <w:framePr w:wrap="notBeside"/>
        <w:rPr>
          <w:lang w:val="es-ES_tradnl"/>
        </w:rPr>
      </w:pPr>
    </w:p>
    <w:p w:rsidR="007C446F" w:rsidRDefault="007C446F" w:rsidP="007C446F">
      <w:pPr>
        <w:pStyle w:val="Actividadesttulo"/>
        <w:framePr w:wrap="notBeside"/>
      </w:pPr>
      <w:r>
        <w:t>actividades</w:t>
      </w:r>
    </w:p>
    <w:p w:rsidR="007C446F" w:rsidRDefault="007C446F" w:rsidP="007C446F">
      <w:pPr>
        <w:pStyle w:val="Actividadestexto"/>
        <w:framePr w:wrap="notBeside"/>
        <w:rPr>
          <w:lang w:val="es-ES_tradnl"/>
        </w:rPr>
      </w:pPr>
      <w:r w:rsidRPr="007C446F">
        <w:rPr>
          <w:lang w:val="es-ES_tradnl"/>
        </w:rPr>
        <w:t>El período de desintegración del uranio 238 (</w:t>
      </w:r>
      <w:r w:rsidRPr="007C446F">
        <w:rPr>
          <w:vertAlign w:val="superscript"/>
          <w:lang w:val="es-ES_tradnl"/>
        </w:rPr>
        <w:t>238</w:t>
      </w:r>
      <w:r w:rsidRPr="007C446F">
        <w:rPr>
          <w:lang w:val="es-ES_tradnl"/>
        </w:rPr>
        <w:t>U)</w:t>
      </w:r>
      <w:r>
        <w:rPr>
          <w:lang w:val="es-ES_tradnl"/>
        </w:rPr>
        <w:t xml:space="preserve"> a plomo 206 (</w:t>
      </w:r>
      <w:r w:rsidRPr="007C446F">
        <w:rPr>
          <w:vertAlign w:val="superscript"/>
          <w:lang w:val="es-ES_tradnl"/>
        </w:rPr>
        <w:t>206</w:t>
      </w:r>
      <w:r>
        <w:rPr>
          <w:lang w:val="es-ES_tradnl"/>
        </w:rPr>
        <w:t>Pb) es de 4.468 m</w:t>
      </w:r>
      <w:r>
        <w:rPr>
          <w:lang w:val="es-ES_tradnl"/>
        </w:rPr>
        <w:t>i</w:t>
      </w:r>
      <w:r>
        <w:rPr>
          <w:lang w:val="es-ES_tradnl"/>
        </w:rPr>
        <w:t xml:space="preserve">llones de años. Si partimos de una roca que sólo contiene átomos de uranio </w:t>
      </w:r>
      <w:r w:rsidRPr="007C446F">
        <w:rPr>
          <w:vertAlign w:val="superscript"/>
          <w:lang w:val="es-ES_tradnl"/>
        </w:rPr>
        <w:t>238</w:t>
      </w:r>
      <w:r w:rsidRPr="007C446F">
        <w:rPr>
          <w:lang w:val="es-ES_tradnl"/>
        </w:rPr>
        <w:t>U</w:t>
      </w:r>
      <w:r>
        <w:rPr>
          <w:lang w:val="es-ES_tradnl"/>
        </w:rPr>
        <w:t xml:space="preserve"> pero no </w:t>
      </w:r>
      <w:r w:rsidRPr="007C446F">
        <w:rPr>
          <w:vertAlign w:val="superscript"/>
          <w:lang w:val="es-ES_tradnl"/>
        </w:rPr>
        <w:t>206</w:t>
      </w:r>
      <w:r>
        <w:rPr>
          <w:lang w:val="es-ES_tradnl"/>
        </w:rPr>
        <w:t>Pb, ¿cuál será la relación numérica de ambos al cabo de 8.936 millones de años? Razona la respuesta.</w:t>
      </w:r>
    </w:p>
    <w:p w:rsidR="007C446F" w:rsidRDefault="007C446F" w:rsidP="007C446F">
      <w:pPr>
        <w:pStyle w:val="Actividadestexto"/>
        <w:framePr w:wrap="notBeside"/>
        <w:rPr>
          <w:lang w:val="es-ES_tradnl"/>
        </w:rPr>
      </w:pPr>
      <w:r>
        <w:rPr>
          <w:lang w:val="es-ES_tradnl"/>
        </w:rPr>
        <w:t xml:space="preserve">La relación </w:t>
      </w:r>
      <w:r>
        <w:rPr>
          <w:vertAlign w:val="superscript"/>
          <w:lang w:val="es-ES_tradnl"/>
        </w:rPr>
        <w:t>14</w:t>
      </w:r>
      <w:r>
        <w:rPr>
          <w:lang w:val="es-ES_tradnl"/>
        </w:rPr>
        <w:t>C/</w:t>
      </w:r>
      <w:r>
        <w:rPr>
          <w:vertAlign w:val="superscript"/>
          <w:lang w:val="es-ES_tradnl"/>
        </w:rPr>
        <w:t>14</w:t>
      </w:r>
      <w:r>
        <w:rPr>
          <w:lang w:val="es-ES_tradnl"/>
        </w:rPr>
        <w:t xml:space="preserve">N en un sedimento es </w:t>
      </w:r>
      <w:r w:rsidRPr="007C446F">
        <w:rPr>
          <w:sz w:val="24"/>
          <w:vertAlign w:val="superscript"/>
          <w:lang w:val="es-ES_tradnl"/>
        </w:rPr>
        <w:t>1</w:t>
      </w:r>
      <w:r>
        <w:rPr>
          <w:lang w:val="es-ES_tradnl"/>
        </w:rPr>
        <w:t>/</w:t>
      </w:r>
      <w:r w:rsidRPr="007C446F">
        <w:rPr>
          <w:sz w:val="24"/>
          <w:vertAlign w:val="subscript"/>
          <w:lang w:val="es-ES_tradnl"/>
        </w:rPr>
        <w:t>7</w:t>
      </w:r>
      <w:r>
        <w:rPr>
          <w:sz w:val="24"/>
          <w:vertAlign w:val="subscript"/>
          <w:lang w:val="es-ES_tradnl"/>
        </w:rPr>
        <w:t xml:space="preserve">. </w:t>
      </w:r>
      <w:r w:rsidRPr="007C446F">
        <w:rPr>
          <w:lang w:val="es-ES_tradnl"/>
        </w:rPr>
        <w:t>Sabiend</w:t>
      </w:r>
      <w:r>
        <w:rPr>
          <w:lang w:val="es-ES_tradnl"/>
        </w:rPr>
        <w:t xml:space="preserve">o que el período de </w:t>
      </w:r>
      <w:proofErr w:type="spellStart"/>
      <w:r>
        <w:rPr>
          <w:lang w:val="es-ES_tradnl"/>
        </w:rPr>
        <w:t>semidesint</w:t>
      </w:r>
      <w:r>
        <w:rPr>
          <w:lang w:val="es-ES_tradnl"/>
        </w:rPr>
        <w:t>e</w:t>
      </w:r>
      <w:r>
        <w:rPr>
          <w:lang w:val="es-ES_tradnl"/>
        </w:rPr>
        <w:t>gración</w:t>
      </w:r>
      <w:proofErr w:type="spellEnd"/>
      <w:r>
        <w:rPr>
          <w:lang w:val="es-ES_tradnl"/>
        </w:rPr>
        <w:t xml:space="preserve"> del </w:t>
      </w:r>
      <w:r>
        <w:rPr>
          <w:vertAlign w:val="superscript"/>
          <w:lang w:val="es-ES_tradnl"/>
        </w:rPr>
        <w:t>14</w:t>
      </w:r>
      <w:r>
        <w:rPr>
          <w:lang w:val="es-ES_tradnl"/>
        </w:rPr>
        <w:t xml:space="preserve">C a </w:t>
      </w:r>
      <w:r>
        <w:rPr>
          <w:vertAlign w:val="superscript"/>
          <w:lang w:val="es-ES_tradnl"/>
        </w:rPr>
        <w:t>14</w:t>
      </w:r>
      <w:r>
        <w:rPr>
          <w:lang w:val="es-ES_tradnl"/>
        </w:rPr>
        <w:t>N es de 5.730 años, ¿cuál es la edad del sedimento?</w:t>
      </w:r>
    </w:p>
    <w:p w:rsidR="007C446F" w:rsidRDefault="007C446F" w:rsidP="007C446F">
      <w:pPr>
        <w:pStyle w:val="Actividadestexto"/>
        <w:framePr w:wrap="notBeside"/>
        <w:rPr>
          <w:lang w:val="es-ES_tradnl"/>
        </w:rPr>
      </w:pPr>
      <w:r>
        <w:rPr>
          <w:lang w:val="es-ES_tradnl"/>
        </w:rPr>
        <w:t>Tras una extinción masiva siguen grandes radiaciones adaptativas que originan una gran diversidad (como la que siguió a la extinción de finales del Pérmico). Propón una hipótesis que explique este hecho.</w:t>
      </w:r>
    </w:p>
    <w:p w:rsidR="007C446F" w:rsidRDefault="007C446F" w:rsidP="007C446F">
      <w:pPr>
        <w:pStyle w:val="Actividadestexto"/>
        <w:framePr w:wrap="notBeside"/>
        <w:rPr>
          <w:lang w:val="es-ES_tradnl"/>
        </w:rPr>
      </w:pPr>
      <w:r>
        <w:rPr>
          <w:lang w:val="es-ES_tradnl"/>
        </w:rPr>
        <w:t xml:space="preserve">Observa las siguientes columnas estratigráficas, pertenecientes a distintas regiones, e indica de forma aproximada </w:t>
      </w:r>
      <w:r w:rsidR="006C7DD5">
        <w:rPr>
          <w:lang w:val="es-ES_tradnl"/>
        </w:rPr>
        <w:t>a qué era corresponde cada uno de los fósiles. Establece las correlaciones estratigráficas.</w:t>
      </w:r>
    </w:p>
    <w:p w:rsidR="006C7DD5" w:rsidRDefault="006C7DD5" w:rsidP="006C7DD5">
      <w:pPr>
        <w:pStyle w:val="Actividadestexto"/>
        <w:framePr w:wrap="notBeside"/>
        <w:numPr>
          <w:ilvl w:val="0"/>
          <w:numId w:val="0"/>
        </w:numPr>
        <w:ind w:left="397" w:hanging="397"/>
        <w:jc w:val="center"/>
        <w:rPr>
          <w:lang w:val="es-ES_tradnl"/>
        </w:rPr>
      </w:pPr>
      <w:r>
        <w:rPr>
          <w:noProof/>
          <w:lang w:val="es-ES_tradnl" w:eastAsia="es-ES_tradnl"/>
        </w:rPr>
        <w:drawing>
          <wp:inline distT="0" distB="0" distL="0" distR="0">
            <wp:extent cx="3595873" cy="1562100"/>
            <wp:effectExtent l="0" t="0" r="5080"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2.jpg"/>
                    <pic:cNvPicPr/>
                  </pic:nvPicPr>
                  <pic:blipFill>
                    <a:blip r:embed="rId52">
                      <a:extLst>
                        <a:ext uri="{28A0092B-C50C-407E-A947-70E740481C1C}">
                          <a14:useLocalDpi xmlns:a14="http://schemas.microsoft.com/office/drawing/2010/main" val="0"/>
                        </a:ext>
                      </a:extLst>
                    </a:blip>
                    <a:stretch>
                      <a:fillRect/>
                    </a:stretch>
                  </pic:blipFill>
                  <pic:spPr>
                    <a:xfrm>
                      <a:off x="0" y="0"/>
                      <a:ext cx="3595873" cy="1562100"/>
                    </a:xfrm>
                    <a:prstGeom prst="rect">
                      <a:avLst/>
                    </a:prstGeom>
                  </pic:spPr>
                </pic:pic>
              </a:graphicData>
            </a:graphic>
          </wp:inline>
        </w:drawing>
      </w:r>
    </w:p>
    <w:p w:rsidR="00D360CA" w:rsidRPr="00D360CA" w:rsidRDefault="00D360CA" w:rsidP="00D360CA">
      <w:pPr>
        <w:pStyle w:val="Prrafobsico"/>
        <w:rPr>
          <w:lang w:val="es-ES"/>
        </w:rPr>
      </w:pPr>
      <w:r w:rsidRPr="00D360CA">
        <w:rPr>
          <w:lang w:val="es-ES"/>
        </w:rPr>
        <w:t>.</w:t>
      </w:r>
    </w:p>
    <w:p w:rsidR="00D360CA" w:rsidRPr="00306D69" w:rsidRDefault="00D360CA" w:rsidP="00D360CA">
      <w:pPr>
        <w:pStyle w:val="Prrafobsico"/>
        <w:rPr>
          <w:lang w:val="es-ES"/>
        </w:rPr>
      </w:pPr>
      <w:r w:rsidRPr="00D360CA">
        <w:rPr>
          <w:lang w:val="es-ES"/>
        </w:rPr>
        <w:t xml:space="preserve">   </w:t>
      </w:r>
    </w:p>
    <w:p w:rsidR="004423FA" w:rsidRDefault="004423FA" w:rsidP="00412A9B">
      <w:pPr>
        <w:pStyle w:val="Nivel1"/>
        <w:suppressAutoHyphens/>
        <w:ind w:left="539" w:hanging="539"/>
      </w:pPr>
    </w:p>
    <w:p w:rsidR="00AF696A" w:rsidRDefault="00AF696A" w:rsidP="004423FA">
      <w:pPr>
        <w:pStyle w:val="Nivel1"/>
        <w:numPr>
          <w:ilvl w:val="0"/>
          <w:numId w:val="38"/>
        </w:numPr>
        <w:suppressAutoHyphens/>
        <w:spacing w:before="360"/>
      </w:pPr>
      <w:r>
        <w:t>Construcción e interpretación de cortes geológicos</w:t>
      </w:r>
    </w:p>
    <w:p w:rsidR="004423FA" w:rsidRPr="004423FA" w:rsidRDefault="004423FA" w:rsidP="007E3737">
      <w:pPr>
        <w:pStyle w:val="Prrafobsico"/>
        <w:spacing w:before="120"/>
        <w:rPr>
          <w:lang w:val="es-ES"/>
        </w:rPr>
      </w:pPr>
    </w:p>
    <w:p w:rsidR="007E3737" w:rsidRDefault="004423FA" w:rsidP="007E3737">
      <w:pPr>
        <w:pStyle w:val="Prrafobsico"/>
      </w:pPr>
      <w:r>
        <w:t xml:space="preserve">Los cortes o perfiles geológicos que hemos </w:t>
      </w:r>
      <w:r w:rsidR="007E3737">
        <w:t xml:space="preserve">visto </w:t>
      </w:r>
      <w:r>
        <w:t xml:space="preserve">hasta el momento </w:t>
      </w:r>
      <w:r w:rsidR="007E3737">
        <w:t>(figuras 10.1</w:t>
      </w:r>
      <w:r w:rsidR="00DE0ED8">
        <w:t>0</w:t>
      </w:r>
      <w:r w:rsidR="007E3737">
        <w:t>, 10.</w:t>
      </w:r>
      <w:r w:rsidR="00DE0ED8">
        <w:t>1</w:t>
      </w:r>
      <w:r w:rsidR="007E3737">
        <w:t>1 y 10.1</w:t>
      </w:r>
      <w:r w:rsidR="00DE0ED8">
        <w:t>9</w:t>
      </w:r>
      <w:r w:rsidR="007E3737">
        <w:t xml:space="preserve"> por ejemplo) </w:t>
      </w:r>
      <w:r>
        <w:t>son representaciones gráficas de una sección de un determin</w:t>
      </w:r>
      <w:r>
        <w:t>a</w:t>
      </w:r>
      <w:r>
        <w:t>do mapa geológico. Estos cortes geológicos presentan los aspectos no visibles en la superficie y resaltan gráficamente la disposición de los materiales en profundidad, según una dirección determinada; a partir de los perfiles geológicos se puede realizar una lectura interpretativa de los acontec</w:t>
      </w:r>
      <w:r>
        <w:t>i</w:t>
      </w:r>
      <w:r>
        <w:t>mientos geológicos que han dado lugar a las formaciones geológicas, tal como se presentan en el corte.</w:t>
      </w:r>
      <w:r w:rsidR="007E3737">
        <w:t xml:space="preserve"> </w:t>
      </w:r>
    </w:p>
    <w:p w:rsidR="004423FA" w:rsidRDefault="004423FA" w:rsidP="007E3737">
      <w:pPr>
        <w:pStyle w:val="Nivel3"/>
      </w:pPr>
      <w:r>
        <w:t>Mapas geológicos</w:t>
      </w:r>
    </w:p>
    <w:p w:rsidR="004423FA" w:rsidRDefault="004423FA" w:rsidP="007E3737">
      <w:pPr>
        <w:pStyle w:val="Prrafobsico"/>
      </w:pPr>
      <w:r>
        <w:t xml:space="preserve">Se construyen sobre los </w:t>
      </w:r>
      <w:r w:rsidRPr="007E3737">
        <w:rPr>
          <w:b/>
        </w:rPr>
        <w:t>mapas topográficos</w:t>
      </w:r>
      <w:r>
        <w:t xml:space="preserve">. </w:t>
      </w:r>
      <w:r w:rsidRPr="007E3737">
        <w:rPr>
          <w:i/>
        </w:rPr>
        <w:t>Un mapa topográfico de una región es una proyección del relieve a escala sobre un plano, donde los puntos que están a la misma altura se representan unidos por curvas de nivel</w:t>
      </w:r>
      <w:r>
        <w:t xml:space="preserve">. Si al mapa topográfico añadimos información referente a la edad de las rocas, relaciones estructurales... obtenemos un </w:t>
      </w:r>
      <w:r w:rsidRPr="007E3737">
        <w:rPr>
          <w:b/>
        </w:rPr>
        <w:t>mapa geológico</w:t>
      </w:r>
      <w:r>
        <w:t>—</w:t>
      </w:r>
      <w:r w:rsidR="007E3737">
        <w:t xml:space="preserve"> </w:t>
      </w:r>
      <w:r>
        <w:t>en muchas ocasiones la presencia de v</w:t>
      </w:r>
      <w:r>
        <w:t>e</w:t>
      </w:r>
      <w:r>
        <w:t>getación o de zonas urbanizadas no permite conocer los m</w:t>
      </w:r>
      <w:r>
        <w:t>a</w:t>
      </w:r>
      <w:r>
        <w:t xml:space="preserve">teriales, por lo que habría que buscar determinados puntos, denominados </w:t>
      </w:r>
      <w:r w:rsidRPr="007E3737">
        <w:rPr>
          <w:b/>
        </w:rPr>
        <w:t>afloramientos</w:t>
      </w:r>
      <w:r>
        <w:t>, en los que asoman las rocas que constituyen la región—. La información añadida se basa en la utilización de símbolos convencionales, colores y tr</w:t>
      </w:r>
      <w:r>
        <w:t>a</w:t>
      </w:r>
      <w:r>
        <w:t xml:space="preserve">mas que informan sobre las características estructurales observadas y deducidas, así como cualquier deformación significativa que presenten los materiales </w:t>
      </w:r>
      <w:r w:rsidR="007E3737">
        <w:t>(figuras 10.3</w:t>
      </w:r>
      <w:r w:rsidR="00DE0ED8">
        <w:t>2 y 10.33</w:t>
      </w:r>
      <w:r w:rsidR="007E3737">
        <w:t>)</w:t>
      </w:r>
      <w:r>
        <w:t>.</w:t>
      </w:r>
    </w:p>
    <w:p w:rsidR="004423FA" w:rsidRDefault="004423FA" w:rsidP="007E3737">
      <w:pPr>
        <w:pStyle w:val="Prrafobsico"/>
      </w:pPr>
      <w:r>
        <w:t xml:space="preserve">La simbología del color es importante —ya </w:t>
      </w:r>
      <w:r w:rsidR="007E3737">
        <w:t>se ha menci</w:t>
      </w:r>
      <w:r w:rsidR="007E3737">
        <w:t>o</w:t>
      </w:r>
      <w:r w:rsidR="007E3737">
        <w:t>nado antes</w:t>
      </w:r>
      <w:r>
        <w:t xml:space="preserve"> que cada era, periodo y época tienen su partic</w:t>
      </w:r>
      <w:r>
        <w:t>u</w:t>
      </w:r>
      <w:r>
        <w:t>lar color, e igual ocurre con las rocas—, pero en ocasiones no es posible mantener esta norma; por ejemplo, si un mapa geológico contiene solo una época y se diferencian diez un</w:t>
      </w:r>
      <w:r>
        <w:t>i</w:t>
      </w:r>
      <w:r>
        <w:t>dades litológicas, sería obligatorio utilizar diez tonalidades distintas del color principal—. En estos casos se puede alt</w:t>
      </w:r>
      <w:r>
        <w:t>e</w:t>
      </w:r>
      <w:r>
        <w:t>rar la norma y usar otros colores, pero teniendo en cuenta que siempre:</w:t>
      </w:r>
    </w:p>
    <w:p w:rsidR="004423FA" w:rsidRPr="007E3737" w:rsidRDefault="004423FA" w:rsidP="007E3737">
      <w:pPr>
        <w:pStyle w:val="Vieta1"/>
        <w:rPr>
          <w:rFonts w:ascii="Franklin Gothic Book" w:hAnsi="Franklin Gothic Book"/>
        </w:rPr>
      </w:pPr>
      <w:r w:rsidRPr="007E3737">
        <w:rPr>
          <w:rFonts w:ascii="Franklin Gothic Book" w:hAnsi="Franklin Gothic Book"/>
        </w:rPr>
        <w:t>El color amarillo claro es exclusivo del cuaternario.</w:t>
      </w:r>
    </w:p>
    <w:p w:rsidR="007E3737" w:rsidRPr="007E3737" w:rsidRDefault="004423FA" w:rsidP="007E3737">
      <w:pPr>
        <w:pStyle w:val="Vieta1"/>
        <w:rPr>
          <w:rFonts w:ascii="Franklin Gothic Book" w:hAnsi="Franklin Gothic Book"/>
        </w:rPr>
      </w:pPr>
      <w:r w:rsidRPr="007E3737">
        <w:rPr>
          <w:rFonts w:ascii="Franklin Gothic Book" w:hAnsi="Franklin Gothic Book"/>
        </w:rPr>
        <w:t xml:space="preserve">El color rojo es solo para </w:t>
      </w:r>
      <w:proofErr w:type="gramStart"/>
      <w:r w:rsidRPr="007E3737">
        <w:rPr>
          <w:rFonts w:ascii="Franklin Gothic Book" w:hAnsi="Franklin Gothic Book"/>
        </w:rPr>
        <w:t>las rocas intrusivas</w:t>
      </w:r>
      <w:r w:rsidR="007E3737">
        <w:rPr>
          <w:rFonts w:ascii="Franklin Gothic Book" w:hAnsi="Franklin Gothic Book"/>
        </w:rPr>
        <w:t xml:space="preserve"> y</w:t>
      </w:r>
      <w:r w:rsidRPr="007E3737">
        <w:rPr>
          <w:rFonts w:ascii="Franklin Gothic Book" w:hAnsi="Franklin Gothic Book"/>
        </w:rPr>
        <w:t xml:space="preserve"> violeta o rosado</w:t>
      </w:r>
      <w:proofErr w:type="gramEnd"/>
      <w:r w:rsidRPr="007E3737">
        <w:rPr>
          <w:rFonts w:ascii="Franklin Gothic Book" w:hAnsi="Franklin Gothic Book"/>
        </w:rPr>
        <w:t xml:space="preserve"> para rocas volcánicas.</w:t>
      </w:r>
    </w:p>
    <w:p w:rsidR="004423FA" w:rsidRPr="007E3737" w:rsidRDefault="004423FA" w:rsidP="007E3737">
      <w:pPr>
        <w:pStyle w:val="Vieta1"/>
        <w:rPr>
          <w:rFonts w:ascii="Franklin Gothic Book" w:hAnsi="Franklin Gothic Book"/>
        </w:rPr>
      </w:pPr>
      <w:r w:rsidRPr="007E3737">
        <w:rPr>
          <w:rFonts w:ascii="Franklin Gothic Book" w:hAnsi="Franklin Gothic Book"/>
        </w:rPr>
        <w:t>El azul indica calizas o rocas sedimentarias.</w:t>
      </w:r>
    </w:p>
    <w:p w:rsidR="007E3737" w:rsidRDefault="007E3737" w:rsidP="007E3737">
      <w:pPr>
        <w:pStyle w:val="Imagenpgina"/>
        <w:framePr w:wrap="notBeside"/>
        <w:spacing w:before="0"/>
        <w:jc w:val="right"/>
      </w:pPr>
      <w:r>
        <w:rPr>
          <w:lang w:val="es-ES_tradnl" w:eastAsia="es-ES_tradnl"/>
        </w:rPr>
        <w:lastRenderedPageBreak/>
        <w:drawing>
          <wp:inline distT="0" distB="0" distL="0" distR="0">
            <wp:extent cx="3616911" cy="862234"/>
            <wp:effectExtent l="0" t="0" r="3175" b="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2.png"/>
                    <pic:cNvPicPr/>
                  </pic:nvPicPr>
                  <pic:blipFill>
                    <a:blip r:embed="rId53">
                      <a:extLst>
                        <a:ext uri="{28A0092B-C50C-407E-A947-70E740481C1C}">
                          <a14:useLocalDpi xmlns:a14="http://schemas.microsoft.com/office/drawing/2010/main" val="0"/>
                        </a:ext>
                      </a:extLst>
                    </a:blip>
                    <a:stretch>
                      <a:fillRect/>
                    </a:stretch>
                  </pic:blipFill>
                  <pic:spPr>
                    <a:xfrm>
                      <a:off x="0" y="0"/>
                      <a:ext cx="3616911" cy="862234"/>
                    </a:xfrm>
                    <a:prstGeom prst="rect">
                      <a:avLst/>
                    </a:prstGeom>
                  </pic:spPr>
                </pic:pic>
              </a:graphicData>
            </a:graphic>
          </wp:inline>
        </w:drawing>
      </w:r>
    </w:p>
    <w:p w:rsidR="007E3737" w:rsidRPr="007E3737" w:rsidRDefault="007E3737" w:rsidP="007E3737">
      <w:pPr>
        <w:pStyle w:val="Imagenpgina"/>
        <w:framePr w:wrap="notBeside"/>
        <w:spacing w:before="0"/>
        <w:ind w:left="3402"/>
        <w:jc w:val="left"/>
        <w:rPr>
          <w:i/>
          <w:sz w:val="18"/>
        </w:rPr>
      </w:pPr>
      <w:r>
        <w:rPr>
          <w:b/>
          <w:sz w:val="18"/>
        </w:rPr>
        <w:t>Figura 10.3</w:t>
      </w:r>
      <w:r w:rsidR="00DE0ED8">
        <w:rPr>
          <w:b/>
          <w:sz w:val="18"/>
        </w:rPr>
        <w:t>2</w:t>
      </w:r>
      <w:r>
        <w:rPr>
          <w:b/>
          <w:sz w:val="18"/>
        </w:rPr>
        <w:t xml:space="preserve">. </w:t>
      </w:r>
      <w:r>
        <w:rPr>
          <w:i/>
          <w:sz w:val="18"/>
        </w:rPr>
        <w:t xml:space="preserve"> </w:t>
      </w:r>
      <w:r w:rsidRPr="007E3737">
        <w:rPr>
          <w:i/>
          <w:sz w:val="18"/>
        </w:rPr>
        <w:t xml:space="preserve">A la izquierda, símbolos tectónicos utilizados habitualmente. En la </w:t>
      </w:r>
      <w:r>
        <w:rPr>
          <w:i/>
          <w:sz w:val="18"/>
        </w:rPr>
        <w:t>parte superior, tramas más fre</w:t>
      </w:r>
      <w:r w:rsidRPr="007E3737">
        <w:rPr>
          <w:i/>
          <w:sz w:val="18"/>
        </w:rPr>
        <w:t>cuentes de representación de algunos tipos de rocas.</w:t>
      </w:r>
    </w:p>
    <w:p w:rsidR="007E3737" w:rsidRDefault="007E3737" w:rsidP="007E3737">
      <w:pPr>
        <w:pStyle w:val="Prrafobsico"/>
      </w:pPr>
    </w:p>
    <w:p w:rsidR="004423FA" w:rsidRDefault="004423FA" w:rsidP="007E3737">
      <w:pPr>
        <w:pStyle w:val="Prrafobsico"/>
      </w:pPr>
      <w:r>
        <w:t>Además, un mapa geológico debe presentar una leyenda, que nos permita interpretar toda la información reflejada en el mismo, y señalar la escala a la que está realizado.</w:t>
      </w:r>
    </w:p>
    <w:p w:rsidR="004423FA" w:rsidRDefault="007E3737" w:rsidP="007E3737">
      <w:pPr>
        <w:pStyle w:val="Imagenizquierda"/>
        <w:framePr w:w="2926" w:wrap="around"/>
        <w:spacing w:before="0" w:after="120"/>
      </w:pPr>
      <w:r>
        <w:rPr>
          <w:lang w:val="es-ES_tradnl" w:eastAsia="es-ES_tradnl"/>
        </w:rPr>
        <w:drawing>
          <wp:inline distT="0" distB="0" distL="0" distR="0" wp14:anchorId="6A800081" wp14:editId="4BA03BBD">
            <wp:extent cx="1828800" cy="2055250"/>
            <wp:effectExtent l="0" t="0" r="0" b="254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1.png"/>
                    <pic:cNvPicPr/>
                  </pic:nvPicPr>
                  <pic:blipFill>
                    <a:blip r:embed="rId54">
                      <a:extLst>
                        <a:ext uri="{28A0092B-C50C-407E-A947-70E740481C1C}">
                          <a14:useLocalDpi xmlns:a14="http://schemas.microsoft.com/office/drawing/2010/main" val="0"/>
                        </a:ext>
                      </a:extLst>
                    </a:blip>
                    <a:stretch>
                      <a:fillRect/>
                    </a:stretch>
                  </pic:blipFill>
                  <pic:spPr>
                    <a:xfrm>
                      <a:off x="0" y="0"/>
                      <a:ext cx="1830715" cy="2057402"/>
                    </a:xfrm>
                    <a:prstGeom prst="rect">
                      <a:avLst/>
                    </a:prstGeom>
                  </pic:spPr>
                </pic:pic>
              </a:graphicData>
            </a:graphic>
          </wp:inline>
        </w:drawing>
      </w:r>
    </w:p>
    <w:p w:rsidR="004423FA" w:rsidRDefault="004423FA" w:rsidP="007E3737">
      <w:pPr>
        <w:pStyle w:val="Prrafobsico"/>
      </w:pPr>
      <w:r>
        <w:t>También es importante indicar cómo están orientados los elementos estructurales (fallas, pliegues, contactos...) y s</w:t>
      </w:r>
      <w:r>
        <w:t>i</w:t>
      </w:r>
      <w:r>
        <w:t>tuarlos con respecto a las coordenadas geográficas. Hay v</w:t>
      </w:r>
      <w:r>
        <w:t>a</w:t>
      </w:r>
      <w:r>
        <w:t>rios parámetros importantes a la hora de delimitar un el</w:t>
      </w:r>
      <w:r>
        <w:t>e</w:t>
      </w:r>
      <w:r>
        <w:t>mento estructural:</w:t>
      </w:r>
    </w:p>
    <w:p w:rsidR="004423FA" w:rsidRPr="005F0E34" w:rsidRDefault="004423FA" w:rsidP="005F0E34">
      <w:pPr>
        <w:pStyle w:val="Vieta1"/>
        <w:rPr>
          <w:rFonts w:ascii="Franklin Gothic Book" w:hAnsi="Franklin Gothic Book"/>
        </w:rPr>
      </w:pPr>
      <w:r w:rsidRPr="005F0E34">
        <w:rPr>
          <w:rFonts w:ascii="Franklin Gothic Book" w:hAnsi="Franklin Gothic Book"/>
        </w:rPr>
        <w:t xml:space="preserve">La </w:t>
      </w:r>
      <w:r w:rsidRPr="005F0E34">
        <w:rPr>
          <w:rFonts w:ascii="Franklin Gothic Book" w:hAnsi="Franklin Gothic Book"/>
          <w:b/>
        </w:rPr>
        <w:t>dirección del plano</w:t>
      </w:r>
      <w:r w:rsidRPr="005F0E34">
        <w:rPr>
          <w:rFonts w:ascii="Franklin Gothic Book" w:hAnsi="Franklin Gothic Book"/>
        </w:rPr>
        <w:t xml:space="preserve">. Es el ángulo que forma una línea horizontal contenida en ese plano con respecto al norte geográfico </w:t>
      </w:r>
      <w:r w:rsidR="005F0E34" w:rsidRPr="005F0E34">
        <w:rPr>
          <w:rFonts w:ascii="Franklin Gothic Book" w:hAnsi="Franklin Gothic Book"/>
        </w:rPr>
        <w:t>(</w:t>
      </w:r>
      <w:r w:rsidR="005F0E34">
        <w:rPr>
          <w:rFonts w:ascii="Franklin Gothic Book" w:hAnsi="Franklin Gothic Book"/>
        </w:rPr>
        <w:t xml:space="preserve">figura </w:t>
      </w:r>
      <w:r w:rsidR="005F0E34" w:rsidRPr="005F0E34">
        <w:rPr>
          <w:rFonts w:ascii="Franklin Gothic Book" w:hAnsi="Franklin Gothic Book"/>
        </w:rPr>
        <w:t>10.3</w:t>
      </w:r>
      <w:r w:rsidR="00DE0ED8">
        <w:rPr>
          <w:rFonts w:ascii="Franklin Gothic Book" w:hAnsi="Franklin Gothic Book"/>
        </w:rPr>
        <w:t>4</w:t>
      </w:r>
      <w:r w:rsidR="005F0E34" w:rsidRPr="005F0E34">
        <w:rPr>
          <w:rFonts w:ascii="Franklin Gothic Book" w:hAnsi="Franklin Gothic Book"/>
        </w:rPr>
        <w:t>)</w:t>
      </w:r>
      <w:r w:rsidRPr="005F0E34">
        <w:rPr>
          <w:rFonts w:ascii="Franklin Gothic Book" w:hAnsi="Franklin Gothic Book"/>
        </w:rPr>
        <w:t>. La dirección de inclinación marca hacia donde se inclina el plano.</w:t>
      </w:r>
    </w:p>
    <w:p w:rsidR="004423FA" w:rsidRDefault="004423FA" w:rsidP="005F0E34">
      <w:pPr>
        <w:pStyle w:val="Vieta1"/>
        <w:rPr>
          <w:rFonts w:ascii="Franklin Gothic Book" w:hAnsi="Franklin Gothic Book"/>
        </w:rPr>
      </w:pPr>
      <w:r w:rsidRPr="005F0E34">
        <w:rPr>
          <w:rFonts w:ascii="Franklin Gothic Book" w:hAnsi="Franklin Gothic Book"/>
          <w:b/>
        </w:rPr>
        <w:t>Buzamiento</w:t>
      </w:r>
      <w:r w:rsidRPr="005F0E34">
        <w:rPr>
          <w:rFonts w:ascii="Franklin Gothic Book" w:hAnsi="Franklin Gothic Book"/>
        </w:rPr>
        <w:t xml:space="preserve">. Es el ángulo que forman el estrato, o </w:t>
      </w:r>
      <w:proofErr w:type="spellStart"/>
      <w:r w:rsidRPr="005F0E34">
        <w:rPr>
          <w:rFonts w:ascii="Franklin Gothic Book" w:hAnsi="Franklin Gothic Book"/>
        </w:rPr>
        <w:t>defo</w:t>
      </w:r>
      <w:r w:rsidRPr="005F0E34">
        <w:rPr>
          <w:rFonts w:ascii="Franklin Gothic Book" w:hAnsi="Franklin Gothic Book"/>
        </w:rPr>
        <w:t>r</w:t>
      </w:r>
      <w:r w:rsidRPr="005F0E34">
        <w:rPr>
          <w:rFonts w:ascii="Franklin Gothic Book" w:hAnsi="Franklin Gothic Book"/>
        </w:rPr>
        <w:t>mación</w:t>
      </w:r>
      <w:proofErr w:type="spellEnd"/>
      <w:r w:rsidRPr="005F0E34">
        <w:rPr>
          <w:rFonts w:ascii="Franklin Gothic Book" w:hAnsi="Franklin Gothic Book"/>
        </w:rPr>
        <w:t xml:space="preserve"> geológica, y la horizontal. Por ejemplo, el buz</w:t>
      </w:r>
      <w:r w:rsidRPr="005F0E34">
        <w:rPr>
          <w:rFonts w:ascii="Franklin Gothic Book" w:hAnsi="Franklin Gothic Book"/>
        </w:rPr>
        <w:t>a</w:t>
      </w:r>
      <w:r w:rsidRPr="005F0E34">
        <w:rPr>
          <w:rFonts w:ascii="Franklin Gothic Book" w:hAnsi="Franklin Gothic Book"/>
        </w:rPr>
        <w:t>miento de un estrato horizontal es 0°y el de un estrato vertical es 90</w:t>
      </w:r>
      <w:r w:rsidR="007E3737" w:rsidRPr="005F0E34">
        <w:rPr>
          <w:rFonts w:ascii="Franklin Gothic Book" w:hAnsi="Franklin Gothic Book"/>
        </w:rPr>
        <w:t>°</w:t>
      </w:r>
      <w:r w:rsidRPr="005F0E34">
        <w:rPr>
          <w:rFonts w:ascii="Franklin Gothic Book" w:hAnsi="Franklin Gothic Book"/>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28" w:type="dxa"/>
        </w:tblCellMar>
        <w:tblLook w:val="04A0" w:firstRow="1" w:lastRow="0" w:firstColumn="1" w:lastColumn="0" w:noHBand="0" w:noVBand="1"/>
      </w:tblPr>
      <w:tblGrid>
        <w:gridCol w:w="4154"/>
        <w:gridCol w:w="5003"/>
      </w:tblGrid>
      <w:tr w:rsidR="00A04C55" w:rsidTr="002F3818">
        <w:tc>
          <w:tcPr>
            <w:tcW w:w="4606" w:type="dxa"/>
          </w:tcPr>
          <w:p w:rsidR="00A04C55" w:rsidRDefault="00A04C55" w:rsidP="00A04C55">
            <w:pPr>
              <w:pStyle w:val="Imagenpgina"/>
              <w:framePr w:wrap="notBeside"/>
              <w:spacing w:before="120" w:after="120"/>
            </w:pPr>
            <w:r>
              <w:rPr>
                <w:rFonts w:hint="eastAsia"/>
                <w:lang w:val="es-ES_tradnl" w:eastAsia="es-ES_tradnl"/>
              </w:rPr>
              <w:drawing>
                <wp:inline distT="0" distB="0" distL="0" distR="0" wp14:anchorId="63F9EFDD" wp14:editId="0673DFC1">
                  <wp:extent cx="2647950" cy="1984443"/>
                  <wp:effectExtent l="0" t="0" r="0" b="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3.jpg"/>
                          <pic:cNvPicPr/>
                        </pic:nvPicPr>
                        <pic:blipFill>
                          <a:blip r:embed="rId55">
                            <a:extLst>
                              <a:ext uri="{BEBA8EAE-BF5A-486C-A8C5-ECC9F3942E4B}">
                                <a14:imgProps xmlns:a14="http://schemas.microsoft.com/office/drawing/2010/main">
                                  <a14:imgLayer r:embed="rId56">
                                    <a14:imgEffect>
                                      <a14:sharpenSoften amount="25000"/>
                                    </a14:imgEffect>
                                    <a14:imgEffect>
                                      <a14:saturation sat="120000"/>
                                    </a14:imgEffect>
                                  </a14:imgLayer>
                                </a14:imgProps>
                              </a:ext>
                              <a:ext uri="{28A0092B-C50C-407E-A947-70E740481C1C}">
                                <a14:useLocalDpi xmlns:a14="http://schemas.microsoft.com/office/drawing/2010/main" val="0"/>
                              </a:ext>
                            </a:extLst>
                          </a:blip>
                          <a:stretch>
                            <a:fillRect/>
                          </a:stretch>
                        </pic:blipFill>
                        <pic:spPr>
                          <a:xfrm>
                            <a:off x="0" y="0"/>
                            <a:ext cx="2648293" cy="1984700"/>
                          </a:xfrm>
                          <a:prstGeom prst="rect">
                            <a:avLst/>
                          </a:prstGeom>
                        </pic:spPr>
                      </pic:pic>
                    </a:graphicData>
                  </a:graphic>
                </wp:inline>
              </w:drawing>
            </w:r>
          </w:p>
        </w:tc>
        <w:tc>
          <w:tcPr>
            <w:tcW w:w="4606" w:type="dxa"/>
          </w:tcPr>
          <w:p w:rsidR="00A04C55" w:rsidRDefault="00A04C55" w:rsidP="00A04C55">
            <w:pPr>
              <w:pStyle w:val="Imagenpgina"/>
              <w:framePr w:wrap="notBeside"/>
              <w:spacing w:before="120" w:after="120"/>
            </w:pPr>
            <w:r>
              <w:rPr>
                <w:lang w:val="es-ES_tradnl" w:eastAsia="es-ES_tradnl"/>
              </w:rPr>
              <w:drawing>
                <wp:inline distT="0" distB="0" distL="0" distR="0" wp14:anchorId="265B90AF" wp14:editId="21CA4B70">
                  <wp:extent cx="3200400" cy="1789240"/>
                  <wp:effectExtent l="0" t="0" r="0" b="1905"/>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4.png"/>
                          <pic:cNvPicPr/>
                        </pic:nvPicPr>
                        <pic:blipFill>
                          <a:blip r:embed="rId57">
                            <a:extLst>
                              <a:ext uri="{28A0092B-C50C-407E-A947-70E740481C1C}">
                                <a14:useLocalDpi xmlns:a14="http://schemas.microsoft.com/office/drawing/2010/main" val="0"/>
                              </a:ext>
                            </a:extLst>
                          </a:blip>
                          <a:stretch>
                            <a:fillRect/>
                          </a:stretch>
                        </pic:blipFill>
                        <pic:spPr>
                          <a:xfrm>
                            <a:off x="0" y="0"/>
                            <a:ext cx="3201411" cy="1789805"/>
                          </a:xfrm>
                          <a:prstGeom prst="rect">
                            <a:avLst/>
                          </a:prstGeom>
                        </pic:spPr>
                      </pic:pic>
                    </a:graphicData>
                  </a:graphic>
                </wp:inline>
              </w:drawing>
            </w:r>
          </w:p>
        </w:tc>
      </w:tr>
      <w:tr w:rsidR="00A04C55" w:rsidTr="002F3818">
        <w:tc>
          <w:tcPr>
            <w:tcW w:w="4606" w:type="dxa"/>
          </w:tcPr>
          <w:p w:rsidR="00A04C55" w:rsidRPr="00A04C55" w:rsidRDefault="00A04C55" w:rsidP="00DE0ED8">
            <w:pPr>
              <w:pStyle w:val="Imagenpgina"/>
              <w:framePr w:wrap="notBeside"/>
              <w:spacing w:before="0" w:after="120"/>
              <w:ind w:right="113"/>
              <w:rPr>
                <w:sz w:val="18"/>
              </w:rPr>
            </w:pPr>
            <w:r w:rsidRPr="00A04C55">
              <w:rPr>
                <w:b/>
                <w:sz w:val="18"/>
              </w:rPr>
              <w:t>Figura 10.3</w:t>
            </w:r>
            <w:r w:rsidR="00DE0ED8">
              <w:rPr>
                <w:b/>
                <w:sz w:val="18"/>
              </w:rPr>
              <w:t>3</w:t>
            </w:r>
            <w:r w:rsidRPr="00A04C55">
              <w:rPr>
                <w:b/>
                <w:sz w:val="18"/>
              </w:rPr>
              <w:t>.</w:t>
            </w:r>
            <w:r w:rsidRPr="00A04C55">
              <w:rPr>
                <w:sz w:val="18"/>
              </w:rPr>
              <w:t xml:space="preserve"> </w:t>
            </w:r>
            <w:r w:rsidRPr="00A04C55">
              <w:rPr>
                <w:i/>
                <w:sz w:val="18"/>
              </w:rPr>
              <w:t>Mapa geológico de la península Ibérica. Los colores representan las distintas unidades litológicas y cronoestratigráficas.</w:t>
            </w:r>
          </w:p>
        </w:tc>
        <w:tc>
          <w:tcPr>
            <w:tcW w:w="4606" w:type="dxa"/>
          </w:tcPr>
          <w:p w:rsidR="00A04C55" w:rsidRPr="00A04C55" w:rsidRDefault="00DE0ED8" w:rsidP="00A04C55">
            <w:pPr>
              <w:pStyle w:val="Imagenpgina"/>
              <w:framePr w:wrap="notBeside"/>
              <w:spacing w:before="0" w:after="120"/>
              <w:jc w:val="left"/>
              <w:rPr>
                <w:sz w:val="18"/>
              </w:rPr>
            </w:pPr>
            <w:r>
              <w:rPr>
                <w:b/>
                <w:sz w:val="18"/>
              </w:rPr>
              <w:t>Figura 10.34</w:t>
            </w:r>
            <w:r w:rsidR="002F3818">
              <w:rPr>
                <w:b/>
                <w:sz w:val="18"/>
              </w:rPr>
              <w:t xml:space="preserve">. </w:t>
            </w:r>
            <w:r w:rsidR="002F3818" w:rsidRPr="002F3818">
              <w:rPr>
                <w:i/>
                <w:sz w:val="18"/>
              </w:rPr>
              <w:t>En el esquema se ha representado la forma de referenciar cualquier elemento estructural, en este caso estratos, con respecto a las coordenadas geográficas. Se ha de medir la dirección del plano y el buzamiento. NE, NO y N indican coordenadas geográficas.</w:t>
            </w:r>
          </w:p>
        </w:tc>
      </w:tr>
    </w:tbl>
    <w:p w:rsidR="004423FA" w:rsidRDefault="004423FA" w:rsidP="00EE0066">
      <w:pPr>
        <w:pStyle w:val="Prrafobsico"/>
        <w:spacing w:after="120"/>
      </w:pPr>
      <w:r>
        <w:t xml:space="preserve">Un mapa geológico nos aporta otro tipo de información: </w:t>
      </w:r>
      <w:r w:rsidR="00A04C55">
        <w:t>la traza del afloramiento o contacto entre estratos sobre el t</w:t>
      </w:r>
      <w:r w:rsidR="00A04C55">
        <w:t>e</w:t>
      </w:r>
      <w:r w:rsidR="00A04C55">
        <w:t>rreno y, en consecuencia, su representación en el mapa pr</w:t>
      </w:r>
      <w:r w:rsidR="00A04C55">
        <w:t>e</w:t>
      </w:r>
      <w:r w:rsidR="00A04C55">
        <w:t>senta una forma que permite deducir su disposición esp</w:t>
      </w:r>
      <w:r w:rsidR="00A04C55">
        <w:t>a</w:t>
      </w:r>
      <w:r w:rsidR="00A04C55">
        <w:t xml:space="preserve">cial. Así, </w:t>
      </w:r>
      <w:r>
        <w:t xml:space="preserve">los estratos horizontales </w:t>
      </w:r>
      <w:r w:rsidR="00A04C55">
        <w:t>aparecen como</w:t>
      </w:r>
      <w:r>
        <w:t xml:space="preserve"> una línea paralela a las </w:t>
      </w:r>
      <w:r w:rsidRPr="002F3818">
        <w:rPr>
          <w:rStyle w:val="Trminoglosario"/>
        </w:rPr>
        <w:t>curvas de nivel</w:t>
      </w:r>
      <w:r>
        <w:t xml:space="preserve">; por el contrario, los estratos </w:t>
      </w:r>
      <w:r>
        <w:lastRenderedPageBreak/>
        <w:t>verticales se indican por medio de una línea recta que cruza las líneas de nivel. En el caso de estratos inclinados</w:t>
      </w:r>
      <w:r w:rsidR="002F3818">
        <w:t>, éstos</w:t>
      </w:r>
      <w:r>
        <w:t xml:space="preserve"> </w:t>
      </w:r>
      <w:r w:rsidR="002F3818">
        <w:t xml:space="preserve">forman </w:t>
      </w:r>
      <w:r>
        <w:t xml:space="preserve">una línea curva en las curvas de nivel que señalan los ríos, valles o montañas y se aplica la </w:t>
      </w:r>
      <w:r w:rsidR="002F3818">
        <w:t xml:space="preserve">llamada </w:t>
      </w:r>
      <w:r w:rsidRPr="002F3818">
        <w:rPr>
          <w:i/>
        </w:rPr>
        <w:t>regla de las uves</w:t>
      </w:r>
      <w:r>
        <w:t xml:space="preserve">: </w:t>
      </w:r>
      <w:r w:rsidR="002F3818">
        <w:t>el contacto o afloramiento dibuja una "V"</w:t>
      </w:r>
      <w:r>
        <w:t xml:space="preserve"> </w:t>
      </w:r>
      <w:r w:rsidR="002F3818">
        <w:t>cuyo vértice apunta</w:t>
      </w:r>
      <w:r>
        <w:t xml:space="preserve"> en el sentido del buzamiento</w:t>
      </w:r>
      <w:r w:rsidR="004411E7">
        <w:t xml:space="preserve"> (figura 10.35)</w:t>
      </w:r>
      <w:r>
        <w:t>.</w:t>
      </w:r>
    </w:p>
    <w:p w:rsidR="00EE0066" w:rsidRDefault="004411E7" w:rsidP="004411E7">
      <w:pPr>
        <w:pStyle w:val="Imagenpgina"/>
        <w:framePr w:wrap="notBeside"/>
        <w:spacing w:before="120" w:after="120"/>
        <w:jc w:val="right"/>
        <w:rPr>
          <w:sz w:val="18"/>
        </w:rPr>
      </w:pPr>
      <w:r>
        <w:rPr>
          <w:sz w:val="18"/>
          <w:lang w:val="es-ES_tradnl" w:eastAsia="es-ES_tradnl"/>
        </w:rPr>
        <w:drawing>
          <wp:inline distT="0" distB="0" distL="0" distR="0" wp14:anchorId="2FA03208" wp14:editId="2FAC31CD">
            <wp:extent cx="3061855" cy="2016756"/>
            <wp:effectExtent l="0" t="0" r="5715" b="3175"/>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oram1.png"/>
                    <pic:cNvPicPr/>
                  </pic:nvPicPr>
                  <pic:blipFill>
                    <a:blip r:embed="rId58">
                      <a:extLst>
                        <a:ext uri="{28A0092B-C50C-407E-A947-70E740481C1C}">
                          <a14:useLocalDpi xmlns:a14="http://schemas.microsoft.com/office/drawing/2010/main" val="0"/>
                        </a:ext>
                      </a:extLst>
                    </a:blip>
                    <a:stretch>
                      <a:fillRect/>
                    </a:stretch>
                  </pic:blipFill>
                  <pic:spPr>
                    <a:xfrm>
                      <a:off x="0" y="0"/>
                      <a:ext cx="3068037" cy="2020828"/>
                    </a:xfrm>
                    <a:prstGeom prst="rect">
                      <a:avLst/>
                    </a:prstGeom>
                  </pic:spPr>
                </pic:pic>
              </a:graphicData>
            </a:graphic>
          </wp:inline>
        </w:drawing>
      </w:r>
      <w:r>
        <w:rPr>
          <w:sz w:val="18"/>
        </w:rPr>
        <w:t xml:space="preserve"> </w:t>
      </w:r>
      <w:r>
        <w:rPr>
          <w:sz w:val="18"/>
          <w:lang w:val="es-ES_tradnl" w:eastAsia="es-ES_tradnl"/>
        </w:rPr>
        <w:drawing>
          <wp:inline distT="0" distB="0" distL="0" distR="0">
            <wp:extent cx="2157984" cy="1714500"/>
            <wp:effectExtent l="0" t="0" r="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que1.jpg"/>
                    <pic:cNvPicPr/>
                  </pic:nvPicPr>
                  <pic:blipFill>
                    <a:blip r:embed="rId59">
                      <a:extLst>
                        <a:ext uri="{28A0092B-C50C-407E-A947-70E740481C1C}">
                          <a14:useLocalDpi xmlns:a14="http://schemas.microsoft.com/office/drawing/2010/main" val="0"/>
                        </a:ext>
                      </a:extLst>
                    </a:blip>
                    <a:stretch>
                      <a:fillRect/>
                    </a:stretch>
                  </pic:blipFill>
                  <pic:spPr>
                    <a:xfrm>
                      <a:off x="0" y="0"/>
                      <a:ext cx="2157984" cy="1714500"/>
                    </a:xfrm>
                    <a:prstGeom prst="rect">
                      <a:avLst/>
                    </a:prstGeom>
                  </pic:spPr>
                </pic:pic>
              </a:graphicData>
            </a:graphic>
          </wp:inline>
        </w:drawing>
      </w:r>
    </w:p>
    <w:p w:rsidR="00B61ECC" w:rsidRPr="004411E7" w:rsidRDefault="004411E7" w:rsidP="00035CA2">
      <w:pPr>
        <w:pStyle w:val="Imagenpgina"/>
        <w:framePr w:wrap="notBeside"/>
        <w:spacing w:before="120" w:after="120" w:line="216" w:lineRule="auto"/>
        <w:ind w:left="851"/>
        <w:jc w:val="left"/>
        <w:rPr>
          <w:i/>
          <w:sz w:val="18"/>
        </w:rPr>
      </w:pPr>
      <w:r>
        <w:rPr>
          <w:b/>
          <w:sz w:val="18"/>
        </w:rPr>
        <w:t>Figura 10.35.</w:t>
      </w:r>
      <w:r>
        <w:rPr>
          <w:i/>
          <w:sz w:val="18"/>
        </w:rPr>
        <w:t xml:space="preserve"> A la izquierda, diversos aspectos del afloramiento de un plano geológico en relación con las curvas de nivel según el buzamiento. Si el plano es horizontal, el afloramiento es paralelo a las curvas y, si es vertical, es independiente de ellas. En otros casos describe una “V” al atravesar un valle con el vértice apuntando en el sentido del buzamiento. Derecha: caso de un estrato buzando en el sentido de la pendiente (cmm).</w:t>
      </w:r>
    </w:p>
    <w:p w:rsidR="004423FA" w:rsidRDefault="004423FA" w:rsidP="005F0E34">
      <w:pPr>
        <w:pStyle w:val="Nivel3"/>
      </w:pPr>
      <w:r>
        <w:t>Perfil topográfico</w:t>
      </w:r>
    </w:p>
    <w:p w:rsidR="00697514" w:rsidRPr="004C7472" w:rsidRDefault="00697514" w:rsidP="00697514">
      <w:pPr>
        <w:pStyle w:val="Cuadroextra"/>
        <w:framePr w:h="3470" w:hRule="exact" w:wrap="around" w:y="241"/>
        <w:rPr>
          <w:color w:val="6786B7" w:themeColor="accent1"/>
          <w:lang w:val="es-ES_tradnl"/>
        </w:rPr>
      </w:pPr>
      <w:r w:rsidRPr="004C7472">
        <w:rPr>
          <w:color w:val="6786B7" w:themeColor="accent1"/>
          <w:lang w:val="es-ES_tradnl"/>
        </w:rPr>
        <w:t>INTERNET</w:t>
      </w:r>
    </w:p>
    <w:p w:rsidR="00697514" w:rsidRPr="00697514" w:rsidRDefault="00697514" w:rsidP="00697514">
      <w:pPr>
        <w:pStyle w:val="Cuadroextratexto"/>
        <w:framePr w:h="3470" w:hRule="exact" w:wrap="around" w:y="241"/>
        <w:rPr>
          <w:lang w:val="es-ES_tradnl"/>
        </w:rPr>
      </w:pPr>
      <w:r>
        <w:rPr>
          <w:lang w:val="es-ES_tradnl"/>
        </w:rPr>
        <w:t xml:space="preserve">Repasa los conceptos básicos sobre curvas de nivel y escala en la </w:t>
      </w:r>
      <w:r w:rsidRPr="00697514">
        <w:rPr>
          <w:lang w:val="es-ES_tradnl"/>
        </w:rPr>
        <w:t>presentación</w:t>
      </w:r>
      <w:r>
        <w:rPr>
          <w:lang w:val="es-ES_tradnl"/>
        </w:rPr>
        <w:t xml:space="preserve"> “</w:t>
      </w:r>
      <w:hyperlink r:id="rId60" w:history="1">
        <w:r w:rsidRPr="00697514">
          <w:rPr>
            <w:rStyle w:val="Hipervnculo"/>
            <w:i/>
            <w:lang w:val="es-ES_tradnl"/>
          </w:rPr>
          <w:t>Introducción al m</w:t>
        </w:r>
        <w:r w:rsidRPr="00697514">
          <w:rPr>
            <w:rStyle w:val="Hipervnculo"/>
            <w:i/>
            <w:lang w:val="es-ES_tradnl"/>
          </w:rPr>
          <w:t>a</w:t>
        </w:r>
        <w:r w:rsidRPr="00697514">
          <w:rPr>
            <w:rStyle w:val="Hipervnculo"/>
            <w:i/>
            <w:lang w:val="es-ES_tradnl"/>
          </w:rPr>
          <w:t>pa topográfico</w:t>
        </w:r>
      </w:hyperlink>
      <w:r>
        <w:rPr>
          <w:i/>
          <w:lang w:val="es-ES_tradnl"/>
        </w:rPr>
        <w:t>”</w:t>
      </w:r>
      <w:r>
        <w:rPr>
          <w:lang w:val="es-ES_tradnl"/>
        </w:rPr>
        <w:t xml:space="preserve">, </w:t>
      </w:r>
      <w:r w:rsidR="004C7472">
        <w:rPr>
          <w:lang w:val="es-ES_tradnl"/>
        </w:rPr>
        <w:t>como dibujar un perfil</w:t>
      </w:r>
      <w:r>
        <w:rPr>
          <w:lang w:val="es-ES_tradnl"/>
        </w:rPr>
        <w:t xml:space="preserve"> en “</w:t>
      </w:r>
      <w:hyperlink r:id="rId61" w:history="1">
        <w:r w:rsidRPr="00697514">
          <w:rPr>
            <w:rStyle w:val="Hipervnculo"/>
            <w:i/>
            <w:lang w:val="es-ES_tradnl"/>
          </w:rPr>
          <w:t>Construcción de un perfil topográfico</w:t>
        </w:r>
      </w:hyperlink>
      <w:r>
        <w:rPr>
          <w:lang w:val="es-ES_tradnl"/>
        </w:rPr>
        <w:t>”.</w:t>
      </w:r>
    </w:p>
    <w:p w:rsidR="004423FA" w:rsidRDefault="004423FA" w:rsidP="007E3737">
      <w:pPr>
        <w:pStyle w:val="Prrafobsico"/>
      </w:pPr>
      <w:r>
        <w:t>Los perfiles topográficos constituyen una representación muy útil para entender lo que simbolizan los mapas topogr</w:t>
      </w:r>
      <w:r>
        <w:t>á</w:t>
      </w:r>
      <w:r>
        <w:t>ficos. Un perfil topográfico es un corte o sección a lo largo de una línea dibujada en un mapa —es como si se pudiera co</w:t>
      </w:r>
      <w:r>
        <w:t>r</w:t>
      </w:r>
      <w:r>
        <w:t>tar una región de la Tierra y separarla del resto para poder verla transversalmente; la superficie de esta porción sería el perfil topográfico—.</w:t>
      </w:r>
    </w:p>
    <w:p w:rsidR="004423FA" w:rsidRDefault="004423FA" w:rsidP="007E3737">
      <w:pPr>
        <w:pStyle w:val="Prrafobsico"/>
      </w:pPr>
      <w:r>
        <w:t>Los perfiles se realizan generalmente a la misma escala que el mapa; aunque, en ocasiones, la escala vertical se exagera para hacer más patentes los rasgos del relieve t</w:t>
      </w:r>
      <w:r>
        <w:t>o</w:t>
      </w:r>
      <w:r>
        <w:t>pográfico.</w:t>
      </w:r>
    </w:p>
    <w:p w:rsidR="00603751" w:rsidRPr="00A04C55" w:rsidRDefault="00603751" w:rsidP="00603751">
      <w:pPr>
        <w:pStyle w:val="Definicin"/>
        <w:framePr w:wrap="around" w:vAnchor="page" w:y="12001"/>
        <w:rPr>
          <w:b/>
          <w:lang w:val="es-ES_tradnl"/>
        </w:rPr>
      </w:pPr>
      <w:r w:rsidRPr="00A04C55">
        <w:rPr>
          <w:b/>
          <w:lang w:val="es-ES_tradnl"/>
        </w:rPr>
        <w:t>Curva de nivel</w:t>
      </w:r>
    </w:p>
    <w:p w:rsidR="00603751" w:rsidRPr="00A04C55" w:rsidRDefault="00603751" w:rsidP="00603751">
      <w:pPr>
        <w:pStyle w:val="Definicin"/>
        <w:framePr w:wrap="around" w:vAnchor="page" w:y="12001"/>
        <w:spacing w:before="60" w:beforeAutospacing="0"/>
        <w:jc w:val="left"/>
        <w:rPr>
          <w:sz w:val="21"/>
          <w:szCs w:val="21"/>
          <w:lang w:val="es-ES_tradnl"/>
        </w:rPr>
      </w:pPr>
      <w:r w:rsidRPr="00A04C55">
        <w:rPr>
          <w:sz w:val="21"/>
          <w:szCs w:val="21"/>
          <w:lang w:val="es-ES_tradnl"/>
        </w:rPr>
        <w:t>En un mapa topográfico, las curvas de nivel unen los puntos de igual alt</w:t>
      </w:r>
      <w:r w:rsidRPr="00A04C55">
        <w:rPr>
          <w:sz w:val="21"/>
          <w:szCs w:val="21"/>
          <w:lang w:val="es-ES_tradnl"/>
        </w:rPr>
        <w:t>i</w:t>
      </w:r>
      <w:r w:rsidRPr="00A04C55">
        <w:rPr>
          <w:sz w:val="21"/>
          <w:szCs w:val="21"/>
          <w:lang w:val="es-ES_tradnl"/>
        </w:rPr>
        <w:t>tud</w:t>
      </w:r>
      <w:r>
        <w:rPr>
          <w:sz w:val="21"/>
          <w:szCs w:val="21"/>
          <w:lang w:val="es-ES_tradnl"/>
        </w:rPr>
        <w:t>, representan la inte</w:t>
      </w:r>
      <w:r>
        <w:rPr>
          <w:sz w:val="21"/>
          <w:szCs w:val="21"/>
          <w:lang w:val="es-ES_tradnl"/>
        </w:rPr>
        <w:t>r</w:t>
      </w:r>
      <w:r>
        <w:rPr>
          <w:sz w:val="21"/>
          <w:szCs w:val="21"/>
          <w:lang w:val="es-ES_tradnl"/>
        </w:rPr>
        <w:t>sección de un plano hor</w:t>
      </w:r>
      <w:r>
        <w:rPr>
          <w:sz w:val="21"/>
          <w:szCs w:val="21"/>
          <w:lang w:val="es-ES_tradnl"/>
        </w:rPr>
        <w:t>i</w:t>
      </w:r>
      <w:r>
        <w:rPr>
          <w:sz w:val="21"/>
          <w:szCs w:val="21"/>
          <w:lang w:val="es-ES_tradnl"/>
        </w:rPr>
        <w:t>zontal con la superficie del terreno. Por tanto, un estrato horizontal se adaptará al trazado de las curvas de nivel.</w:t>
      </w:r>
    </w:p>
    <w:p w:rsidR="004423FA" w:rsidRDefault="004423FA" w:rsidP="007E3737">
      <w:pPr>
        <w:pStyle w:val="Prrafobsico"/>
      </w:pPr>
      <w:r>
        <w:t>Los pasos a seguir para alzar un perfil topográfico son los siguientes:</w:t>
      </w:r>
    </w:p>
    <w:p w:rsidR="004423FA" w:rsidRDefault="004423FA" w:rsidP="00B61ECC">
      <w:pPr>
        <w:pStyle w:val="Vietadonmero"/>
        <w:numPr>
          <w:ilvl w:val="0"/>
          <w:numId w:val="43"/>
        </w:numPr>
        <w:ind w:left="284" w:hanging="284"/>
      </w:pPr>
      <w:r>
        <w:t>Se traza una línea sobre el mapa sobre la zona cuyo perfil topográfico queremos conocer. Se marca ambos extr</w:t>
      </w:r>
      <w:r>
        <w:t>e</w:t>
      </w:r>
      <w:r>
        <w:t xml:space="preserve">mos de la línea con claridad, usando letras como A y B, X e Y…, </w:t>
      </w:r>
      <w:r w:rsidR="00DE0ED8">
        <w:t>(figura 10.36</w:t>
      </w:r>
      <w:r w:rsidR="00697514">
        <w:t>.1</w:t>
      </w:r>
      <w:r w:rsidR="00603751">
        <w:t>)</w:t>
      </w:r>
      <w:r>
        <w:t>.</w:t>
      </w:r>
    </w:p>
    <w:p w:rsidR="004423FA" w:rsidRDefault="004423FA" w:rsidP="00B61ECC">
      <w:pPr>
        <w:pStyle w:val="Vietadonmero"/>
        <w:numPr>
          <w:ilvl w:val="0"/>
          <w:numId w:val="43"/>
        </w:numPr>
        <w:ind w:left="284" w:hanging="284"/>
      </w:pPr>
      <w:r>
        <w:t>Se coloca el borde de una hoja de papel, preferenteme</w:t>
      </w:r>
      <w:r>
        <w:t>n</w:t>
      </w:r>
      <w:r>
        <w:t>te milimetrado, a lo largo de la línea dibujada. Sobre el papel se marcan los dos extremos de la línea, utilizando las mismas letras que las empleadas en el mapa, y todas las intersecciones de las curvas de nivel con la línea dib</w:t>
      </w:r>
      <w:r>
        <w:t>u</w:t>
      </w:r>
      <w:r>
        <w:t xml:space="preserve">jada </w:t>
      </w:r>
      <w:r w:rsidR="00DE0ED8">
        <w:t>(figura 10.36</w:t>
      </w:r>
      <w:r w:rsidR="00697514">
        <w:t>.2</w:t>
      </w:r>
      <w:r w:rsidR="00B94ABF">
        <w:t>)</w:t>
      </w:r>
      <w:r>
        <w:t>; junto a ellas se ha de indicar la c</w:t>
      </w:r>
      <w:r>
        <w:t>o</w:t>
      </w:r>
      <w:r>
        <w:t>ta (altitud) correspondiente. Es importante no confundir las curvas de nivel</w:t>
      </w:r>
      <w:r w:rsidR="00B61ECC">
        <w:t xml:space="preserve"> </w:t>
      </w:r>
      <w:r>
        <w:t>con otros rasgos (vías de comunic</w:t>
      </w:r>
      <w:r>
        <w:t>a</w:t>
      </w:r>
      <w:r>
        <w:lastRenderedPageBreak/>
        <w:t>ción, divisiones del terreno…); para evitar confusiones, la mayor parte de los mapas topográficos utilizan códigos de colores: las curvas de nivel tienen color sepia, los arroyos azules, las vías de comunicación rojo o negro al igual que las divisiones</w:t>
      </w:r>
      <w:r w:rsidR="00B61ECC">
        <w:t xml:space="preserve"> </w:t>
      </w:r>
      <w:r>
        <w:t>del terreno u otros rasgos.</w:t>
      </w:r>
    </w:p>
    <w:p w:rsidR="004423FA" w:rsidRDefault="004423FA" w:rsidP="0089578C">
      <w:pPr>
        <w:pStyle w:val="Vietadonmero"/>
        <w:numPr>
          <w:ilvl w:val="0"/>
          <w:numId w:val="0"/>
        </w:numPr>
        <w:spacing w:before="120"/>
        <w:ind w:left="284"/>
      </w:pPr>
      <w:r>
        <w:t xml:space="preserve">Es importante tener en cuenta que </w:t>
      </w:r>
      <w:r w:rsidRPr="00B94ABF">
        <w:rPr>
          <w:i/>
        </w:rPr>
        <w:t>las curvas de nivel son equidistantes</w:t>
      </w:r>
      <w:r>
        <w:t>; es decir, la diferencia de altitud entre dos curvas consecutivas tiene un valor constante para cada mapa, por lo que siempre debe haber en mismo número de curvas intermedias entre las principales o maestras.</w:t>
      </w:r>
    </w:p>
    <w:p w:rsidR="00B94ABF" w:rsidRDefault="007A4D58" w:rsidP="007A4D58">
      <w:pPr>
        <w:pStyle w:val="Imagenizquierda"/>
        <w:framePr w:wrap="notBeside"/>
        <w:spacing w:before="0" w:after="60"/>
        <w:jc w:val="left"/>
        <w:rPr>
          <w:sz w:val="18"/>
        </w:rPr>
      </w:pPr>
      <w:r>
        <w:rPr>
          <w:lang w:val="es-ES_tradnl" w:eastAsia="es-ES_tradnl"/>
        </w:rPr>
        <mc:AlternateContent>
          <mc:Choice Requires="wps">
            <w:drawing>
              <wp:anchor distT="0" distB="0" distL="114300" distR="114300" simplePos="0" relativeHeight="251682816" behindDoc="0" locked="0" layoutInCell="1" allowOverlap="1" wp14:anchorId="27E08DBD" wp14:editId="6CAA42BB">
                <wp:simplePos x="0" y="0"/>
                <wp:positionH relativeFrom="column">
                  <wp:posOffset>3909</wp:posOffset>
                </wp:positionH>
                <wp:positionV relativeFrom="paragraph">
                  <wp:posOffset>10348</wp:posOffset>
                </wp:positionV>
                <wp:extent cx="390525" cy="314325"/>
                <wp:effectExtent l="0" t="0" r="9525" b="9525"/>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rsidR="00467A4F" w:rsidRPr="00697514" w:rsidRDefault="00467A4F" w:rsidP="007A4D58">
                            <w:pPr>
                              <w:spacing w:before="0"/>
                              <w:ind w:firstLine="0"/>
                              <w:rPr>
                                <w:rFonts w:ascii="Arial" w:hAnsi="Arial" w:cs="Arial"/>
                                <w:b/>
                                <w:sz w:val="24"/>
                                <w:lang w:val="es-ES_tradnl"/>
                              </w:rPr>
                            </w:pPr>
                            <w:r>
                              <w:rPr>
                                <w:rFonts w:ascii="Arial" w:hAnsi="Arial" w:cs="Arial"/>
                                <w:b/>
                                <w:sz w:val="24"/>
                                <w:lang w:val="es-ES_tradnl"/>
                              </w:rPr>
                              <w:t>1</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8pt;width:3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" filled="f" stroked="f">
                <v:textbox inset="1mm,1mm,1mm,1mm">
                  <w:txbxContent>
                    <w:p w:rsidR="00467A4F" w:rsidRPr="00697514" w:rsidRDefault="00467A4F" w:rsidP="007A4D58">
                      <w:pPr>
                        <w:spacing w:before="0"/>
                        <w:ind w:firstLine="0"/>
                        <w:rPr>
                          <w:rFonts w:ascii="Arial" w:hAnsi="Arial" w:cs="Arial"/>
                          <w:b/>
                          <w:sz w:val="24"/>
                          <w:lang w:val="es-ES_tradnl"/>
                        </w:rPr>
                      </w:pPr>
                      <w:r>
                        <w:rPr>
                          <w:rFonts w:ascii="Arial" w:hAnsi="Arial" w:cs="Arial"/>
                          <w:b/>
                          <w:sz w:val="24"/>
                          <w:lang w:val="es-ES_tradnl"/>
                        </w:rPr>
                        <w:t>1</w:t>
                      </w:r>
                    </w:p>
                  </w:txbxContent>
                </v:textbox>
              </v:shape>
            </w:pict>
          </mc:Fallback>
        </mc:AlternateContent>
      </w:r>
      <w:r w:rsidR="00B94ABF">
        <w:rPr>
          <w:sz w:val="18"/>
          <w:lang w:val="es-ES_tradnl" w:eastAsia="es-ES_tradnl"/>
        </w:rPr>
        <w:drawing>
          <wp:inline distT="0" distB="0" distL="0" distR="0" wp14:anchorId="5ACEED2D" wp14:editId="4F6DD11B">
            <wp:extent cx="1620520" cy="1215390"/>
            <wp:effectExtent l="0" t="0" r="0" b="381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topo01.jpg"/>
                    <pic:cNvPicPr/>
                  </pic:nvPicPr>
                  <pic:blipFill>
                    <a:blip r:embed="rId62">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B94ABF" w:rsidRDefault="00B94ABF" w:rsidP="007A4D58">
      <w:pPr>
        <w:pStyle w:val="Imagenizquierda"/>
        <w:framePr w:wrap="notBeside"/>
        <w:spacing w:before="0" w:after="60"/>
        <w:jc w:val="left"/>
        <w:rPr>
          <w:sz w:val="18"/>
        </w:rPr>
      </w:pPr>
    </w:p>
    <w:p w:rsidR="00B94ABF" w:rsidRDefault="007A4D58" w:rsidP="007A4D58">
      <w:pPr>
        <w:pStyle w:val="Imagenizquierda"/>
        <w:framePr w:wrap="notBeside"/>
        <w:spacing w:before="0" w:after="60"/>
        <w:jc w:val="left"/>
        <w:rPr>
          <w:sz w:val="18"/>
        </w:rPr>
      </w:pPr>
      <w:r>
        <w:rPr>
          <w:lang w:val="es-ES_tradnl" w:eastAsia="es-ES_tradnl"/>
        </w:rPr>
        <mc:AlternateContent>
          <mc:Choice Requires="wps">
            <w:drawing>
              <wp:anchor distT="0" distB="0" distL="114300" distR="114300" simplePos="0" relativeHeight="251688960" behindDoc="0" locked="0" layoutInCell="0" allowOverlap="0" wp14:anchorId="42FBD904" wp14:editId="52C150FC">
                <wp:simplePos x="0" y="0"/>
                <wp:positionH relativeFrom="column">
                  <wp:posOffset>28575</wp:posOffset>
                </wp:positionH>
                <wp:positionV relativeFrom="page">
                  <wp:posOffset>2343150</wp:posOffset>
                </wp:positionV>
                <wp:extent cx="391795" cy="313055"/>
                <wp:effectExtent l="0" t="0" r="8255" b="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3055"/>
                        </a:xfrm>
                        <a:prstGeom prst="rect">
                          <a:avLst/>
                        </a:prstGeom>
                        <a:noFill/>
                        <a:ln w="9525">
                          <a:noFill/>
                          <a:miter lim="800000"/>
                          <a:headEnd/>
                          <a:tailEnd/>
                        </a:ln>
                      </wps:spPr>
                      <wps:txbx>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5pt;margin-top:184.5pt;width:30.85pt;height:2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" o:allowincell="f" o:allowoverlap="f" filled="f" stroked="f">
                <v:textbox inset="1mm,1mm,1mm,1mm">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2</w:t>
                      </w:r>
                    </w:p>
                  </w:txbxContent>
                </v:textbox>
                <w10:wrap anchory="page"/>
              </v:shape>
            </w:pict>
          </mc:Fallback>
        </mc:AlternateContent>
      </w:r>
      <w:r w:rsidR="00B94ABF">
        <w:rPr>
          <w:sz w:val="18"/>
          <w:lang w:val="es-ES_tradnl" w:eastAsia="es-ES_tradnl"/>
        </w:rPr>
        <w:drawing>
          <wp:inline distT="0" distB="0" distL="0" distR="0" wp14:anchorId="5D4CA7EA" wp14:editId="60D2AA13">
            <wp:extent cx="1620520" cy="1215390"/>
            <wp:effectExtent l="0" t="0" r="0" b="3810"/>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topo02.jpg"/>
                    <pic:cNvPicPr/>
                  </pic:nvPicPr>
                  <pic:blipFill>
                    <a:blip r:embed="rId63">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B94ABF" w:rsidRDefault="00B94ABF" w:rsidP="007A4D58">
      <w:pPr>
        <w:pStyle w:val="Imagenizquierda"/>
        <w:framePr w:wrap="notBeside"/>
        <w:spacing w:before="0" w:after="60"/>
        <w:jc w:val="left"/>
        <w:rPr>
          <w:sz w:val="18"/>
        </w:rPr>
      </w:pPr>
    </w:p>
    <w:p w:rsidR="00B94ABF" w:rsidRDefault="007A4D58" w:rsidP="007A4D58">
      <w:pPr>
        <w:pStyle w:val="Imagenizquierda"/>
        <w:framePr w:wrap="notBeside"/>
        <w:spacing w:before="0" w:after="60"/>
        <w:jc w:val="left"/>
        <w:rPr>
          <w:sz w:val="18"/>
        </w:rPr>
      </w:pPr>
      <w:r>
        <w:rPr>
          <w:lang w:val="es-ES_tradnl" w:eastAsia="es-ES_tradnl"/>
        </w:rPr>
        <mc:AlternateContent>
          <mc:Choice Requires="wps">
            <w:drawing>
              <wp:anchor distT="0" distB="0" distL="114300" distR="114300" simplePos="0" relativeHeight="251686912" behindDoc="0" locked="0" layoutInCell="1" allowOverlap="0" wp14:anchorId="6DB131B4" wp14:editId="41CCC612">
                <wp:simplePos x="0" y="0"/>
                <wp:positionH relativeFrom="column">
                  <wp:posOffset>35560</wp:posOffset>
                </wp:positionH>
                <wp:positionV relativeFrom="page">
                  <wp:posOffset>3771265</wp:posOffset>
                </wp:positionV>
                <wp:extent cx="391795" cy="313055"/>
                <wp:effectExtent l="0" t="0" r="8255" b="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3055"/>
                        </a:xfrm>
                        <a:prstGeom prst="rect">
                          <a:avLst/>
                        </a:prstGeom>
                        <a:noFill/>
                        <a:ln w="9525">
                          <a:noFill/>
                          <a:miter lim="800000"/>
                          <a:headEnd/>
                          <a:tailEnd/>
                        </a:ln>
                      </wps:spPr>
                      <wps:txbx>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3</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pt;margin-top:296.95pt;width:30.85pt;height:2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" o:allowoverlap="f" filled="f" stroked="f">
                <v:textbox inset="1mm,1mm,1mm,1mm">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3</w:t>
                      </w:r>
                    </w:p>
                  </w:txbxContent>
                </v:textbox>
                <w10:wrap anchory="page"/>
              </v:shape>
            </w:pict>
          </mc:Fallback>
        </mc:AlternateContent>
      </w:r>
      <w:r w:rsidR="00B94ABF">
        <w:rPr>
          <w:sz w:val="18"/>
          <w:lang w:val="es-ES_tradnl" w:eastAsia="es-ES_tradnl"/>
        </w:rPr>
        <w:drawing>
          <wp:inline distT="0" distB="0" distL="0" distR="0" wp14:anchorId="180DD269" wp14:editId="654DBC3E">
            <wp:extent cx="1620520" cy="1215390"/>
            <wp:effectExtent l="0" t="0" r="0" b="381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topo03.jpg"/>
                    <pic:cNvPicPr/>
                  </pic:nvPicPr>
                  <pic:blipFill>
                    <a:blip r:embed="rId64">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B94ABF" w:rsidRDefault="00B94ABF" w:rsidP="007A4D58">
      <w:pPr>
        <w:pStyle w:val="Imagenizquierda"/>
        <w:framePr w:wrap="notBeside"/>
        <w:spacing w:before="0" w:after="60"/>
        <w:jc w:val="left"/>
        <w:rPr>
          <w:sz w:val="18"/>
        </w:rPr>
      </w:pPr>
    </w:p>
    <w:p w:rsidR="00B94ABF" w:rsidRDefault="007A4D58" w:rsidP="007A4D58">
      <w:pPr>
        <w:pStyle w:val="Imagenizquierda"/>
        <w:framePr w:wrap="notBeside"/>
        <w:spacing w:before="0" w:after="60"/>
        <w:jc w:val="left"/>
        <w:rPr>
          <w:sz w:val="18"/>
        </w:rPr>
      </w:pPr>
      <w:r>
        <w:rPr>
          <w:lang w:val="es-ES_tradnl" w:eastAsia="es-ES_tradnl"/>
        </w:rPr>
        <mc:AlternateContent>
          <mc:Choice Requires="wps">
            <w:drawing>
              <wp:anchor distT="0" distB="0" distL="114300" distR="114300" simplePos="0" relativeHeight="251691008" behindDoc="0" locked="0" layoutInCell="1" allowOverlap="0" wp14:anchorId="38FE7E06" wp14:editId="163570AB">
                <wp:simplePos x="0" y="0"/>
                <wp:positionH relativeFrom="column">
                  <wp:posOffset>3175</wp:posOffset>
                </wp:positionH>
                <wp:positionV relativeFrom="page">
                  <wp:posOffset>5205095</wp:posOffset>
                </wp:positionV>
                <wp:extent cx="391795" cy="313055"/>
                <wp:effectExtent l="0" t="0" r="8255" b="0"/>
                <wp:wrapNone/>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3055"/>
                        </a:xfrm>
                        <a:prstGeom prst="rect">
                          <a:avLst/>
                        </a:prstGeom>
                        <a:noFill/>
                        <a:ln w="9525">
                          <a:noFill/>
                          <a:miter lim="800000"/>
                          <a:headEnd/>
                          <a:tailEnd/>
                        </a:ln>
                      </wps:spPr>
                      <wps:txbx>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4</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pt;margin-top:409.85pt;width:30.85pt;height:2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" o:allowoverlap="f" filled="f" stroked="f">
                <v:textbox inset="1mm,1mm,1mm,1mm">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4</w:t>
                      </w:r>
                    </w:p>
                  </w:txbxContent>
                </v:textbox>
                <w10:wrap anchory="page"/>
              </v:shape>
            </w:pict>
          </mc:Fallback>
        </mc:AlternateContent>
      </w:r>
      <w:r w:rsidR="00B94ABF">
        <w:rPr>
          <w:sz w:val="18"/>
          <w:lang w:val="es-ES_tradnl" w:eastAsia="es-ES_tradnl"/>
        </w:rPr>
        <w:drawing>
          <wp:inline distT="0" distB="0" distL="0" distR="0" wp14:anchorId="3ECD8967" wp14:editId="6E1D17D8">
            <wp:extent cx="1620520" cy="1215390"/>
            <wp:effectExtent l="0" t="0" r="0" b="381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topo04.jpg"/>
                    <pic:cNvPicPr/>
                  </pic:nvPicPr>
                  <pic:blipFill>
                    <a:blip r:embed="rId65">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B94ABF" w:rsidRDefault="00B94ABF" w:rsidP="007A4D58">
      <w:pPr>
        <w:pStyle w:val="Imagenizquierda"/>
        <w:framePr w:wrap="notBeside"/>
        <w:spacing w:before="0" w:after="60"/>
        <w:jc w:val="left"/>
        <w:rPr>
          <w:sz w:val="18"/>
        </w:rPr>
      </w:pPr>
    </w:p>
    <w:p w:rsidR="00B94ABF" w:rsidRDefault="007A4D58" w:rsidP="007A4D58">
      <w:pPr>
        <w:pStyle w:val="Imagenizquierda"/>
        <w:framePr w:wrap="notBeside"/>
        <w:spacing w:before="0" w:after="60"/>
        <w:jc w:val="left"/>
        <w:rPr>
          <w:sz w:val="18"/>
        </w:rPr>
      </w:pPr>
      <w:r>
        <w:rPr>
          <w:lang w:val="es-ES_tradnl" w:eastAsia="es-ES_tradnl"/>
        </w:rPr>
        <mc:AlternateContent>
          <mc:Choice Requires="wps">
            <w:drawing>
              <wp:anchor distT="0" distB="0" distL="114300" distR="114300" simplePos="0" relativeHeight="251693056" behindDoc="0" locked="0" layoutInCell="1" allowOverlap="0" wp14:anchorId="634586F5" wp14:editId="7D574F8C">
                <wp:simplePos x="0" y="0"/>
                <wp:positionH relativeFrom="column">
                  <wp:posOffset>15875</wp:posOffset>
                </wp:positionH>
                <wp:positionV relativeFrom="page">
                  <wp:posOffset>6631940</wp:posOffset>
                </wp:positionV>
                <wp:extent cx="391795" cy="313055"/>
                <wp:effectExtent l="0" t="0" r="8255" b="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3055"/>
                        </a:xfrm>
                        <a:prstGeom prst="rect">
                          <a:avLst/>
                        </a:prstGeom>
                        <a:noFill/>
                        <a:ln w="9525">
                          <a:noFill/>
                          <a:miter lim="800000"/>
                          <a:headEnd/>
                          <a:tailEnd/>
                        </a:ln>
                      </wps:spPr>
                      <wps:txbx>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5</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5pt;margin-top:522.2pt;width:30.85pt;height:2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" o:allowoverlap="f" filled="f" stroked="f">
                <v:textbox inset="1mm,1mm,1mm,1mm">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5</w:t>
                      </w:r>
                    </w:p>
                  </w:txbxContent>
                </v:textbox>
                <w10:wrap anchory="page"/>
              </v:shape>
            </w:pict>
          </mc:Fallback>
        </mc:AlternateContent>
      </w:r>
      <w:r w:rsidR="00B94ABF">
        <w:rPr>
          <w:sz w:val="18"/>
          <w:lang w:val="es-ES_tradnl" w:eastAsia="es-ES_tradnl"/>
        </w:rPr>
        <w:drawing>
          <wp:inline distT="0" distB="0" distL="0" distR="0" wp14:anchorId="7A8D4B54" wp14:editId="198FCF5A">
            <wp:extent cx="1620520" cy="1215390"/>
            <wp:effectExtent l="0" t="0" r="0" b="381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topo05.jpg"/>
                    <pic:cNvPicPr/>
                  </pic:nvPicPr>
                  <pic:blipFill>
                    <a:blip r:embed="rId66">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B94ABF" w:rsidRDefault="00B94ABF" w:rsidP="007A4D58">
      <w:pPr>
        <w:pStyle w:val="Imagenizquierda"/>
        <w:framePr w:wrap="notBeside"/>
        <w:spacing w:before="0" w:after="60"/>
        <w:jc w:val="left"/>
        <w:rPr>
          <w:sz w:val="18"/>
        </w:rPr>
      </w:pPr>
    </w:p>
    <w:p w:rsidR="00B94ABF" w:rsidRDefault="007A4D58" w:rsidP="007A4D58">
      <w:pPr>
        <w:pStyle w:val="Imagenizquierda"/>
        <w:framePr w:wrap="notBeside"/>
        <w:spacing w:before="0" w:after="60"/>
        <w:jc w:val="left"/>
        <w:rPr>
          <w:sz w:val="18"/>
        </w:rPr>
      </w:pPr>
      <w:r>
        <w:rPr>
          <w:lang w:val="es-ES_tradnl" w:eastAsia="es-ES_tradnl"/>
        </w:rPr>
        <mc:AlternateContent>
          <mc:Choice Requires="wps">
            <w:drawing>
              <wp:anchor distT="0" distB="0" distL="114300" distR="114300" simplePos="0" relativeHeight="251695104" behindDoc="0" locked="0" layoutInCell="1" allowOverlap="0" wp14:anchorId="0493F26F" wp14:editId="3AC83C47">
                <wp:simplePos x="0" y="0"/>
                <wp:positionH relativeFrom="column">
                  <wp:posOffset>15875</wp:posOffset>
                </wp:positionH>
                <wp:positionV relativeFrom="page">
                  <wp:posOffset>8061960</wp:posOffset>
                </wp:positionV>
                <wp:extent cx="391795" cy="313055"/>
                <wp:effectExtent l="0" t="0" r="8255" b="0"/>
                <wp:wrapNone/>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13055"/>
                        </a:xfrm>
                        <a:prstGeom prst="rect">
                          <a:avLst/>
                        </a:prstGeom>
                        <a:noFill/>
                        <a:ln w="9525">
                          <a:noFill/>
                          <a:miter lim="800000"/>
                          <a:headEnd/>
                          <a:tailEnd/>
                        </a:ln>
                      </wps:spPr>
                      <wps:txbx>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6</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5pt;margin-top:634.8pt;width:30.85pt;height:2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" o:allowoverlap="f" filled="f" stroked="f">
                <v:textbox inset="1mm,1mm,1mm,1mm">
                  <w:txbxContent>
                    <w:p w:rsidR="00467A4F" w:rsidRPr="007A4D58" w:rsidRDefault="00467A4F" w:rsidP="007A4D58">
                      <w:pPr>
                        <w:spacing w:before="0"/>
                        <w:ind w:firstLine="0"/>
                        <w:rPr>
                          <w:rFonts w:ascii="Arial" w:hAnsi="Arial" w:cs="Arial"/>
                          <w:b/>
                          <w:sz w:val="24"/>
                          <w:lang w:val="es-ES_tradnl"/>
                        </w:rPr>
                      </w:pPr>
                      <w:r>
                        <w:rPr>
                          <w:rFonts w:ascii="Arial" w:hAnsi="Arial" w:cs="Arial"/>
                          <w:b/>
                          <w:sz w:val="24"/>
                          <w:lang w:val="es-ES_tradnl"/>
                        </w:rPr>
                        <w:t>6</w:t>
                      </w:r>
                    </w:p>
                  </w:txbxContent>
                </v:textbox>
                <w10:wrap anchory="page"/>
              </v:shape>
            </w:pict>
          </mc:Fallback>
        </mc:AlternateContent>
      </w:r>
      <w:r w:rsidR="00B94ABF">
        <w:rPr>
          <w:sz w:val="18"/>
          <w:lang w:val="es-ES_tradnl" w:eastAsia="es-ES_tradnl"/>
        </w:rPr>
        <w:drawing>
          <wp:inline distT="0" distB="0" distL="0" distR="0" wp14:anchorId="06819600" wp14:editId="34643D64">
            <wp:extent cx="1620520" cy="1215390"/>
            <wp:effectExtent l="0" t="0" r="0" b="381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topo06.jpg"/>
                    <pic:cNvPicPr/>
                  </pic:nvPicPr>
                  <pic:blipFill>
                    <a:blip r:embed="rId67">
                      <a:extLst>
                        <a:ext uri="{28A0092B-C50C-407E-A947-70E740481C1C}">
                          <a14:useLocalDpi xmlns:a14="http://schemas.microsoft.com/office/drawing/2010/main" val="0"/>
                        </a:ext>
                      </a:extLst>
                    </a:blip>
                    <a:stretch>
                      <a:fillRect/>
                    </a:stretch>
                  </pic:blipFill>
                  <pic:spPr>
                    <a:xfrm>
                      <a:off x="0" y="0"/>
                      <a:ext cx="1620520" cy="1215390"/>
                    </a:xfrm>
                    <a:prstGeom prst="rect">
                      <a:avLst/>
                    </a:prstGeom>
                  </pic:spPr>
                </pic:pic>
              </a:graphicData>
            </a:graphic>
          </wp:inline>
        </w:drawing>
      </w:r>
    </w:p>
    <w:p w:rsidR="007A4D58" w:rsidRPr="007A4D58" w:rsidRDefault="00DE0ED8" w:rsidP="007A4D58">
      <w:pPr>
        <w:pStyle w:val="Imagenizquierda"/>
        <w:framePr w:wrap="notBeside"/>
        <w:spacing w:before="0" w:after="60"/>
        <w:jc w:val="left"/>
        <w:rPr>
          <w:i/>
          <w:sz w:val="18"/>
        </w:rPr>
      </w:pPr>
      <w:r>
        <w:rPr>
          <w:b/>
          <w:sz w:val="18"/>
        </w:rPr>
        <w:t>Figura 10.36</w:t>
      </w:r>
      <w:r w:rsidR="007A4D58">
        <w:rPr>
          <w:b/>
          <w:sz w:val="18"/>
        </w:rPr>
        <w:t>.</w:t>
      </w:r>
      <w:r w:rsidR="007A4D58">
        <w:rPr>
          <w:i/>
          <w:sz w:val="18"/>
        </w:rPr>
        <w:t xml:space="preserve"> Etapas en el trazado de un perfil topográ-fico (cmm).</w:t>
      </w:r>
    </w:p>
    <w:p w:rsidR="004423FA" w:rsidRDefault="004423FA" w:rsidP="0089578C">
      <w:pPr>
        <w:pStyle w:val="Vietadonmero"/>
        <w:numPr>
          <w:ilvl w:val="0"/>
          <w:numId w:val="43"/>
        </w:numPr>
        <w:spacing w:before="120"/>
        <w:ind w:left="284" w:hanging="284"/>
      </w:pPr>
      <w:r>
        <w:t>En uno de los extremos del perfil, se traza una línea pe</w:t>
      </w:r>
      <w:r>
        <w:t>r</w:t>
      </w:r>
      <w:r>
        <w:t xml:space="preserve">pendicular a la anteriormente dibujada, que representará la escala vertical. Sobre ella, se señalan las cotas que marcan las distintas altitudes que aparecen en el mapa, cuidando de mantener la escala </w:t>
      </w:r>
      <w:r w:rsidR="00697514">
        <w:t>(figura 10.3</w:t>
      </w:r>
      <w:r w:rsidR="00DE0ED8">
        <w:t>6</w:t>
      </w:r>
      <w:r w:rsidR="00697514">
        <w:t>.3</w:t>
      </w:r>
      <w:r w:rsidR="00B94ABF">
        <w:t>)</w:t>
      </w:r>
      <w:r>
        <w:t>.</w:t>
      </w:r>
    </w:p>
    <w:p w:rsidR="00B94ABF" w:rsidRDefault="00B94ABF" w:rsidP="0089578C">
      <w:pPr>
        <w:pStyle w:val="Vietadonmero"/>
        <w:numPr>
          <w:ilvl w:val="0"/>
          <w:numId w:val="0"/>
        </w:numPr>
        <w:spacing w:before="120"/>
        <w:ind w:left="284"/>
      </w:pPr>
      <w:r w:rsidRPr="00B94ABF">
        <w:t>Es frecuente usar mapas de escalas menores de 1:10.000, como las hojas del mapa topográfico nacional a escalas 1:25.000 y 1:50.000. A estas escalas, en el perfil resultante apenas se aprecian los accidentes del r</w:t>
      </w:r>
      <w:r w:rsidRPr="00B94ABF">
        <w:t>e</w:t>
      </w:r>
      <w:r w:rsidRPr="00B94ABF">
        <w:t xml:space="preserve">lieve. Para hacerlo más evidentes conviene exagerar la escala vertical a valores de 1:20.000, 1:10.000 </w:t>
      </w:r>
      <w:proofErr w:type="spellStart"/>
      <w:r w:rsidRPr="00B94ABF">
        <w:t>ó</w:t>
      </w:r>
      <w:proofErr w:type="spellEnd"/>
      <w:r w:rsidRPr="00B94ABF">
        <w:t>, incl</w:t>
      </w:r>
      <w:r w:rsidRPr="00B94ABF">
        <w:t>u</w:t>
      </w:r>
      <w:r w:rsidRPr="00B94ABF">
        <w:t>so, 1:5.000.</w:t>
      </w:r>
    </w:p>
    <w:p w:rsidR="004423FA" w:rsidRDefault="004423FA" w:rsidP="0089578C">
      <w:pPr>
        <w:pStyle w:val="Vietadonmero"/>
        <w:numPr>
          <w:ilvl w:val="0"/>
          <w:numId w:val="43"/>
        </w:numPr>
        <w:spacing w:before="120"/>
        <w:ind w:left="284" w:hanging="284"/>
      </w:pPr>
      <w:r>
        <w:t xml:space="preserve">A continuación se trazan líneas desde las intersecciones en la horizontal hasta la altura de las cotas marcadas en la vertical </w:t>
      </w:r>
      <w:r w:rsidR="00B94ABF">
        <w:t>(figura 10.3</w:t>
      </w:r>
      <w:r w:rsidR="00DE0ED8">
        <w:t>6</w:t>
      </w:r>
      <w:r w:rsidR="00B94ABF">
        <w:t>.</w:t>
      </w:r>
      <w:r w:rsidR="00697514">
        <w:t>4</w:t>
      </w:r>
      <w:r w:rsidR="00B94ABF">
        <w:t>)</w:t>
      </w:r>
      <w:r>
        <w:t>.</w:t>
      </w:r>
      <w:r w:rsidR="007A4D58" w:rsidRPr="007A4D58">
        <w:rPr>
          <w:noProof/>
        </w:rPr>
        <w:t xml:space="preserve"> </w:t>
      </w:r>
    </w:p>
    <w:p w:rsidR="004423FA" w:rsidRDefault="004423FA" w:rsidP="0089578C">
      <w:pPr>
        <w:pStyle w:val="Vietadonmero"/>
        <w:numPr>
          <w:ilvl w:val="0"/>
          <w:numId w:val="43"/>
        </w:numPr>
        <w:spacing w:before="120"/>
        <w:ind w:left="284" w:hanging="284"/>
      </w:pPr>
      <w:r>
        <w:t xml:space="preserve">Finalmente, se conectan todos los puntos de la </w:t>
      </w:r>
      <w:proofErr w:type="spellStart"/>
      <w:r>
        <w:t>grafica</w:t>
      </w:r>
      <w:proofErr w:type="spellEnd"/>
      <w:r w:rsidR="00B94ABF">
        <w:t xml:space="preserve"> mediante un trazo suave, evitando dibujar líneas quebr</w:t>
      </w:r>
      <w:r w:rsidR="00B94ABF">
        <w:t>a</w:t>
      </w:r>
      <w:r w:rsidR="00B94ABF">
        <w:t>das,</w:t>
      </w:r>
      <w:r>
        <w:t xml:space="preserve"> y se obtiene el perfil topográfico </w:t>
      </w:r>
      <w:r w:rsidR="00B94ABF">
        <w:t>(figu</w:t>
      </w:r>
      <w:r w:rsidR="00DE0ED8">
        <w:t>ra 10.36</w:t>
      </w:r>
      <w:r w:rsidR="006C3A93">
        <w:t>.</w:t>
      </w:r>
      <w:r w:rsidR="00697514">
        <w:t>5</w:t>
      </w:r>
      <w:r w:rsidR="00B94ABF">
        <w:t>)</w:t>
      </w:r>
      <w:r>
        <w:t>.</w:t>
      </w:r>
    </w:p>
    <w:p w:rsidR="00B94ABF" w:rsidRDefault="00B94ABF" w:rsidP="0089578C">
      <w:pPr>
        <w:pStyle w:val="Vietadonmero"/>
        <w:numPr>
          <w:ilvl w:val="0"/>
          <w:numId w:val="43"/>
        </w:numPr>
        <w:spacing w:before="120"/>
        <w:ind w:left="284" w:hanging="284"/>
      </w:pPr>
      <w:r>
        <w:t>Por último, borra todos los puntos y líneas auxiliares d</w:t>
      </w:r>
      <w:r>
        <w:t>e</w:t>
      </w:r>
      <w:r>
        <w:t xml:space="preserve">jando sólo las escalas verticales y el trazo del relieve. Además se añadirán otros datos </w:t>
      </w:r>
      <w:r w:rsidR="006C3A93">
        <w:t>(figura 10.3</w:t>
      </w:r>
      <w:r w:rsidR="00DE0ED8">
        <w:t>6</w:t>
      </w:r>
      <w:r w:rsidR="006C3A93">
        <w:t>.</w:t>
      </w:r>
      <w:r w:rsidR="00697514">
        <w:t>6</w:t>
      </w:r>
      <w:r>
        <w:t>) como:</w:t>
      </w:r>
    </w:p>
    <w:p w:rsidR="00B94ABF" w:rsidRDefault="00B94ABF" w:rsidP="0089578C">
      <w:pPr>
        <w:pStyle w:val="Vietadonmero"/>
        <w:numPr>
          <w:ilvl w:val="0"/>
          <w:numId w:val="0"/>
        </w:numPr>
        <w:spacing w:before="60"/>
        <w:ind w:left="284"/>
      </w:pPr>
      <w:r>
        <w:t>— Escalas horizontal y vertical.</w:t>
      </w:r>
      <w:r w:rsidR="007A4D58" w:rsidRPr="007A4D58">
        <w:rPr>
          <w:noProof/>
        </w:rPr>
        <w:t xml:space="preserve"> </w:t>
      </w:r>
    </w:p>
    <w:p w:rsidR="00B94ABF" w:rsidRDefault="00B94ABF" w:rsidP="0089578C">
      <w:pPr>
        <w:pStyle w:val="Vietadonmero"/>
        <w:numPr>
          <w:ilvl w:val="0"/>
          <w:numId w:val="0"/>
        </w:numPr>
        <w:spacing w:before="60"/>
        <w:ind w:left="284"/>
      </w:pPr>
      <w:r>
        <w:t>— Orientación respecto a la dirección N-S del mapa.</w:t>
      </w:r>
    </w:p>
    <w:p w:rsidR="00B94ABF" w:rsidRDefault="00B94ABF" w:rsidP="0089578C">
      <w:pPr>
        <w:pStyle w:val="Vietadonmero"/>
        <w:numPr>
          <w:ilvl w:val="0"/>
          <w:numId w:val="0"/>
        </w:numPr>
        <w:spacing w:before="60"/>
        <w:ind w:left="284"/>
      </w:pPr>
      <w:r>
        <w:t>— Puntos de interés, cotas absolutas, ríos, poblaciones, vías de comunicación, etc.</w:t>
      </w:r>
    </w:p>
    <w:p w:rsidR="00B94ABF" w:rsidRDefault="00B94ABF" w:rsidP="0089578C">
      <w:pPr>
        <w:pStyle w:val="Vietadonmero"/>
        <w:numPr>
          <w:ilvl w:val="0"/>
          <w:numId w:val="0"/>
        </w:numPr>
        <w:spacing w:before="60"/>
        <w:ind w:left="284"/>
      </w:pPr>
      <w:r>
        <w:t>— Identificación del mapa, hoja del mapa topográfico.</w:t>
      </w:r>
    </w:p>
    <w:p w:rsidR="00B94ABF" w:rsidRDefault="00B94ABF" w:rsidP="0089578C">
      <w:pPr>
        <w:pStyle w:val="Vietadonmero"/>
        <w:numPr>
          <w:ilvl w:val="0"/>
          <w:numId w:val="0"/>
        </w:numPr>
        <w:spacing w:before="60"/>
        <w:ind w:left="284"/>
      </w:pPr>
      <w:r>
        <w:t>— Nombre del autor/a</w:t>
      </w:r>
      <w:r w:rsidR="001C09DA">
        <w:t xml:space="preserve"> del perfil</w:t>
      </w:r>
      <w:r>
        <w:t>.</w:t>
      </w:r>
    </w:p>
    <w:p w:rsidR="004423FA" w:rsidRDefault="004423FA" w:rsidP="0089578C">
      <w:pPr>
        <w:pStyle w:val="Nivel3"/>
        <w:spacing w:before="280"/>
      </w:pPr>
      <w:r>
        <w:t>Corte geológico</w:t>
      </w:r>
    </w:p>
    <w:p w:rsidR="004423FA" w:rsidRDefault="004423FA" w:rsidP="0089578C">
      <w:pPr>
        <w:pStyle w:val="Prrafobsico"/>
        <w:spacing w:before="100"/>
      </w:pPr>
      <w:r>
        <w:t xml:space="preserve">A partir de un mapa geológico se puede obtener el perfil o corte geológico de la región; varios cortes en direcciones perpendiculares permiten hacer una representación en perspectiva bidimensional llamada bloque diagrama </w:t>
      </w:r>
      <w:r w:rsidR="007D0366">
        <w:t>(</w:t>
      </w:r>
      <w:r w:rsidR="00DE0ED8">
        <w:t>figura 10.37</w:t>
      </w:r>
      <w:r w:rsidR="007D0366">
        <w:t>)</w:t>
      </w:r>
      <w:r>
        <w:t>. Un corte geológico puede definirse como una se</w:t>
      </w:r>
      <w:r>
        <w:t>c</w:t>
      </w:r>
      <w:r>
        <w:t>ción vertical o perfil interpretativo de la superficie terrestre, para cuya realización se utilizan los datos obtenidos del m</w:t>
      </w:r>
      <w:r>
        <w:t>a</w:t>
      </w:r>
      <w:r>
        <w:t>pa geológico. Es decir, un corte geológico es la interpret</w:t>
      </w:r>
      <w:r>
        <w:t>a</w:t>
      </w:r>
      <w:r>
        <w:t>ción de la información geológica disponible de una zona, r</w:t>
      </w:r>
      <w:r>
        <w:t>e</w:t>
      </w:r>
      <w:r>
        <w:t>presentada en un corte o sección.</w:t>
      </w:r>
    </w:p>
    <w:p w:rsidR="004423FA" w:rsidRDefault="004423FA" w:rsidP="007E3737">
      <w:pPr>
        <w:pStyle w:val="Prrafobsico"/>
      </w:pPr>
      <w:r>
        <w:lastRenderedPageBreak/>
        <w:t>Para realizar un corte geológico hay que seguir los s</w:t>
      </w:r>
      <w:r>
        <w:t>i</w:t>
      </w:r>
      <w:r>
        <w:t>guientes pasos:</w:t>
      </w:r>
    </w:p>
    <w:p w:rsidR="004423FA" w:rsidRDefault="004423FA" w:rsidP="008C4DA6">
      <w:pPr>
        <w:pStyle w:val="Vietadonmero"/>
        <w:numPr>
          <w:ilvl w:val="0"/>
          <w:numId w:val="44"/>
        </w:numPr>
        <w:ind w:left="284" w:hanging="284"/>
      </w:pPr>
      <w:r>
        <w:t>Levantar el perfil topográfico del terreno, tal como hemos descrito en el apartado anterior.</w:t>
      </w:r>
    </w:p>
    <w:p w:rsidR="004423FA" w:rsidRDefault="004423FA" w:rsidP="008C4DA6">
      <w:pPr>
        <w:pStyle w:val="Vietadonmero"/>
        <w:numPr>
          <w:ilvl w:val="0"/>
          <w:numId w:val="44"/>
        </w:numPr>
        <w:ind w:left="284" w:hanging="284"/>
      </w:pPr>
      <w:r>
        <w:t>Realizar el corte geológico sobre el perfil topográfico:</w:t>
      </w:r>
    </w:p>
    <w:p w:rsidR="004423FA" w:rsidRPr="008C4DA6" w:rsidRDefault="004423FA" w:rsidP="008C4DA6">
      <w:pPr>
        <w:pStyle w:val="Vieta1"/>
        <w:ind w:left="568"/>
        <w:rPr>
          <w:rFonts w:ascii="Franklin Gothic Book" w:hAnsi="Franklin Gothic Book"/>
        </w:rPr>
      </w:pPr>
      <w:r w:rsidRPr="008C4DA6">
        <w:rPr>
          <w:rFonts w:ascii="Franklin Gothic Book" w:hAnsi="Franklin Gothic Book"/>
        </w:rPr>
        <w:t>Se proyectan sobre él las intersecciones con los co</w:t>
      </w:r>
      <w:r w:rsidRPr="008C4DA6">
        <w:rPr>
          <w:rFonts w:ascii="Franklin Gothic Book" w:hAnsi="Franklin Gothic Book"/>
        </w:rPr>
        <w:t>n</w:t>
      </w:r>
      <w:r w:rsidRPr="008C4DA6">
        <w:rPr>
          <w:rFonts w:ascii="Franklin Gothic Book" w:hAnsi="Franklin Gothic Book"/>
        </w:rPr>
        <w:t>tactos entre las unidades litológicas (de igual manera que las curvas de nivel).</w:t>
      </w:r>
    </w:p>
    <w:p w:rsidR="004423FA" w:rsidRPr="008C4DA6" w:rsidRDefault="004423FA" w:rsidP="008C4DA6">
      <w:pPr>
        <w:pStyle w:val="Vieta1"/>
        <w:ind w:left="568"/>
        <w:rPr>
          <w:rFonts w:ascii="Franklin Gothic Book" w:hAnsi="Franklin Gothic Book"/>
        </w:rPr>
      </w:pPr>
      <w:r w:rsidRPr="008C4DA6">
        <w:rPr>
          <w:rFonts w:ascii="Franklin Gothic Book" w:hAnsi="Franklin Gothic Book"/>
        </w:rPr>
        <w:t>A continuación se trazan los contactos entre materi</w:t>
      </w:r>
      <w:r w:rsidRPr="008C4DA6">
        <w:rPr>
          <w:rFonts w:ascii="Franklin Gothic Book" w:hAnsi="Franklin Gothic Book"/>
        </w:rPr>
        <w:t>a</w:t>
      </w:r>
      <w:r w:rsidRPr="008C4DA6">
        <w:rPr>
          <w:rFonts w:ascii="Franklin Gothic Book" w:hAnsi="Franklin Gothic Book"/>
        </w:rPr>
        <w:t>les en profundidad. Hay que tener en cuenta el buz</w:t>
      </w:r>
      <w:r w:rsidRPr="008C4DA6">
        <w:rPr>
          <w:rFonts w:ascii="Franklin Gothic Book" w:hAnsi="Franklin Gothic Book"/>
        </w:rPr>
        <w:t>a</w:t>
      </w:r>
      <w:r w:rsidRPr="008C4DA6">
        <w:rPr>
          <w:rFonts w:ascii="Franklin Gothic Book" w:hAnsi="Franklin Gothic Book"/>
        </w:rPr>
        <w:t>miento que presentan los estratos. Los pliegues y f</w:t>
      </w:r>
      <w:r w:rsidRPr="008C4DA6">
        <w:rPr>
          <w:rFonts w:ascii="Franklin Gothic Book" w:hAnsi="Franklin Gothic Book"/>
        </w:rPr>
        <w:t>a</w:t>
      </w:r>
      <w:r w:rsidRPr="008C4DA6">
        <w:rPr>
          <w:rFonts w:ascii="Franklin Gothic Book" w:hAnsi="Franklin Gothic Book"/>
        </w:rPr>
        <w:t>llas se dibujan como los contactos litológicos.</w:t>
      </w:r>
    </w:p>
    <w:p w:rsidR="004423FA" w:rsidRDefault="008C4DA6" w:rsidP="008C4DA6">
      <w:pPr>
        <w:pStyle w:val="Vieta1"/>
        <w:ind w:left="568"/>
        <w:rPr>
          <w:rFonts w:ascii="Franklin Gothic Book" w:hAnsi="Franklin Gothic Book"/>
        </w:rPr>
      </w:pPr>
      <w:r w:rsidRPr="008C4DA6">
        <w:rPr>
          <w:rFonts w:ascii="Franklin Gothic Book" w:hAnsi="Franklin Gothic Book"/>
        </w:rPr>
        <w:t>P</w:t>
      </w:r>
      <w:r w:rsidR="004423FA" w:rsidRPr="008C4DA6">
        <w:rPr>
          <w:rFonts w:ascii="Franklin Gothic Book" w:hAnsi="Franklin Gothic Book"/>
        </w:rPr>
        <w:t xml:space="preserve">or </w:t>
      </w:r>
      <w:proofErr w:type="spellStart"/>
      <w:r w:rsidR="004423FA" w:rsidRPr="008C4DA6">
        <w:rPr>
          <w:rFonts w:ascii="Franklin Gothic Book" w:hAnsi="Franklin Gothic Book"/>
        </w:rPr>
        <w:t>ultimo</w:t>
      </w:r>
      <w:proofErr w:type="spellEnd"/>
      <w:r w:rsidR="004423FA" w:rsidRPr="008C4DA6">
        <w:rPr>
          <w:rFonts w:ascii="Franklin Gothic Book" w:hAnsi="Franklin Gothic Book"/>
        </w:rPr>
        <w:t>, se rellenan los estratos con las tramas y los colores correspondientes a su litología y edad, re</w:t>
      </w:r>
      <w:r w:rsidR="004423FA" w:rsidRPr="008C4DA6">
        <w:rPr>
          <w:rFonts w:ascii="Franklin Gothic Book" w:hAnsi="Franklin Gothic Book"/>
        </w:rPr>
        <w:t>s</w:t>
      </w:r>
      <w:r w:rsidR="004423FA" w:rsidRPr="008C4DA6">
        <w:rPr>
          <w:rFonts w:ascii="Franklin Gothic Book" w:hAnsi="Franklin Gothic Book"/>
        </w:rPr>
        <w:t>pectivamente.</w:t>
      </w:r>
    </w:p>
    <w:p w:rsidR="004C7472" w:rsidRDefault="004C7472" w:rsidP="004C7472">
      <w:pPr>
        <w:pStyle w:val="Imagenpgina"/>
        <w:framePr w:wrap="notBeside"/>
        <w:spacing w:after="120"/>
        <w:jc w:val="right"/>
      </w:pPr>
      <w:r>
        <w:rPr>
          <w:lang w:val="es-ES_tradnl" w:eastAsia="es-ES_tradnl"/>
        </w:rPr>
        <w:drawing>
          <wp:inline distT="0" distB="0" distL="0" distR="0">
            <wp:extent cx="3596005" cy="2639060"/>
            <wp:effectExtent l="0" t="0" r="4445" b="889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8.png"/>
                    <pic:cNvPicPr/>
                  </pic:nvPicPr>
                  <pic:blipFill>
                    <a:blip r:embed="rId68">
                      <a:extLst>
                        <a:ext uri="{28A0092B-C50C-407E-A947-70E740481C1C}">
                          <a14:useLocalDpi xmlns:a14="http://schemas.microsoft.com/office/drawing/2010/main" val="0"/>
                        </a:ext>
                      </a:extLst>
                    </a:blip>
                    <a:stretch>
                      <a:fillRect/>
                    </a:stretch>
                  </pic:blipFill>
                  <pic:spPr>
                    <a:xfrm>
                      <a:off x="0" y="0"/>
                      <a:ext cx="3596005" cy="2639060"/>
                    </a:xfrm>
                    <a:prstGeom prst="rect">
                      <a:avLst/>
                    </a:prstGeom>
                  </pic:spPr>
                </pic:pic>
              </a:graphicData>
            </a:graphic>
          </wp:inline>
        </w:drawing>
      </w:r>
    </w:p>
    <w:p w:rsidR="004C7472" w:rsidRPr="004C7472" w:rsidRDefault="004C7472" w:rsidP="004C7472">
      <w:pPr>
        <w:pStyle w:val="Imagenpgina"/>
        <w:framePr w:wrap="notBeside"/>
        <w:spacing w:before="0"/>
        <w:ind w:left="3402"/>
        <w:jc w:val="left"/>
        <w:rPr>
          <w:i/>
          <w:sz w:val="18"/>
        </w:rPr>
      </w:pPr>
      <w:r>
        <w:rPr>
          <w:b/>
          <w:sz w:val="18"/>
        </w:rPr>
        <w:t>Figura 10.3</w:t>
      </w:r>
      <w:r w:rsidR="00DE0ED8">
        <w:rPr>
          <w:b/>
          <w:sz w:val="18"/>
        </w:rPr>
        <w:t>7</w:t>
      </w:r>
      <w:r>
        <w:rPr>
          <w:b/>
          <w:sz w:val="18"/>
        </w:rPr>
        <w:t>.</w:t>
      </w:r>
      <w:r>
        <w:rPr>
          <w:i/>
          <w:sz w:val="18"/>
        </w:rPr>
        <w:t xml:space="preserve"> Bloque diagrama construido a partir de secciones transversales del mapa superior.</w:t>
      </w:r>
    </w:p>
    <w:p w:rsidR="004423FA" w:rsidRDefault="004423FA" w:rsidP="008C4DA6">
      <w:pPr>
        <w:pStyle w:val="Nivel3"/>
      </w:pPr>
      <w:r>
        <w:t>Interpretación de cortes geológicos</w:t>
      </w:r>
    </w:p>
    <w:p w:rsidR="004423FA" w:rsidRDefault="004423FA" w:rsidP="007E3737">
      <w:pPr>
        <w:pStyle w:val="Prrafobsico"/>
      </w:pPr>
      <w:r>
        <w:t>Durante el estudio de esta unidad, hemos realizado de forma parcial diversas lecturas interpretativas de algunos cortes geológicos sencillos. En este epígrafe, señalaremos la secuencia de razonamientos que se ha de seguir para inte</w:t>
      </w:r>
      <w:r>
        <w:t>r</w:t>
      </w:r>
      <w:r>
        <w:t>pretar correctamente un corte o perfil geológico.</w:t>
      </w:r>
    </w:p>
    <w:p w:rsidR="004423FA" w:rsidRDefault="004423FA" w:rsidP="009418BD">
      <w:pPr>
        <w:pStyle w:val="Vietadonmero"/>
        <w:numPr>
          <w:ilvl w:val="0"/>
          <w:numId w:val="45"/>
        </w:numPr>
        <w:ind w:left="284" w:hanging="284"/>
      </w:pPr>
      <w:r w:rsidRPr="009418BD">
        <w:rPr>
          <w:b/>
        </w:rPr>
        <w:t>Identificación de los hechos geológicos y sus característ</w:t>
      </w:r>
      <w:r w:rsidRPr="009418BD">
        <w:rPr>
          <w:b/>
        </w:rPr>
        <w:t>i</w:t>
      </w:r>
      <w:r w:rsidRPr="009418BD">
        <w:rPr>
          <w:b/>
        </w:rPr>
        <w:t>cas</w:t>
      </w:r>
      <w:r>
        <w:t>, para lo que se ha de realizar:</w:t>
      </w:r>
    </w:p>
    <w:p w:rsidR="004423FA" w:rsidRPr="009418BD" w:rsidRDefault="004423FA" w:rsidP="009418BD">
      <w:pPr>
        <w:pStyle w:val="Vieta1"/>
        <w:ind w:left="568"/>
        <w:rPr>
          <w:rFonts w:ascii="Franklin Gothic Book" w:hAnsi="Franklin Gothic Book"/>
        </w:rPr>
      </w:pPr>
      <w:r w:rsidRPr="009418BD">
        <w:rPr>
          <w:rFonts w:ascii="Franklin Gothic Book" w:hAnsi="Franklin Gothic Book"/>
        </w:rPr>
        <w:t>Un</w:t>
      </w:r>
      <w:r w:rsidRPr="009418BD">
        <w:rPr>
          <w:rFonts w:ascii="Franklin Gothic Book" w:hAnsi="Franklin Gothic Book"/>
          <w:b/>
        </w:rPr>
        <w:t xml:space="preserve"> análisis estructural</w:t>
      </w:r>
      <w:r w:rsidRPr="009418BD">
        <w:rPr>
          <w:rFonts w:ascii="Franklin Gothic Book" w:hAnsi="Franklin Gothic Book"/>
        </w:rPr>
        <w:t>. Consiste en relacionar la pr</w:t>
      </w:r>
      <w:r w:rsidRPr="009418BD">
        <w:rPr>
          <w:rFonts w:ascii="Franklin Gothic Book" w:hAnsi="Franklin Gothic Book"/>
        </w:rPr>
        <w:t>e</w:t>
      </w:r>
      <w:r w:rsidRPr="009418BD">
        <w:rPr>
          <w:rFonts w:ascii="Franklin Gothic Book" w:hAnsi="Franklin Gothic Book"/>
        </w:rPr>
        <w:t xml:space="preserve">sencia y disposición de determinadas estructuras con los hechos geológicos que las han producido; se han de reconocer procesos de sedimentación, intrusión, </w:t>
      </w:r>
      <w:r w:rsidRPr="009418BD">
        <w:rPr>
          <w:rFonts w:ascii="Franklin Gothic Book" w:hAnsi="Franklin Gothic Book"/>
        </w:rPr>
        <w:lastRenderedPageBreak/>
        <w:t>metamorfismo, erosión y deformaciones tectónicas</w:t>
      </w:r>
      <w:r w:rsidR="007D0366">
        <w:rPr>
          <w:rFonts w:ascii="Franklin Gothic Book" w:hAnsi="Franklin Gothic Book"/>
        </w:rPr>
        <w:t xml:space="preserve"> (pliegues, fallas)</w:t>
      </w:r>
      <w:r w:rsidRPr="009418BD">
        <w:rPr>
          <w:rFonts w:ascii="Franklin Gothic Book" w:hAnsi="Franklin Gothic Book"/>
        </w:rPr>
        <w:t>.</w:t>
      </w:r>
    </w:p>
    <w:p w:rsidR="004423FA" w:rsidRPr="00DE0ED8" w:rsidRDefault="004423FA" w:rsidP="009418BD">
      <w:pPr>
        <w:pStyle w:val="Vieta1"/>
        <w:ind w:left="568"/>
        <w:rPr>
          <w:rFonts w:ascii="Franklin Gothic Book" w:hAnsi="Franklin Gothic Book"/>
        </w:rPr>
      </w:pPr>
      <w:r w:rsidRPr="009418BD">
        <w:rPr>
          <w:rFonts w:ascii="Franklin Gothic Book" w:hAnsi="Franklin Gothic Book"/>
        </w:rPr>
        <w:t>Un</w:t>
      </w:r>
      <w:r w:rsidRPr="009418BD">
        <w:rPr>
          <w:rFonts w:ascii="Franklin Gothic Book" w:hAnsi="Franklin Gothic Book"/>
          <w:b/>
        </w:rPr>
        <w:t xml:space="preserve"> análisis estratigráfico</w:t>
      </w:r>
      <w:r w:rsidRPr="009418BD">
        <w:rPr>
          <w:rFonts w:ascii="Franklin Gothic Book" w:hAnsi="Franklin Gothic Book"/>
        </w:rPr>
        <w:t>, en el que se han de recon</w:t>
      </w:r>
      <w:r w:rsidRPr="009418BD">
        <w:rPr>
          <w:rFonts w:ascii="Franklin Gothic Book" w:hAnsi="Franklin Gothic Book"/>
        </w:rPr>
        <w:t>o</w:t>
      </w:r>
      <w:r w:rsidRPr="009418BD">
        <w:rPr>
          <w:rFonts w:ascii="Franklin Gothic Book" w:hAnsi="Franklin Gothic Book"/>
        </w:rPr>
        <w:t xml:space="preserve">cer los distintos contactos entre </w:t>
      </w:r>
      <w:r w:rsidRPr="00DE0ED8">
        <w:rPr>
          <w:rFonts w:ascii="Franklin Gothic Book" w:hAnsi="Franklin Gothic Book"/>
        </w:rPr>
        <w:t xml:space="preserve">materiales </w:t>
      </w:r>
      <w:r w:rsidR="00DE0ED8">
        <w:rPr>
          <w:rFonts w:ascii="Franklin Gothic Book" w:hAnsi="Franklin Gothic Book"/>
        </w:rPr>
        <w:t>(figuras 10.12 y 10.13, página 507)</w:t>
      </w:r>
      <w:r w:rsidRPr="00DE0ED8">
        <w:rPr>
          <w:rFonts w:ascii="Franklin Gothic Book" w:hAnsi="Franklin Gothic Book"/>
        </w:rPr>
        <w:t>.</w:t>
      </w:r>
    </w:p>
    <w:p w:rsidR="004423FA" w:rsidRDefault="004423FA" w:rsidP="009418BD">
      <w:pPr>
        <w:pStyle w:val="Vieta1"/>
        <w:ind w:left="568"/>
        <w:rPr>
          <w:rFonts w:ascii="Franklin Gothic Book" w:hAnsi="Franklin Gothic Book"/>
        </w:rPr>
      </w:pPr>
      <w:r w:rsidRPr="009418BD">
        <w:rPr>
          <w:rFonts w:ascii="Franklin Gothic Book" w:hAnsi="Franklin Gothic Book"/>
        </w:rPr>
        <w:t xml:space="preserve">La </w:t>
      </w:r>
      <w:r w:rsidRPr="009418BD">
        <w:rPr>
          <w:rFonts w:ascii="Franklin Gothic Book" w:hAnsi="Franklin Gothic Book"/>
          <w:b/>
        </w:rPr>
        <w:t>determinación del ambiente de deposición de m</w:t>
      </w:r>
      <w:r w:rsidRPr="009418BD">
        <w:rPr>
          <w:rFonts w:ascii="Franklin Gothic Book" w:hAnsi="Franklin Gothic Book"/>
          <w:b/>
        </w:rPr>
        <w:t>a</w:t>
      </w:r>
      <w:r w:rsidRPr="009418BD">
        <w:rPr>
          <w:rFonts w:ascii="Franklin Gothic Book" w:hAnsi="Franklin Gothic Book"/>
          <w:b/>
        </w:rPr>
        <w:t>teriales</w:t>
      </w:r>
      <w:r w:rsidRPr="009418BD">
        <w:rPr>
          <w:rFonts w:ascii="Franklin Gothic Book" w:hAnsi="Franklin Gothic Book"/>
        </w:rPr>
        <w:t>. Para ello hemos de tener en cuenta la litol</w:t>
      </w:r>
      <w:r w:rsidRPr="009418BD">
        <w:rPr>
          <w:rFonts w:ascii="Franklin Gothic Book" w:hAnsi="Franklin Gothic Book"/>
        </w:rPr>
        <w:t>o</w:t>
      </w:r>
      <w:r w:rsidRPr="009418BD">
        <w:rPr>
          <w:rFonts w:ascii="Franklin Gothic Book" w:hAnsi="Franklin Gothic Book"/>
        </w:rPr>
        <w:t>gía</w:t>
      </w:r>
      <w:r w:rsidR="009418BD" w:rsidRPr="009418BD">
        <w:rPr>
          <w:rFonts w:ascii="Franklin Gothic Book" w:hAnsi="Franklin Gothic Book"/>
        </w:rPr>
        <w:t xml:space="preserve"> </w:t>
      </w:r>
      <w:r w:rsidRPr="009418BD">
        <w:rPr>
          <w:rFonts w:ascii="Franklin Gothic Book" w:hAnsi="Franklin Gothic Book"/>
        </w:rPr>
        <w:t>—por ejemplo, las calizas indican un ambiente s</w:t>
      </w:r>
      <w:r w:rsidRPr="009418BD">
        <w:rPr>
          <w:rFonts w:ascii="Franklin Gothic Book" w:hAnsi="Franklin Gothic Book"/>
        </w:rPr>
        <w:t>e</w:t>
      </w:r>
      <w:r w:rsidRPr="009418BD">
        <w:rPr>
          <w:rFonts w:ascii="Franklin Gothic Book" w:hAnsi="Franklin Gothic Book"/>
        </w:rPr>
        <w:t xml:space="preserve">dimentario de tipo </w:t>
      </w:r>
      <w:proofErr w:type="spellStart"/>
      <w:r w:rsidRPr="009418BD">
        <w:rPr>
          <w:rFonts w:ascii="Franklin Gothic Book" w:hAnsi="Franklin Gothic Book"/>
        </w:rPr>
        <w:t>arrecifal</w:t>
      </w:r>
      <w:proofErr w:type="spellEnd"/>
      <w:r w:rsidRPr="009418BD">
        <w:rPr>
          <w:rFonts w:ascii="Franklin Gothic Book" w:hAnsi="Franklin Gothic Book"/>
        </w:rPr>
        <w:t>, en medio marino, y lacu</w:t>
      </w:r>
      <w:r w:rsidRPr="009418BD">
        <w:rPr>
          <w:rFonts w:ascii="Franklin Gothic Book" w:hAnsi="Franklin Gothic Book"/>
        </w:rPr>
        <w:t>s</w:t>
      </w:r>
      <w:r w:rsidRPr="009418BD">
        <w:rPr>
          <w:rFonts w:ascii="Franklin Gothic Book" w:hAnsi="Franklin Gothic Book"/>
        </w:rPr>
        <w:t>tres, en el continental—, los procesos ocurridos —por ejemplo, la intensa erosión es propia de materiales emergidas— y los fósiles presentes —la presencia de organismos marinos indica un ambiente oceánico—.</w:t>
      </w:r>
    </w:p>
    <w:p w:rsidR="004423FA" w:rsidRDefault="004423FA" w:rsidP="009418BD">
      <w:pPr>
        <w:pStyle w:val="Vietadonmero"/>
        <w:ind w:left="284" w:hanging="284"/>
      </w:pPr>
      <w:r w:rsidRPr="009418BD">
        <w:rPr>
          <w:b/>
        </w:rPr>
        <w:t>Establecimiento de la secuencia cronológica de hechos</w:t>
      </w:r>
      <w:r>
        <w:t>.</w:t>
      </w:r>
    </w:p>
    <w:p w:rsidR="004423FA" w:rsidRDefault="004423FA" w:rsidP="007E3737">
      <w:pPr>
        <w:pStyle w:val="Prrafobsico"/>
      </w:pPr>
      <w:r>
        <w:t xml:space="preserve">Para ello se aplica los </w:t>
      </w:r>
      <w:r w:rsidRPr="009418BD">
        <w:rPr>
          <w:i/>
        </w:rPr>
        <w:t>principios de la Estratigrafía</w:t>
      </w:r>
      <w:r>
        <w:t xml:space="preserve"> form</w:t>
      </w:r>
      <w:r>
        <w:t>u</w:t>
      </w:r>
      <w:r>
        <w:t xml:space="preserve">lados por </w:t>
      </w:r>
      <w:proofErr w:type="spellStart"/>
      <w:r>
        <w:t>Steno</w:t>
      </w:r>
      <w:proofErr w:type="spellEnd"/>
      <w:r>
        <w:t xml:space="preserve"> </w:t>
      </w:r>
      <w:r w:rsidR="007D0366">
        <w:t>(página 504);</w:t>
      </w:r>
      <w:r>
        <w:t xml:space="preserve"> especialmente hay que reco</w:t>
      </w:r>
      <w:r>
        <w:t>r</w:t>
      </w:r>
      <w:r>
        <w:t>dar que, en general, toda formación geológica (fallas, pl</w:t>
      </w:r>
      <w:r>
        <w:t>e</w:t>
      </w:r>
      <w:r>
        <w:t>gamientos, intrusiones, chimeneas y diques volcánicos, a</w:t>
      </w:r>
      <w:r>
        <w:t>u</w:t>
      </w:r>
      <w:r>
        <w:t>reolas metamórficas, encajamiento de valles fluviales o gl</w:t>
      </w:r>
      <w:r>
        <w:t>a</w:t>
      </w:r>
      <w:r>
        <w:t>ciares…) es posterior a los materiales que afecta y anterior a los que no han sido afectados por ella.</w:t>
      </w:r>
    </w:p>
    <w:p w:rsidR="004423FA" w:rsidRDefault="004423FA" w:rsidP="007E3737">
      <w:pPr>
        <w:pStyle w:val="Prrafobsico"/>
      </w:pPr>
      <w:r>
        <w:t>Hay que tener en cuenta las posibles excepciones a los principios anteriormente mencionados; por ejemplo, la di</w:t>
      </w:r>
      <w:r>
        <w:t>s</w:t>
      </w:r>
      <w:r>
        <w:t>posición normal de los estratos puede verse alterada por a</w:t>
      </w:r>
      <w:r>
        <w:t>c</w:t>
      </w:r>
      <w:r>
        <w:t xml:space="preserve">cidentes estratigráficos, disconformidades, discordancias y cabalgamientos. Estos últimos, producen la superposición de series de estratos, alterando su cronología </w:t>
      </w:r>
      <w:r w:rsidR="00DE0ED8">
        <w:t>(figura 10.38)</w:t>
      </w:r>
      <w:r>
        <w:t>.</w:t>
      </w:r>
    </w:p>
    <w:p w:rsidR="00DE0ED8" w:rsidRDefault="00DE0ED8" w:rsidP="00DE0ED8">
      <w:pPr>
        <w:pStyle w:val="Imagenpgina"/>
        <w:framePr w:wrap="notBeside"/>
        <w:jc w:val="right"/>
      </w:pPr>
      <w:r>
        <w:rPr>
          <w:lang w:val="es-ES_tradnl" w:eastAsia="es-ES_tradnl"/>
        </w:rPr>
        <w:t xml:space="preserve"> </w:t>
      </w:r>
      <w:r>
        <w:rPr>
          <w:lang w:val="es-ES_tradnl" w:eastAsia="es-ES_tradnl"/>
        </w:rPr>
        <w:drawing>
          <wp:inline distT="0" distB="0" distL="0" distR="0">
            <wp:extent cx="2790825" cy="801321"/>
            <wp:effectExtent l="0" t="0" r="0" b="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06.jpg"/>
                    <pic:cNvPicPr/>
                  </pic:nvPicPr>
                  <pic:blipFill>
                    <a:blip r:embed="rId69">
                      <a:extLst>
                        <a:ext uri="{28A0092B-C50C-407E-A947-70E740481C1C}">
                          <a14:useLocalDpi xmlns:a14="http://schemas.microsoft.com/office/drawing/2010/main" val="0"/>
                        </a:ext>
                      </a:extLst>
                    </a:blip>
                    <a:stretch>
                      <a:fillRect/>
                    </a:stretch>
                  </pic:blipFill>
                  <pic:spPr>
                    <a:xfrm>
                      <a:off x="0" y="0"/>
                      <a:ext cx="2801161" cy="804289"/>
                    </a:xfrm>
                    <a:prstGeom prst="rect">
                      <a:avLst/>
                    </a:prstGeom>
                  </pic:spPr>
                </pic:pic>
              </a:graphicData>
            </a:graphic>
          </wp:inline>
        </w:drawing>
      </w:r>
      <w:r>
        <w:rPr>
          <w:lang w:val="es-ES_tradnl" w:eastAsia="es-ES_tradnl"/>
        </w:rPr>
        <w:t xml:space="preserve">            </w:t>
      </w:r>
      <w:r>
        <w:t xml:space="preserve">  </w:t>
      </w:r>
      <w:r>
        <w:rPr>
          <w:lang w:val="es-ES_tradnl" w:eastAsia="es-ES_tradnl"/>
        </w:rPr>
        <w:drawing>
          <wp:inline distT="0" distB="0" distL="0" distR="0">
            <wp:extent cx="2362200" cy="1093294"/>
            <wp:effectExtent l="0" t="0" r="0" b="0"/>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07.jpg"/>
                    <pic:cNvPicPr/>
                  </pic:nvPicPr>
                  <pic:blipFill>
                    <a:blip r:embed="rId70">
                      <a:extLst>
                        <a:ext uri="{28A0092B-C50C-407E-A947-70E740481C1C}">
                          <a14:useLocalDpi xmlns:a14="http://schemas.microsoft.com/office/drawing/2010/main" val="0"/>
                        </a:ext>
                      </a:extLst>
                    </a:blip>
                    <a:stretch>
                      <a:fillRect/>
                    </a:stretch>
                  </pic:blipFill>
                  <pic:spPr>
                    <a:xfrm>
                      <a:off x="0" y="0"/>
                      <a:ext cx="2362895" cy="1093616"/>
                    </a:xfrm>
                    <a:prstGeom prst="rect">
                      <a:avLst/>
                    </a:prstGeom>
                  </pic:spPr>
                </pic:pic>
              </a:graphicData>
            </a:graphic>
          </wp:inline>
        </w:drawing>
      </w:r>
    </w:p>
    <w:p w:rsidR="00DE0ED8" w:rsidRPr="00DE0ED8" w:rsidRDefault="00DE0ED8" w:rsidP="00DE0ED8">
      <w:pPr>
        <w:pStyle w:val="Imagenpgina"/>
        <w:framePr w:wrap="notBeside"/>
        <w:spacing w:line="216" w:lineRule="auto"/>
        <w:ind w:left="113"/>
        <w:jc w:val="left"/>
        <w:rPr>
          <w:i/>
          <w:sz w:val="18"/>
        </w:rPr>
      </w:pPr>
      <w:r>
        <w:rPr>
          <w:b/>
          <w:sz w:val="18"/>
        </w:rPr>
        <w:t xml:space="preserve">Figura 10.38. </w:t>
      </w:r>
      <w:r>
        <w:rPr>
          <w:i/>
          <w:sz w:val="18"/>
        </w:rPr>
        <w:t>Izquierda: formación de un pliegue-falla. Derecha: cabalgamiento. En ambas estructuras ocurre una superposición e incluso inversión de parte de la serie estratigráfica alterando el orden de super-posición original de la misma.</w:t>
      </w:r>
    </w:p>
    <w:p w:rsidR="00DE0ED8" w:rsidRDefault="004423FA" w:rsidP="00F61347">
      <w:pPr>
        <w:pStyle w:val="Prrafobsico"/>
        <w:spacing w:before="0"/>
      </w:pPr>
      <w:r>
        <w:t xml:space="preserve">Por último, recordar que la presencia de fósiles guía sirve para datar determinados estratos y, a partir de </w:t>
      </w:r>
      <w:bookmarkStart w:id="0" w:name="_GoBack"/>
      <w:bookmarkEnd w:id="0"/>
      <w:r>
        <w:t>ellos, delim</w:t>
      </w:r>
      <w:r>
        <w:t>i</w:t>
      </w:r>
      <w:r>
        <w:t>tar la edad de los restantes.</w:t>
      </w:r>
    </w:p>
    <w:p w:rsidR="00F61347" w:rsidRDefault="00F61347" w:rsidP="00F61347">
      <w:pPr>
        <w:pStyle w:val="Imagenpgina"/>
        <w:framePr w:wrap="notBeside"/>
        <w:shd w:val="clear" w:color="auto" w:fill="E0E6F0" w:themeFill="accent1" w:themeFillTint="33"/>
        <w:spacing w:after="120"/>
        <w:rPr>
          <w:spacing w:val="-4"/>
        </w:rPr>
      </w:pPr>
    </w:p>
    <w:p w:rsidR="00F61347" w:rsidRDefault="00F61347" w:rsidP="00F61347">
      <w:pPr>
        <w:pStyle w:val="Imagenpgina"/>
        <w:framePr w:wrap="notBeside"/>
        <w:shd w:val="clear" w:color="auto" w:fill="E0E6F0" w:themeFill="accent1" w:themeFillTint="33"/>
        <w:spacing w:after="120"/>
        <w:ind w:firstLine="142"/>
      </w:pPr>
      <w:r w:rsidRPr="00F61347">
        <w:rPr>
          <w:spacing w:val="-4"/>
        </w:rPr>
        <w:t xml:space="preserve">Consulta la </w:t>
      </w:r>
      <w:r w:rsidRPr="00F61347">
        <w:rPr>
          <w:b/>
          <w:spacing w:val="-4"/>
        </w:rPr>
        <w:t>“Guía tridimensional interactiva”</w:t>
      </w:r>
      <w:r w:rsidRPr="00F61347">
        <w:rPr>
          <w:spacing w:val="-4"/>
        </w:rPr>
        <w:t xml:space="preserve"> sobre realización de cortes geológicos en</w:t>
      </w:r>
      <w:r>
        <w:t xml:space="preserve">: </w:t>
      </w:r>
    </w:p>
    <w:p w:rsidR="00F61347" w:rsidRPr="00F61347" w:rsidRDefault="00F61347" w:rsidP="00F61347">
      <w:pPr>
        <w:pStyle w:val="Imagenpgina"/>
        <w:framePr w:wrap="notBeside"/>
        <w:shd w:val="clear" w:color="auto" w:fill="E0E6F0" w:themeFill="accent1" w:themeFillTint="33"/>
        <w:spacing w:before="120"/>
        <w:jc w:val="center"/>
      </w:pPr>
      <w:hyperlink r:id="rId71" w:history="1">
        <w:r w:rsidRPr="00F61347">
          <w:rPr>
            <w:rStyle w:val="Hipervnculo"/>
          </w:rPr>
          <w:t>http://ocw.innova.uned.es/cartografia/cortes_geologicos/cog_01.htm</w:t>
        </w:r>
      </w:hyperlink>
    </w:p>
    <w:p w:rsidR="00DF22A9" w:rsidRPr="00315882" w:rsidRDefault="00AF696A" w:rsidP="00035CA2">
      <w:pPr>
        <w:spacing w:before="0"/>
        <w:ind w:firstLine="0"/>
        <w:jc w:val="left"/>
      </w:pPr>
      <w:r>
        <w:br w:type="page"/>
      </w:r>
    </w:p>
    <w:p w:rsidR="00AF696A" w:rsidRPr="00467A4F" w:rsidRDefault="00AF696A" w:rsidP="00035CA2">
      <w:pPr>
        <w:pStyle w:val="Actividades"/>
        <w:framePr w:wrap="notBeside"/>
        <w:rPr>
          <w:lang w:val="es-ES_tradnl"/>
        </w:rPr>
      </w:pPr>
    </w:p>
    <w:p w:rsidR="00035CA2" w:rsidRDefault="00035CA2" w:rsidP="00617F11">
      <w:pPr>
        <w:pStyle w:val="Actividadesttulo"/>
        <w:framePr w:wrap="notBeside"/>
        <w:spacing w:after="120"/>
      </w:pPr>
      <w:r>
        <w:t>actividades</w:t>
      </w:r>
    </w:p>
    <w:p w:rsidR="00035CA2" w:rsidRDefault="00035CA2" w:rsidP="00617F11">
      <w:pPr>
        <w:pStyle w:val="Actividadestexto"/>
        <w:framePr w:wrap="notBeside"/>
        <w:spacing w:after="120"/>
        <w:rPr>
          <w:lang w:val="es-ES_tradnl"/>
        </w:rPr>
      </w:pPr>
      <w:r w:rsidRPr="00035CA2">
        <w:rPr>
          <w:lang w:val="es-ES_tradnl"/>
        </w:rPr>
        <w:t>Dado el siguiente corte geológico:</w:t>
      </w:r>
    </w:p>
    <w:p w:rsidR="00035CA2" w:rsidRDefault="005B6315" w:rsidP="00617F11">
      <w:pPr>
        <w:pStyle w:val="Actividadestexto"/>
        <w:framePr w:wrap="notBeside"/>
        <w:numPr>
          <w:ilvl w:val="0"/>
          <w:numId w:val="0"/>
        </w:numPr>
        <w:spacing w:after="120"/>
        <w:ind w:left="397" w:hanging="397"/>
        <w:jc w:val="center"/>
        <w:rPr>
          <w:lang w:val="es-ES_tradnl"/>
        </w:rPr>
      </w:pPr>
      <w:r>
        <w:rPr>
          <w:noProof/>
          <w:lang w:val="es-ES_tradnl" w:eastAsia="es-ES_tradnl"/>
        </w:rPr>
        <w:drawing>
          <wp:inline distT="0" distB="0" distL="0" distR="0" wp14:anchorId="3F4435BC" wp14:editId="36CE40FE">
            <wp:extent cx="3841886" cy="1190625"/>
            <wp:effectExtent l="0" t="0" r="6350" b="0"/>
            <wp:docPr id="3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3.png"/>
                    <pic:cNvPicPr/>
                  </pic:nvPicPr>
                  <pic:blipFill>
                    <a:blip r:embed="rId72">
                      <a:extLst>
                        <a:ext uri="{28A0092B-C50C-407E-A947-70E740481C1C}">
                          <a14:useLocalDpi xmlns:a14="http://schemas.microsoft.com/office/drawing/2010/main" val="0"/>
                        </a:ext>
                      </a:extLst>
                    </a:blip>
                    <a:stretch>
                      <a:fillRect/>
                    </a:stretch>
                  </pic:blipFill>
                  <pic:spPr>
                    <a:xfrm>
                      <a:off x="0" y="0"/>
                      <a:ext cx="3841886" cy="1190625"/>
                    </a:xfrm>
                    <a:prstGeom prst="rect">
                      <a:avLst/>
                    </a:prstGeom>
                  </pic:spPr>
                </pic:pic>
              </a:graphicData>
            </a:graphic>
          </wp:inline>
        </w:drawing>
      </w:r>
    </w:p>
    <w:p w:rsidR="005B6315" w:rsidRDefault="005B6315" w:rsidP="00617F11">
      <w:pPr>
        <w:pStyle w:val="Actividadestexto"/>
        <w:framePr w:wrap="notBeside"/>
        <w:numPr>
          <w:ilvl w:val="0"/>
          <w:numId w:val="0"/>
        </w:numPr>
        <w:spacing w:after="0"/>
        <w:ind w:left="397" w:hanging="397"/>
        <w:jc w:val="left"/>
        <w:rPr>
          <w:lang w:val="es-ES_tradnl"/>
        </w:rPr>
      </w:pPr>
      <w:r>
        <w:rPr>
          <w:lang w:val="es-ES_tradnl"/>
        </w:rPr>
        <w:tab/>
      </w:r>
      <w:r>
        <w:rPr>
          <w:b/>
          <w:lang w:val="es-ES_tradnl"/>
        </w:rPr>
        <w:t xml:space="preserve">a. </w:t>
      </w:r>
      <w:r w:rsidRPr="005B6315">
        <w:rPr>
          <w:lang w:val="es-ES_tradnl"/>
        </w:rPr>
        <w:t xml:space="preserve">Indica la edad relativa </w:t>
      </w:r>
      <w:r>
        <w:rPr>
          <w:lang w:val="es-ES_tradnl"/>
        </w:rPr>
        <w:t>de los estratos</w:t>
      </w:r>
    </w:p>
    <w:p w:rsidR="005B6315" w:rsidRDefault="005B6315" w:rsidP="00617F11">
      <w:pPr>
        <w:pStyle w:val="Actividadestexto"/>
        <w:framePr w:wrap="notBeside"/>
        <w:numPr>
          <w:ilvl w:val="0"/>
          <w:numId w:val="0"/>
        </w:numPr>
        <w:spacing w:after="0"/>
        <w:ind w:left="397" w:hanging="397"/>
        <w:jc w:val="left"/>
        <w:rPr>
          <w:lang w:val="es-ES_tradnl"/>
        </w:rPr>
      </w:pPr>
      <w:r>
        <w:rPr>
          <w:lang w:val="es-ES_tradnl"/>
        </w:rPr>
        <w:tab/>
      </w:r>
      <w:r>
        <w:rPr>
          <w:b/>
          <w:lang w:val="es-ES_tradnl"/>
        </w:rPr>
        <w:t>b.</w:t>
      </w:r>
      <w:r>
        <w:rPr>
          <w:lang w:val="es-ES_tradnl"/>
        </w:rPr>
        <w:t xml:space="preserve"> Aplicando el principio de relaciones de corte, señala la edad relativa de la falla F.</w:t>
      </w:r>
    </w:p>
    <w:p w:rsidR="005B6315" w:rsidRPr="005B6315" w:rsidRDefault="005B6315" w:rsidP="00617F11">
      <w:pPr>
        <w:pStyle w:val="Actividadestexto"/>
        <w:framePr w:wrap="notBeside"/>
        <w:numPr>
          <w:ilvl w:val="0"/>
          <w:numId w:val="0"/>
        </w:numPr>
        <w:spacing w:after="120"/>
        <w:ind w:left="397" w:hanging="397"/>
        <w:jc w:val="left"/>
        <w:rPr>
          <w:lang w:val="es-ES_tradnl"/>
        </w:rPr>
      </w:pPr>
      <w:r>
        <w:rPr>
          <w:lang w:val="es-ES_tradnl"/>
        </w:rPr>
        <w:tab/>
      </w:r>
      <w:r>
        <w:rPr>
          <w:b/>
          <w:lang w:val="es-ES_tradnl"/>
        </w:rPr>
        <w:t>c.</w:t>
      </w:r>
      <w:r>
        <w:rPr>
          <w:lang w:val="es-ES_tradnl"/>
        </w:rPr>
        <w:t xml:space="preserve"> Construye la columna estratigráfica de la región.</w:t>
      </w:r>
    </w:p>
    <w:p w:rsidR="00035CA2" w:rsidRDefault="00035CA2" w:rsidP="00933047">
      <w:pPr>
        <w:pStyle w:val="Actividadestexto"/>
        <w:framePr w:wrap="notBeside"/>
        <w:spacing w:after="0"/>
        <w:rPr>
          <w:lang w:val="es-ES_tradnl"/>
        </w:rPr>
      </w:pPr>
      <w:r>
        <w:rPr>
          <w:lang w:val="es-ES_tradnl"/>
        </w:rPr>
        <w:t>En el siguiente corte geológico</w:t>
      </w:r>
      <w:r w:rsidR="00933047">
        <w:rPr>
          <w:lang w:val="es-ES_tradnl"/>
        </w:rPr>
        <w:t xml:space="preserve"> (</w:t>
      </w:r>
      <w:r w:rsidR="00933047">
        <w:rPr>
          <w:b/>
          <w:lang w:val="es-ES_tradnl"/>
        </w:rPr>
        <w:t>A</w:t>
      </w:r>
      <w:r w:rsidR="00933047">
        <w:rPr>
          <w:lang w:val="es-ES_tradnl"/>
        </w:rPr>
        <w:t>)</w:t>
      </w:r>
      <w:r>
        <w:rPr>
          <w:lang w:val="es-ES_tradnl"/>
        </w:rPr>
        <w:t xml:space="preserve"> señala y nombra la deformación tectónica que se ha producido y clasifica los contactos que se observan</w:t>
      </w:r>
      <w:r w:rsidR="005B6315">
        <w:rPr>
          <w:lang w:val="es-ES_tradnl"/>
        </w:rPr>
        <w:t>:</w:t>
      </w:r>
    </w:p>
    <w:p w:rsidR="00013824" w:rsidRDefault="00315882" w:rsidP="00617F11">
      <w:pPr>
        <w:pStyle w:val="Actividadestexto"/>
        <w:framePr w:wrap="notBeside"/>
        <w:numPr>
          <w:ilvl w:val="0"/>
          <w:numId w:val="0"/>
        </w:numPr>
        <w:spacing w:after="120"/>
        <w:ind w:left="397" w:hanging="397"/>
        <w:jc w:val="left"/>
        <w:rPr>
          <w:lang w:val="es-ES_tradnl"/>
        </w:rPr>
      </w:pPr>
      <w:r>
        <w:rPr>
          <w:noProof/>
          <w:lang w:val="es-ES_tradnl" w:eastAsia="es-ES_tradnl"/>
        </w:rPr>
        <mc:AlternateContent>
          <mc:Choice Requires="wps">
            <w:drawing>
              <wp:anchor distT="0" distB="0" distL="114300" distR="114300" simplePos="0" relativeHeight="251696128" behindDoc="0" locked="0" layoutInCell="0" allowOverlap="0" wp14:anchorId="0195113A" wp14:editId="4EC288A1">
                <wp:simplePos x="0" y="0"/>
                <wp:positionH relativeFrom="column">
                  <wp:posOffset>2745740</wp:posOffset>
                </wp:positionH>
                <wp:positionV relativeFrom="page">
                  <wp:posOffset>4510405</wp:posOffset>
                </wp:positionV>
                <wp:extent cx="406400" cy="406400"/>
                <wp:effectExtent l="0" t="0" r="12700" b="12700"/>
                <wp:wrapNone/>
                <wp:docPr id="369" name="369 Cuadro de texto"/>
                <wp:cNvGraphicFramePr/>
                <a:graphic xmlns:a="http://schemas.openxmlformats.org/drawingml/2006/main">
                  <a:graphicData uri="http://schemas.microsoft.com/office/word/2010/wordprocessingShape">
                    <wps:wsp>
                      <wps:cNvSpPr txBox="1"/>
                      <wps:spPr>
                        <a:xfrm>
                          <a:off x="0" y="0"/>
                          <a:ext cx="4064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A4F" w:rsidRPr="00933047" w:rsidRDefault="00467A4F" w:rsidP="00933047">
                            <w:pPr>
                              <w:spacing w:before="0"/>
                              <w:ind w:firstLine="0"/>
                              <w:rPr>
                                <w:b/>
                                <w:lang w:val="es-ES_tradnl"/>
                              </w:rPr>
                            </w:pPr>
                            <w:r>
                              <w:rPr>
                                <w:b/>
                                <w:lang w:val="es-ES_tradnl"/>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 Cuadro de texto" o:spid="_x0000_s1033" type="#_x0000_t202" style="position:absolute;left:0;text-align:left;margin-left:216.2pt;margin-top:355.15pt;width:32pt;height: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" o:allowincell="f" o:allowoverlap="f" filled="f" stroked="f" strokeweight=".5pt">
                <v:textbox inset="0,0,0,0">
                  <w:txbxContent>
                    <w:p w:rsidR="00467A4F" w:rsidRPr="00933047" w:rsidRDefault="00467A4F" w:rsidP="00933047">
                      <w:pPr>
                        <w:spacing w:before="0"/>
                        <w:ind w:firstLine="0"/>
                        <w:rPr>
                          <w:b/>
                          <w:lang w:val="es-ES_tradnl"/>
                        </w:rPr>
                      </w:pPr>
                      <w:r>
                        <w:rPr>
                          <w:b/>
                          <w:lang w:val="es-ES_tradnl"/>
                        </w:rPr>
                        <w:t>B</w:t>
                      </w:r>
                    </w:p>
                  </w:txbxContent>
                </v:textbox>
                <w10:wrap anchory="page"/>
              </v:shape>
            </w:pict>
          </mc:Fallback>
        </mc:AlternateContent>
      </w:r>
      <w:r w:rsidR="00933047">
        <w:rPr>
          <w:noProof/>
          <w:lang w:val="es-ES_tradnl" w:eastAsia="es-ES_tradnl"/>
        </w:rPr>
        <mc:AlternateContent>
          <mc:Choice Requires="wps">
            <w:drawing>
              <wp:anchor distT="0" distB="0" distL="114300" distR="114300" simplePos="0" relativeHeight="251698176" behindDoc="0" locked="1" layoutInCell="0" allowOverlap="0" wp14:anchorId="360A7EB2" wp14:editId="4BAB3174">
                <wp:simplePos x="0" y="0"/>
                <wp:positionH relativeFrom="column">
                  <wp:posOffset>155575</wp:posOffset>
                </wp:positionH>
                <wp:positionV relativeFrom="page">
                  <wp:posOffset>4509770</wp:posOffset>
                </wp:positionV>
                <wp:extent cx="406400" cy="406400"/>
                <wp:effectExtent l="0" t="0" r="12700" b="12700"/>
                <wp:wrapNone/>
                <wp:docPr id="370" name="370 Cuadro de texto"/>
                <wp:cNvGraphicFramePr/>
                <a:graphic xmlns:a="http://schemas.openxmlformats.org/drawingml/2006/main">
                  <a:graphicData uri="http://schemas.microsoft.com/office/word/2010/wordprocessingShape">
                    <wps:wsp>
                      <wps:cNvSpPr txBox="1"/>
                      <wps:spPr>
                        <a:xfrm>
                          <a:off x="0" y="0"/>
                          <a:ext cx="4064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A4F" w:rsidRPr="00933047" w:rsidRDefault="00467A4F" w:rsidP="00933047">
                            <w:pPr>
                              <w:spacing w:before="0"/>
                              <w:ind w:firstLine="0"/>
                              <w:rPr>
                                <w:b/>
                                <w:lang w:val="es-ES_tradnl"/>
                              </w:rPr>
                            </w:pPr>
                            <w:r>
                              <w:rPr>
                                <w:b/>
                                <w:lang w:val="es-ES_tradnl"/>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 Cuadro de texto" o:spid="_x0000_s1034" type="#_x0000_t202" style="position:absolute;left:0;text-align:left;margin-left:12.25pt;margin-top:355.1pt;width:32pt;height: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" o:allowincell="f" o:allowoverlap="f" filled="f" stroked="f" strokeweight=".5pt">
                <v:textbox inset="0,0,0,0">
                  <w:txbxContent>
                    <w:p w:rsidR="00467A4F" w:rsidRPr="00933047" w:rsidRDefault="00467A4F" w:rsidP="00933047">
                      <w:pPr>
                        <w:spacing w:before="0"/>
                        <w:ind w:firstLine="0"/>
                        <w:rPr>
                          <w:b/>
                          <w:lang w:val="es-ES_tradnl"/>
                        </w:rPr>
                      </w:pPr>
                      <w:r>
                        <w:rPr>
                          <w:b/>
                          <w:lang w:val="es-ES_tradnl"/>
                        </w:rPr>
                        <w:t>A</w:t>
                      </w:r>
                    </w:p>
                  </w:txbxContent>
                </v:textbox>
                <w10:wrap anchory="page"/>
                <w10:anchorlock/>
              </v:shape>
            </w:pict>
          </mc:Fallback>
        </mc:AlternateContent>
      </w:r>
      <w:r w:rsidR="00617F11">
        <w:rPr>
          <w:lang w:val="es-ES_tradnl"/>
        </w:rPr>
        <w:t xml:space="preserve"> </w:t>
      </w:r>
      <w:r w:rsidR="00617F11">
        <w:rPr>
          <w:lang w:val="es-ES_tradnl"/>
        </w:rPr>
        <w:tab/>
      </w:r>
      <w:r w:rsidR="00013824">
        <w:rPr>
          <w:noProof/>
          <w:lang w:val="es-ES_tradnl" w:eastAsia="es-ES_tradnl"/>
        </w:rPr>
        <w:drawing>
          <wp:inline distT="0" distB="0" distL="0" distR="0" wp14:anchorId="12AB3967" wp14:editId="4DC5DCEA">
            <wp:extent cx="2475914" cy="1340974"/>
            <wp:effectExtent l="0" t="0" r="635" b="0"/>
            <wp:docPr id="3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2.jpg"/>
                    <pic:cNvPicPr/>
                  </pic:nvPicPr>
                  <pic:blipFill>
                    <a:blip r:embed="rId73">
                      <a:extLst>
                        <a:ext uri="{28A0092B-C50C-407E-A947-70E740481C1C}">
                          <a14:useLocalDpi xmlns:a14="http://schemas.microsoft.com/office/drawing/2010/main" val="0"/>
                        </a:ext>
                      </a:extLst>
                    </a:blip>
                    <a:stretch>
                      <a:fillRect/>
                    </a:stretch>
                  </pic:blipFill>
                  <pic:spPr>
                    <a:xfrm>
                      <a:off x="0" y="0"/>
                      <a:ext cx="2482773" cy="1344689"/>
                    </a:xfrm>
                    <a:prstGeom prst="rect">
                      <a:avLst/>
                    </a:prstGeom>
                  </pic:spPr>
                </pic:pic>
              </a:graphicData>
            </a:graphic>
          </wp:inline>
        </w:drawing>
      </w:r>
      <w:r w:rsidR="00617F11">
        <w:rPr>
          <w:lang w:val="es-ES_tradnl"/>
        </w:rPr>
        <w:t xml:space="preserve"> </w:t>
      </w:r>
      <w:r w:rsidR="00933047">
        <w:rPr>
          <w:noProof/>
          <w:lang w:val="es-ES_tradnl" w:eastAsia="es-ES_tradnl"/>
        </w:rPr>
        <w:drawing>
          <wp:inline distT="0" distB="0" distL="0" distR="0">
            <wp:extent cx="2325559" cy="1012874"/>
            <wp:effectExtent l="0" t="0" r="0" b="0"/>
            <wp:docPr id="3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09.png"/>
                    <pic:cNvPicPr/>
                  </pic:nvPicPr>
                  <pic:blipFill>
                    <a:blip r:embed="rId74">
                      <a:extLst>
                        <a:ext uri="{28A0092B-C50C-407E-A947-70E740481C1C}">
                          <a14:useLocalDpi xmlns:a14="http://schemas.microsoft.com/office/drawing/2010/main" val="0"/>
                        </a:ext>
                      </a:extLst>
                    </a:blip>
                    <a:stretch>
                      <a:fillRect/>
                    </a:stretch>
                  </pic:blipFill>
                  <pic:spPr>
                    <a:xfrm>
                      <a:off x="0" y="0"/>
                      <a:ext cx="2344800" cy="1021254"/>
                    </a:xfrm>
                    <a:prstGeom prst="rect">
                      <a:avLst/>
                    </a:prstGeom>
                  </pic:spPr>
                </pic:pic>
              </a:graphicData>
            </a:graphic>
          </wp:inline>
        </w:drawing>
      </w:r>
    </w:p>
    <w:p w:rsidR="00617F11" w:rsidRDefault="00617F11" w:rsidP="00617F11">
      <w:pPr>
        <w:pStyle w:val="Actividadestexto"/>
        <w:framePr w:wrap="notBeside"/>
        <w:spacing w:after="120"/>
        <w:rPr>
          <w:lang w:val="es-ES_tradnl"/>
        </w:rPr>
      </w:pPr>
      <w:r>
        <w:rPr>
          <w:lang w:val="es-ES_tradnl"/>
        </w:rPr>
        <w:t xml:space="preserve">En el </w:t>
      </w:r>
      <w:r w:rsidR="00933047">
        <w:rPr>
          <w:lang w:val="es-ES_tradnl"/>
        </w:rPr>
        <w:t>anterior</w:t>
      </w:r>
      <w:r>
        <w:rPr>
          <w:lang w:val="es-ES_tradnl"/>
        </w:rPr>
        <w:t xml:space="preserve"> mapa geológico</w:t>
      </w:r>
      <w:r w:rsidR="00933047">
        <w:rPr>
          <w:lang w:val="es-ES_tradnl"/>
        </w:rPr>
        <w:t xml:space="preserve"> (</w:t>
      </w:r>
      <w:r w:rsidR="00933047">
        <w:rPr>
          <w:b/>
          <w:lang w:val="es-ES_tradnl"/>
        </w:rPr>
        <w:t>B</w:t>
      </w:r>
      <w:r w:rsidR="00933047">
        <w:rPr>
          <w:lang w:val="es-ES_tradnl"/>
        </w:rPr>
        <w:t>)</w:t>
      </w:r>
      <w:r>
        <w:rPr>
          <w:lang w:val="es-ES_tradnl"/>
        </w:rPr>
        <w:t xml:space="preserve"> indica la edad relativa del dique y de la falla:</w:t>
      </w:r>
    </w:p>
    <w:p w:rsidR="00617F11" w:rsidRDefault="00617F11" w:rsidP="00617F11">
      <w:pPr>
        <w:pStyle w:val="Actividadestexto"/>
        <w:framePr w:wrap="notBeside"/>
        <w:spacing w:after="120"/>
        <w:rPr>
          <w:lang w:val="es-ES_tradnl"/>
        </w:rPr>
      </w:pPr>
      <w:r>
        <w:rPr>
          <w:lang w:val="es-ES_tradnl"/>
        </w:rPr>
        <w:t xml:space="preserve">Construye el perfil </w:t>
      </w:r>
      <w:r w:rsidR="00933047">
        <w:rPr>
          <w:lang w:val="es-ES_tradnl"/>
        </w:rPr>
        <w:t>geológico del siguiente mapa geológico (</w:t>
      </w:r>
      <w:r w:rsidR="00933047">
        <w:rPr>
          <w:b/>
          <w:lang w:val="es-ES_tradnl"/>
        </w:rPr>
        <w:t>C</w:t>
      </w:r>
      <w:r w:rsidR="00933047">
        <w:rPr>
          <w:lang w:val="es-ES_tradnl"/>
        </w:rPr>
        <w:t>) por la línea A-A’:</w:t>
      </w:r>
    </w:p>
    <w:p w:rsidR="00933047" w:rsidRDefault="00315882" w:rsidP="00315882">
      <w:pPr>
        <w:pStyle w:val="Actividadestexto"/>
        <w:framePr w:wrap="notBeside"/>
        <w:numPr>
          <w:ilvl w:val="0"/>
          <w:numId w:val="0"/>
        </w:numPr>
        <w:spacing w:after="120"/>
        <w:ind w:left="397" w:hanging="397"/>
        <w:jc w:val="center"/>
        <w:rPr>
          <w:lang w:val="es-ES_tradnl"/>
        </w:rPr>
      </w:pPr>
      <w:r>
        <w:rPr>
          <w:noProof/>
          <w:lang w:val="es-ES_tradnl" w:eastAsia="es-ES_tradnl"/>
        </w:rPr>
        <w:drawing>
          <wp:inline distT="0" distB="0" distL="0" distR="0" wp14:anchorId="4DAA58CC" wp14:editId="1B1D5F3B">
            <wp:extent cx="2648320" cy="1257476"/>
            <wp:effectExtent l="0" t="0" r="0" b="0"/>
            <wp:docPr id="3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10.png"/>
                    <pic:cNvPicPr/>
                  </pic:nvPicPr>
                  <pic:blipFill>
                    <a:blip r:embed="rId75">
                      <a:extLst>
                        <a:ext uri="{28A0092B-C50C-407E-A947-70E740481C1C}">
                          <a14:useLocalDpi xmlns:a14="http://schemas.microsoft.com/office/drawing/2010/main" val="0"/>
                        </a:ext>
                      </a:extLst>
                    </a:blip>
                    <a:stretch>
                      <a:fillRect/>
                    </a:stretch>
                  </pic:blipFill>
                  <pic:spPr>
                    <a:xfrm>
                      <a:off x="0" y="0"/>
                      <a:ext cx="2648320" cy="1257476"/>
                    </a:xfrm>
                    <a:prstGeom prst="rect">
                      <a:avLst/>
                    </a:prstGeom>
                  </pic:spPr>
                </pic:pic>
              </a:graphicData>
            </a:graphic>
          </wp:inline>
        </w:drawing>
      </w:r>
    </w:p>
    <w:p w:rsidR="005B6315" w:rsidRDefault="005B6315" w:rsidP="00617F11">
      <w:pPr>
        <w:pStyle w:val="Actividadestexto"/>
        <w:framePr w:wrap="notBeside"/>
        <w:spacing w:after="120"/>
        <w:rPr>
          <w:lang w:val="es-ES_tradnl"/>
        </w:rPr>
      </w:pPr>
      <w:r>
        <w:rPr>
          <w:lang w:val="es-ES_tradnl"/>
        </w:rPr>
        <w:t xml:space="preserve">En el siguiente mapa geológico indica la edad relativa </w:t>
      </w:r>
      <w:r w:rsidR="00315882">
        <w:rPr>
          <w:lang w:val="es-ES_tradnl"/>
        </w:rPr>
        <w:t>de cada uno de los estratos s</w:t>
      </w:r>
      <w:r w:rsidR="00315882">
        <w:rPr>
          <w:lang w:val="es-ES_tradnl"/>
        </w:rPr>
        <w:t>e</w:t>
      </w:r>
      <w:r w:rsidR="00315882">
        <w:rPr>
          <w:lang w:val="es-ES_tradnl"/>
        </w:rPr>
        <w:t>ñalados, construye el perfil geológico de la zona por la línea marcada y señala e indica el tipo de discordancia que se produce:</w:t>
      </w:r>
    </w:p>
    <w:p w:rsidR="00315882" w:rsidRDefault="00315882" w:rsidP="00315882">
      <w:pPr>
        <w:pStyle w:val="Actividadestexto"/>
        <w:framePr w:wrap="notBeside"/>
        <w:numPr>
          <w:ilvl w:val="0"/>
          <w:numId w:val="0"/>
        </w:numPr>
        <w:spacing w:after="120"/>
        <w:ind w:left="397" w:hanging="397"/>
        <w:rPr>
          <w:lang w:val="es-ES_tradnl"/>
        </w:rPr>
      </w:pPr>
      <w:r>
        <w:rPr>
          <w:lang w:val="es-ES_tradnl"/>
        </w:rPr>
        <w:tab/>
      </w:r>
      <w:r>
        <w:rPr>
          <w:noProof/>
          <w:lang w:val="es-ES_tradnl" w:eastAsia="es-ES_tradnl"/>
        </w:rPr>
        <w:drawing>
          <wp:inline distT="0" distB="0" distL="0" distR="0">
            <wp:extent cx="5088523" cy="1066620"/>
            <wp:effectExtent l="0" t="0" r="0" b="635"/>
            <wp:docPr id="3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12b.png"/>
                    <pic:cNvPicPr/>
                  </pic:nvPicPr>
                  <pic:blipFill>
                    <a:blip r:embed="rId76">
                      <a:extLst>
                        <a:ext uri="{28A0092B-C50C-407E-A947-70E740481C1C}">
                          <a14:useLocalDpi xmlns:a14="http://schemas.microsoft.com/office/drawing/2010/main" val="0"/>
                        </a:ext>
                      </a:extLst>
                    </a:blip>
                    <a:stretch>
                      <a:fillRect/>
                    </a:stretch>
                  </pic:blipFill>
                  <pic:spPr>
                    <a:xfrm>
                      <a:off x="0" y="0"/>
                      <a:ext cx="5088523" cy="1066620"/>
                    </a:xfrm>
                    <a:prstGeom prst="rect">
                      <a:avLst/>
                    </a:prstGeom>
                  </pic:spPr>
                </pic:pic>
              </a:graphicData>
            </a:graphic>
          </wp:inline>
        </w:drawing>
      </w:r>
    </w:p>
    <w:p w:rsidR="00013824" w:rsidRDefault="00013824" w:rsidP="00617F11">
      <w:pPr>
        <w:pStyle w:val="Actividadestexto"/>
        <w:framePr w:wrap="notBeside"/>
        <w:numPr>
          <w:ilvl w:val="0"/>
          <w:numId w:val="0"/>
        </w:numPr>
        <w:spacing w:after="120"/>
        <w:ind w:left="397" w:hanging="397"/>
        <w:jc w:val="center"/>
        <w:rPr>
          <w:lang w:val="es-ES_tradnl"/>
        </w:rPr>
      </w:pPr>
    </w:p>
    <w:p w:rsidR="005B6315" w:rsidRPr="00035CA2" w:rsidRDefault="005B6315" w:rsidP="00013824">
      <w:pPr>
        <w:pStyle w:val="Actividadestexto"/>
        <w:framePr w:wrap="notBeside"/>
        <w:numPr>
          <w:ilvl w:val="0"/>
          <w:numId w:val="0"/>
        </w:numPr>
        <w:rPr>
          <w:lang w:val="es-ES_tradnl"/>
        </w:rPr>
      </w:pPr>
    </w:p>
    <w:p w:rsidR="00332D61" w:rsidRPr="0018333E" w:rsidRDefault="00332D61" w:rsidP="00332D61">
      <w:pPr>
        <w:pStyle w:val="Destacadolnea"/>
        <w:ind w:left="-3119"/>
        <w:rPr>
          <w:b/>
          <w:color w:val="6786B7" w:themeColor="accent1"/>
          <w:sz w:val="24"/>
          <w:lang w:val="es-ES_tradnl"/>
        </w:rPr>
      </w:pPr>
      <w:r w:rsidRPr="0018333E">
        <w:rPr>
          <w:b/>
          <w:color w:val="6786B7" w:themeColor="accent1"/>
          <w:sz w:val="24"/>
          <w:lang w:val="es-ES_tradnl"/>
        </w:rPr>
        <w:lastRenderedPageBreak/>
        <w:t>Resumen</w:t>
      </w:r>
      <w:r w:rsidRPr="00332D61">
        <w:rPr>
          <w:b/>
          <w:color w:val="6786B7" w:themeColor="accent1"/>
          <w:sz w:val="24"/>
        </w:rPr>
        <w:t xml:space="preserve"> </w:t>
      </w:r>
    </w:p>
    <w:p w:rsidR="00CF48B3" w:rsidRDefault="006D79CC" w:rsidP="006D79CC">
      <w:pPr>
        <w:pStyle w:val="Destacadolnea"/>
        <w:spacing w:before="80"/>
        <w:ind w:left="-3119" w:firstLine="0"/>
        <w:rPr>
          <w:rFonts w:ascii="Franklin Gothic Book" w:hAnsi="Franklin Gothic Book"/>
          <w:lang w:val="es-ES_tradnl"/>
        </w:rPr>
      </w:pPr>
      <w:r w:rsidRPr="006D79CC">
        <w:rPr>
          <w:rFonts w:ascii="Franklin Gothic Book" w:hAnsi="Franklin Gothic Book"/>
          <w:lang w:val="es-ES_tradnl"/>
        </w:rPr>
        <w:t>Mediante los principios de superposición de los estratos, horizontalidad original, continuidad lateral y relaciones de corte es posible reconstruir la historia geológica de una región</w:t>
      </w:r>
      <w:r w:rsidR="00CF48B3">
        <w:rPr>
          <w:rFonts w:ascii="Franklin Gothic Book" w:hAnsi="Franklin Gothic Book"/>
          <w:lang w:val="es-ES_tradnl"/>
        </w:rPr>
        <w:t>.</w:t>
      </w:r>
    </w:p>
    <w:p w:rsidR="004423FA" w:rsidRPr="004423FA" w:rsidRDefault="00CF48B3" w:rsidP="006D79CC">
      <w:pPr>
        <w:pStyle w:val="Destacadolnea"/>
        <w:spacing w:before="80"/>
        <w:ind w:left="-3119" w:firstLine="0"/>
        <w:rPr>
          <w:rFonts w:ascii="Franklin Gothic Book" w:hAnsi="Franklin Gothic Book"/>
          <w:lang w:val="es-ES_tradnl"/>
        </w:rPr>
      </w:pPr>
      <w:r>
        <w:rPr>
          <w:rFonts w:ascii="Franklin Gothic Book" w:hAnsi="Franklin Gothic Book"/>
          <w:lang w:val="es-ES_tradnl"/>
        </w:rPr>
        <w:t>La existencia de lagunas estratigráficas produce alteraciones en los contactos de los estratos como las discordancias o las inconformidades</w:t>
      </w:r>
      <w:r w:rsidR="006D79CC" w:rsidRPr="006D79CC">
        <w:rPr>
          <w:rFonts w:ascii="Franklin Gothic Book" w:hAnsi="Franklin Gothic Book"/>
          <w:lang w:val="es-ES_tradnl"/>
        </w:rPr>
        <w:t>.</w:t>
      </w:r>
    </w:p>
    <w:p w:rsidR="00CF48B3" w:rsidRDefault="004423FA" w:rsidP="00CF48B3">
      <w:pPr>
        <w:pStyle w:val="Destacadolnea"/>
        <w:spacing w:before="80"/>
        <w:ind w:left="-3119" w:firstLine="0"/>
        <w:rPr>
          <w:rFonts w:ascii="Franklin Gothic Book" w:hAnsi="Franklin Gothic Book"/>
          <w:lang w:val="es-ES_tradnl"/>
        </w:rPr>
      </w:pPr>
      <w:r w:rsidRPr="004423FA">
        <w:rPr>
          <w:rFonts w:ascii="Franklin Gothic Book" w:hAnsi="Franklin Gothic Book"/>
          <w:lang w:val="es-ES_tradnl"/>
        </w:rPr>
        <w:t>Los límites de las divisiones estratigráficas vienen definidos por criterios paleontológicos (fósiles característicos), tectónicos</w:t>
      </w:r>
      <w:r w:rsidR="006D79CC">
        <w:rPr>
          <w:rFonts w:ascii="Franklin Gothic Book" w:hAnsi="Franklin Gothic Book"/>
          <w:lang w:val="es-ES_tradnl"/>
        </w:rPr>
        <w:t xml:space="preserve"> </w:t>
      </w:r>
      <w:r w:rsidRPr="004423FA">
        <w:rPr>
          <w:rFonts w:ascii="Franklin Gothic Book" w:hAnsi="Franklin Gothic Book"/>
          <w:lang w:val="es-ES_tradnl"/>
        </w:rPr>
        <w:t>(deformaciones de los estratos) y sedimentológicos (variaciones de los depósitos sedimentarios)</w:t>
      </w:r>
      <w:r w:rsidR="00CF48B3">
        <w:rPr>
          <w:rFonts w:ascii="Franklin Gothic Book" w:hAnsi="Franklin Gothic Book"/>
          <w:lang w:val="es-ES_tradnl"/>
        </w:rPr>
        <w:t>.</w:t>
      </w:r>
    </w:p>
    <w:p w:rsidR="00CF48B3" w:rsidRPr="00CF48B3" w:rsidRDefault="00CF48B3" w:rsidP="00CF48B3">
      <w:pPr>
        <w:pStyle w:val="Destacadolnea"/>
        <w:spacing w:before="80"/>
        <w:ind w:left="-3119" w:firstLine="0"/>
        <w:rPr>
          <w:rFonts w:ascii="Franklin Gothic Book" w:hAnsi="Franklin Gothic Book"/>
          <w:lang w:val="es-ES_tradnl"/>
        </w:rPr>
      </w:pPr>
      <w:r w:rsidRPr="00CF48B3">
        <w:rPr>
          <w:rFonts w:ascii="Franklin Gothic Book" w:hAnsi="Franklin Gothic Book"/>
          <w:lang w:val="es-ES_tradnl"/>
        </w:rPr>
        <w:t>El estudio de los suelos condujo a Hutton a abolir la historia de la Tierra sujeta a inacabables y monótonos ciclos de una máquina del mundo que no dejaba lugar para efemérides.</w:t>
      </w:r>
    </w:p>
    <w:p w:rsidR="00CF48B3" w:rsidRPr="00CF48B3" w:rsidRDefault="00CF48B3" w:rsidP="00CF48B3">
      <w:pPr>
        <w:pStyle w:val="Destacadolnea"/>
        <w:spacing w:before="80"/>
        <w:ind w:left="-3119" w:firstLine="0"/>
        <w:rPr>
          <w:rFonts w:ascii="Franklin Gothic Book" w:hAnsi="Franklin Gothic Book"/>
          <w:lang w:val="es-ES_tradnl"/>
        </w:rPr>
      </w:pPr>
      <w:r w:rsidRPr="00CF48B3">
        <w:rPr>
          <w:rFonts w:ascii="Franklin Gothic Book" w:hAnsi="Franklin Gothic Book"/>
          <w:lang w:val="es-ES_tradnl"/>
        </w:rPr>
        <w:t xml:space="preserve">El naturalista Georges </w:t>
      </w:r>
      <w:proofErr w:type="spellStart"/>
      <w:r w:rsidRPr="00CF48B3">
        <w:rPr>
          <w:rFonts w:ascii="Franklin Gothic Book" w:hAnsi="Franklin Gothic Book"/>
          <w:lang w:val="es-ES_tradnl"/>
        </w:rPr>
        <w:t>Cuvier</w:t>
      </w:r>
      <w:proofErr w:type="spellEnd"/>
      <w:r w:rsidRPr="00CF48B3">
        <w:rPr>
          <w:rFonts w:ascii="Franklin Gothic Book" w:hAnsi="Franklin Gothic Book"/>
          <w:lang w:val="es-ES_tradnl"/>
        </w:rPr>
        <w:t>, restituyó la historia de la Tierra gracias al estudio de los fósiles, especialmente la de los fósiles guía (aquellos que corresponden a organismos que vivieron solo en determinada época y que tuvieron gran dispersión geográfica).</w:t>
      </w:r>
    </w:p>
    <w:p w:rsidR="00CF48B3" w:rsidRPr="00CF48B3" w:rsidRDefault="00CF48B3" w:rsidP="00CF48B3">
      <w:pPr>
        <w:pStyle w:val="Destacadolnea"/>
        <w:spacing w:before="80"/>
        <w:ind w:left="-3119" w:firstLine="0"/>
        <w:rPr>
          <w:rFonts w:ascii="Franklin Gothic Book" w:hAnsi="Franklin Gothic Book"/>
          <w:lang w:val="es-ES_tradnl"/>
        </w:rPr>
      </w:pPr>
      <w:r w:rsidRPr="00CF48B3">
        <w:rPr>
          <w:rFonts w:ascii="Franklin Gothic Book" w:hAnsi="Franklin Gothic Book"/>
          <w:lang w:val="es-ES_tradnl"/>
        </w:rPr>
        <w:t xml:space="preserve">El geólogo Charles </w:t>
      </w:r>
      <w:proofErr w:type="spellStart"/>
      <w:r w:rsidRPr="00CF48B3">
        <w:rPr>
          <w:rFonts w:ascii="Franklin Gothic Book" w:hAnsi="Franklin Gothic Book"/>
          <w:lang w:val="es-ES_tradnl"/>
        </w:rPr>
        <w:t>Lyell</w:t>
      </w:r>
      <w:proofErr w:type="spellEnd"/>
      <w:r w:rsidRPr="00CF48B3">
        <w:rPr>
          <w:rFonts w:ascii="Franklin Gothic Book" w:hAnsi="Franklin Gothic Book"/>
          <w:lang w:val="es-ES_tradnl"/>
        </w:rPr>
        <w:t xml:space="preserve"> pretendió conjugar la realidad de una historia de la Tierra con la posibilidad de que ésta pudiera estudiarse recurriendo a los procesos que operan en la actualidad en nuestro planeta y enunció sus principios geológicos: </w:t>
      </w:r>
      <w:proofErr w:type="spellStart"/>
      <w:r w:rsidRPr="00CF48B3">
        <w:rPr>
          <w:rFonts w:ascii="Franklin Gothic Book" w:hAnsi="Franklin Gothic Book"/>
          <w:lang w:val="es-ES_tradnl"/>
        </w:rPr>
        <w:t>Uniformismo</w:t>
      </w:r>
      <w:proofErr w:type="spellEnd"/>
      <w:r w:rsidRPr="00CF48B3">
        <w:rPr>
          <w:rFonts w:ascii="Franklin Gothic Book" w:hAnsi="Franklin Gothic Book"/>
          <w:lang w:val="es-ES_tradnl"/>
        </w:rPr>
        <w:t xml:space="preserve">, Actualismo, </w:t>
      </w:r>
      <w:proofErr w:type="spellStart"/>
      <w:r w:rsidRPr="00CF48B3">
        <w:rPr>
          <w:rFonts w:ascii="Franklin Gothic Book" w:hAnsi="Franklin Gothic Book"/>
          <w:lang w:val="es-ES_tradnl"/>
        </w:rPr>
        <w:t>Gradualismo</w:t>
      </w:r>
      <w:proofErr w:type="spellEnd"/>
      <w:r w:rsidRPr="00CF48B3">
        <w:rPr>
          <w:rFonts w:ascii="Franklin Gothic Book" w:hAnsi="Franklin Gothic Book"/>
          <w:lang w:val="es-ES_tradnl"/>
        </w:rPr>
        <w:t xml:space="preserve"> y </w:t>
      </w:r>
      <w:proofErr w:type="spellStart"/>
      <w:r w:rsidRPr="00CF48B3">
        <w:rPr>
          <w:rFonts w:ascii="Franklin Gothic Book" w:hAnsi="Franklin Gothic Book"/>
          <w:lang w:val="es-ES_tradnl"/>
        </w:rPr>
        <w:t>Antiprogresismo</w:t>
      </w:r>
      <w:proofErr w:type="spellEnd"/>
      <w:r w:rsidRPr="00CF48B3">
        <w:rPr>
          <w:rFonts w:ascii="Franklin Gothic Book" w:hAnsi="Franklin Gothic Book"/>
          <w:lang w:val="es-ES_tradnl"/>
        </w:rPr>
        <w:t>.</w:t>
      </w:r>
    </w:p>
    <w:p w:rsidR="00CF48B3" w:rsidRPr="00CF48B3" w:rsidRDefault="00CF48B3" w:rsidP="00CF48B3">
      <w:pPr>
        <w:pStyle w:val="Destacadolnea"/>
        <w:spacing w:before="80"/>
        <w:ind w:left="-3119" w:firstLine="0"/>
        <w:rPr>
          <w:rFonts w:ascii="Franklin Gothic Book" w:hAnsi="Franklin Gothic Book"/>
          <w:lang w:val="es-ES_tradnl"/>
        </w:rPr>
      </w:pPr>
      <w:r w:rsidRPr="00CF48B3">
        <w:rPr>
          <w:rFonts w:ascii="Franklin Gothic Book" w:hAnsi="Franklin Gothic Book"/>
          <w:lang w:val="es-ES_tradnl"/>
        </w:rPr>
        <w:t>Usando los procedimientos de datación relativa (fósiles guía, principios geológicos y los principios de la Estratigrafía de</w:t>
      </w:r>
      <w:r>
        <w:rPr>
          <w:rFonts w:ascii="Franklin Gothic Book" w:hAnsi="Franklin Gothic Book"/>
          <w:lang w:val="es-ES_tradnl"/>
        </w:rPr>
        <w:t xml:space="preserve"> </w:t>
      </w:r>
      <w:proofErr w:type="spellStart"/>
      <w:r w:rsidRPr="00CF48B3">
        <w:rPr>
          <w:rFonts w:ascii="Franklin Gothic Book" w:hAnsi="Franklin Gothic Book"/>
          <w:lang w:val="es-ES_tradnl"/>
        </w:rPr>
        <w:t>Steno</w:t>
      </w:r>
      <w:proofErr w:type="spellEnd"/>
      <w:r w:rsidRPr="00CF48B3">
        <w:rPr>
          <w:rFonts w:ascii="Franklin Gothic Book" w:hAnsi="Franklin Gothic Book"/>
          <w:lang w:val="es-ES_tradnl"/>
        </w:rPr>
        <w:t>) podemos establecer la división estratigráfica de la historia de la Tierra.</w:t>
      </w:r>
    </w:p>
    <w:p w:rsidR="00CF48B3" w:rsidRDefault="00CF48B3" w:rsidP="00CF48B3">
      <w:pPr>
        <w:pStyle w:val="Destacadolnea"/>
        <w:spacing w:before="80"/>
        <w:ind w:left="-3119" w:firstLine="0"/>
        <w:rPr>
          <w:rFonts w:ascii="Franklin Gothic Book" w:hAnsi="Franklin Gothic Book"/>
          <w:lang w:val="es-ES_tradnl"/>
        </w:rPr>
      </w:pPr>
      <w:r w:rsidRPr="00CF48B3">
        <w:rPr>
          <w:rFonts w:ascii="Franklin Gothic Book" w:hAnsi="Franklin Gothic Book"/>
          <w:lang w:val="es-ES_tradnl"/>
        </w:rPr>
        <w:t xml:space="preserve">La utilización de la datación absoluta (métodos radiométricos) nos permite calibrar la escala relativa y establecer un calendario </w:t>
      </w:r>
      <w:proofErr w:type="spellStart"/>
      <w:r w:rsidRPr="00CF48B3">
        <w:rPr>
          <w:rFonts w:ascii="Franklin Gothic Book" w:hAnsi="Franklin Gothic Book"/>
          <w:lang w:val="es-ES_tradnl"/>
        </w:rPr>
        <w:t>cronoestratigráfico</w:t>
      </w:r>
      <w:proofErr w:type="spellEnd"/>
      <w:r w:rsidRPr="00CF48B3">
        <w:rPr>
          <w:rFonts w:ascii="Franklin Gothic Book" w:hAnsi="Franklin Gothic Book"/>
          <w:lang w:val="es-ES_tradnl"/>
        </w:rPr>
        <w:t>.</w:t>
      </w:r>
    </w:p>
    <w:p w:rsidR="00CF48B3" w:rsidRPr="00CF48B3" w:rsidRDefault="00CF48B3" w:rsidP="00CF48B3">
      <w:pPr>
        <w:pStyle w:val="Destacadolnea"/>
        <w:spacing w:before="80"/>
        <w:ind w:left="-3119" w:firstLine="0"/>
        <w:rPr>
          <w:rFonts w:ascii="Franklin Gothic Book" w:hAnsi="Franklin Gothic Book"/>
          <w:lang w:val="es-ES_tradnl"/>
        </w:rPr>
      </w:pPr>
      <w:r w:rsidRPr="004423FA">
        <w:rPr>
          <w:rFonts w:ascii="Franklin Gothic Book" w:hAnsi="Franklin Gothic Book"/>
          <w:lang w:val="es-ES_tradnl"/>
        </w:rPr>
        <w:t xml:space="preserve">La historia de la Tierra se divide en eones: </w:t>
      </w:r>
      <w:proofErr w:type="spellStart"/>
      <w:r w:rsidRPr="004423FA">
        <w:rPr>
          <w:rFonts w:ascii="Franklin Gothic Book" w:hAnsi="Franklin Gothic Book"/>
          <w:lang w:val="es-ES_tradnl"/>
        </w:rPr>
        <w:t>Hádico</w:t>
      </w:r>
      <w:proofErr w:type="spellEnd"/>
      <w:r w:rsidRPr="004423FA">
        <w:rPr>
          <w:rFonts w:ascii="Franklin Gothic Book" w:hAnsi="Franklin Gothic Book"/>
          <w:lang w:val="es-ES_tradnl"/>
        </w:rPr>
        <w:t>, Arcaico, Proterozoico y Fanerozoico. Este último se subdivide en eras: Paleozoica, Mesozoica y Cenozoi</w:t>
      </w:r>
      <w:r>
        <w:rPr>
          <w:rFonts w:ascii="Franklin Gothic Book" w:hAnsi="Franklin Gothic Book"/>
          <w:lang w:val="es-ES_tradnl"/>
        </w:rPr>
        <w:t>ca</w:t>
      </w:r>
      <w:r w:rsidR="004423FA" w:rsidRPr="004423FA">
        <w:rPr>
          <w:rFonts w:ascii="Franklin Gothic Book" w:hAnsi="Franklin Gothic Book"/>
          <w:lang w:val="es-ES_tradnl"/>
        </w:rPr>
        <w:t>.</w:t>
      </w:r>
    </w:p>
    <w:p w:rsidR="004423FA" w:rsidRPr="004423FA" w:rsidRDefault="004423FA" w:rsidP="004423FA">
      <w:pPr>
        <w:pStyle w:val="Destacadolnea"/>
        <w:spacing w:before="80"/>
        <w:ind w:left="-3119" w:firstLine="0"/>
        <w:rPr>
          <w:rFonts w:ascii="Franklin Gothic Book" w:hAnsi="Franklin Gothic Book"/>
          <w:lang w:val="es-ES_tradnl"/>
        </w:rPr>
      </w:pPr>
      <w:r w:rsidRPr="004423FA">
        <w:rPr>
          <w:rFonts w:ascii="Franklin Gothic Book" w:hAnsi="Franklin Gothic Book"/>
          <w:lang w:val="es-ES_tradnl"/>
        </w:rPr>
        <w:t>La evolución de la vida en la Tierra está condicionada por el desarrollo de la atmósfera, cambios climáticos, desplazamientos continentales y causas extraterrestres (por ejemplo, la caída de meteoritos).</w:t>
      </w:r>
    </w:p>
    <w:p w:rsidR="004423FA" w:rsidRDefault="004423FA" w:rsidP="004423FA">
      <w:pPr>
        <w:pStyle w:val="Destacadolnea"/>
        <w:spacing w:before="80"/>
        <w:ind w:left="-3119" w:firstLine="0"/>
        <w:rPr>
          <w:rFonts w:ascii="Franklin Gothic Book" w:hAnsi="Franklin Gothic Book"/>
          <w:lang w:val="es-ES_tradnl"/>
        </w:rPr>
      </w:pPr>
      <w:r w:rsidRPr="004423FA">
        <w:rPr>
          <w:rFonts w:ascii="Franklin Gothic Book" w:hAnsi="Franklin Gothic Book"/>
          <w:lang w:val="es-ES_tradnl"/>
        </w:rPr>
        <w:t>A lo largo de la historia de la Tierra han tenido lugar varias extinciones masivas que dieron paso a una gran diversificación evolutiva, la mayor de ellas fue la llamada “explosión del Cámbrico” en la que aparecen casi todos los grupos de animales actuales.</w:t>
      </w:r>
      <w:r w:rsidRPr="004423FA">
        <w:t xml:space="preserve"> </w:t>
      </w:r>
      <w:r w:rsidRPr="004423FA">
        <w:rPr>
          <w:rFonts w:ascii="Franklin Gothic Book" w:hAnsi="Franklin Gothic Book"/>
          <w:lang w:val="es-ES_tradnl"/>
        </w:rPr>
        <w:t>Un mapa topográfico es una proyección del relieve a escala sobre un plano, donde los puntos que están a la misma altura se representan unido</w:t>
      </w:r>
      <w:r>
        <w:rPr>
          <w:rFonts w:ascii="Franklin Gothic Book" w:hAnsi="Franklin Gothic Book"/>
          <w:lang w:val="es-ES_tradnl"/>
        </w:rPr>
        <w:t>s por curvas de nivel.</w:t>
      </w:r>
    </w:p>
    <w:p w:rsidR="004423FA" w:rsidRPr="004423FA" w:rsidRDefault="004423FA" w:rsidP="004423FA">
      <w:pPr>
        <w:pStyle w:val="Destacadolnea"/>
        <w:spacing w:before="80"/>
        <w:ind w:left="-3119" w:firstLine="0"/>
        <w:rPr>
          <w:rFonts w:ascii="Franklin Gothic Book" w:hAnsi="Franklin Gothic Book"/>
          <w:lang w:val="es-ES_tradnl"/>
        </w:rPr>
      </w:pPr>
      <w:r w:rsidRPr="004423FA">
        <w:rPr>
          <w:rFonts w:ascii="Franklin Gothic Book" w:hAnsi="Franklin Gothic Book"/>
          <w:lang w:val="es-ES_tradnl"/>
        </w:rPr>
        <w:t>A partir de un mapa topográfico se pueden construir perfiles topográficos</w:t>
      </w:r>
      <w:r>
        <w:rPr>
          <w:rFonts w:ascii="Franklin Gothic Book" w:hAnsi="Franklin Gothic Book"/>
          <w:lang w:val="es-ES_tradnl"/>
        </w:rPr>
        <w:t xml:space="preserve"> ─</w:t>
      </w:r>
      <w:r w:rsidRPr="004423FA">
        <w:rPr>
          <w:rFonts w:ascii="Franklin Gothic Book" w:hAnsi="Franklin Gothic Book"/>
          <w:lang w:val="es-ES_tradnl"/>
        </w:rPr>
        <w:t>cortes o secciones a lo largo de una línea dibujada sobre el mapa</w:t>
      </w:r>
      <w:r>
        <w:rPr>
          <w:rFonts w:ascii="Franklin Gothic Book" w:hAnsi="Franklin Gothic Book"/>
          <w:lang w:val="es-ES_tradnl"/>
        </w:rPr>
        <w:t>─</w:t>
      </w:r>
      <w:r w:rsidRPr="004423FA">
        <w:rPr>
          <w:rFonts w:ascii="Franklin Gothic Book" w:hAnsi="Franklin Gothic Book"/>
          <w:lang w:val="es-ES_tradnl"/>
        </w:rPr>
        <w:t xml:space="preserve"> y mapas geológicos (cuando al mapa topográfico se le añade información litológica, estructu</w:t>
      </w:r>
      <w:r>
        <w:rPr>
          <w:rFonts w:ascii="Franklin Gothic Book" w:hAnsi="Franklin Gothic Book"/>
          <w:lang w:val="es-ES_tradnl"/>
        </w:rPr>
        <w:t>ral…).</w:t>
      </w:r>
    </w:p>
    <w:p w:rsidR="009455D2" w:rsidRDefault="004423FA" w:rsidP="004423FA">
      <w:pPr>
        <w:pStyle w:val="Destacadolnea"/>
        <w:spacing w:before="80"/>
        <w:ind w:left="-3119" w:firstLine="0"/>
        <w:rPr>
          <w:rFonts w:ascii="Franklin Gothic Book" w:hAnsi="Franklin Gothic Book"/>
          <w:lang w:val="es-ES_tradnl"/>
        </w:rPr>
      </w:pPr>
      <w:r w:rsidRPr="004423FA">
        <w:rPr>
          <w:rFonts w:ascii="Franklin Gothic Book" w:hAnsi="Franklin Gothic Book"/>
          <w:lang w:val="es-ES_tradnl"/>
        </w:rPr>
        <w:t>A partir de los mapas geológicos se pueden levantar los perfiles o cortes geológicos; estos son secciones verticales o perfiles interpretativos de la superficie terrestre, que nos van a permitir esclarecer la historia geológica de la zona.</w:t>
      </w:r>
    </w:p>
    <w:p w:rsidR="00DF22A9" w:rsidRDefault="00DF22A9" w:rsidP="00931BE5">
      <w:pPr>
        <w:spacing w:before="120" w:after="120"/>
      </w:pPr>
    </w:p>
    <w:p w:rsidR="00DF22A9" w:rsidRDefault="00DF22A9" w:rsidP="00931BE5">
      <w:pPr>
        <w:spacing w:before="120" w:after="120"/>
      </w:pPr>
    </w:p>
    <w:p w:rsidR="00064B08" w:rsidRDefault="00064B08" w:rsidP="00931BE5">
      <w:pPr>
        <w:spacing w:before="120" w:after="120"/>
      </w:pPr>
      <w:r>
        <w:br w:type="page"/>
      </w:r>
    </w:p>
    <w:p w:rsidR="00CE0430" w:rsidRPr="00CE0430" w:rsidRDefault="00CE0430" w:rsidP="00CE0430">
      <w:pPr>
        <w:pStyle w:val="Vietadonmero"/>
        <w:numPr>
          <w:ilvl w:val="0"/>
          <w:numId w:val="0"/>
        </w:numPr>
        <w:ind w:left="720" w:hanging="360"/>
        <w:rPr>
          <w:lang w:val="es-ES_tradnl"/>
        </w:rPr>
      </w:pPr>
      <w:r w:rsidRPr="00CE0430">
        <w:rPr>
          <w:noProof/>
          <w:lang w:val="es-ES_tradnl" w:eastAsia="es-ES_tradnl"/>
        </w:rPr>
        <w:lastRenderedPageBreak/>
        <mc:AlternateContent>
          <mc:Choice Requires="wps">
            <w:drawing>
              <wp:anchor distT="0" distB="0" distL="114300" distR="114300" simplePos="0" relativeHeight="251701248" behindDoc="0" locked="0" layoutInCell="1" allowOverlap="1" wp14:anchorId="07BCE05B" wp14:editId="73F7C0A6">
                <wp:simplePos x="0" y="0"/>
                <wp:positionH relativeFrom="column">
                  <wp:posOffset>-2032635</wp:posOffset>
                </wp:positionH>
                <wp:positionV relativeFrom="paragraph">
                  <wp:posOffset>-109855</wp:posOffset>
                </wp:positionV>
                <wp:extent cx="5648325" cy="714375"/>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14375"/>
                        </a:xfrm>
                        <a:prstGeom prst="rect">
                          <a:avLst/>
                        </a:prstGeom>
                        <a:noFill/>
                        <a:ln w="9525">
                          <a:noFill/>
                          <a:miter lim="800000"/>
                          <a:headEnd/>
                          <a:tailEnd/>
                        </a:ln>
                      </wps:spPr>
                      <wps:txbx>
                        <w:txbxContent>
                          <w:p w:rsidR="00CE0430" w:rsidRDefault="00CE0430" w:rsidP="00BB221F">
                            <w:pPr>
                              <w:pStyle w:val="Bibliografat"/>
                              <w:spacing w:before="360"/>
                              <w:rPr>
                                <w:lang w:val="en-US"/>
                              </w:rPr>
                            </w:pPr>
                            <w:proofErr w:type="spellStart"/>
                            <w:r>
                              <w:rPr>
                                <w:lang w:val="en-US"/>
                              </w:rPr>
                              <w:t>Solucionario</w:t>
                            </w:r>
                            <w:proofErr w:type="spellEnd"/>
                          </w:p>
                          <w:p w:rsidR="00CE0430" w:rsidRDefault="00CE0430" w:rsidP="00CE0430">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0.05pt;margin-top:-8.65pt;width:444.75pt;height:5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" filled="f" stroked="f">
                <v:textbox>
                  <w:txbxContent>
                    <w:p w:rsidR="00CE0430" w:rsidRDefault="00CE0430" w:rsidP="00BB221F">
                      <w:pPr>
                        <w:pStyle w:val="Bibliografat"/>
                        <w:spacing w:before="360"/>
                        <w:rPr>
                          <w:lang w:val="en-US"/>
                        </w:rPr>
                      </w:pPr>
                      <w:proofErr w:type="spellStart"/>
                      <w:r>
                        <w:rPr>
                          <w:lang w:val="en-US"/>
                        </w:rPr>
                        <w:t>Solucionario</w:t>
                      </w:r>
                      <w:proofErr w:type="spellEnd"/>
                    </w:p>
                    <w:p w:rsidR="00CE0430" w:rsidRDefault="00CE0430" w:rsidP="00CE0430">
                      <w:pPr>
                        <w:ind w:firstLine="0"/>
                      </w:pPr>
                    </w:p>
                  </w:txbxContent>
                </v:textbox>
              </v:shape>
            </w:pict>
          </mc:Fallback>
        </mc:AlternateContent>
      </w:r>
    </w:p>
    <w:p w:rsidR="00CE0430" w:rsidRDefault="00CE0430" w:rsidP="00CE0430">
      <w:pPr>
        <w:pStyle w:val="Vietadonmero"/>
        <w:numPr>
          <w:ilvl w:val="0"/>
          <w:numId w:val="0"/>
        </w:numPr>
        <w:ind w:left="-2835"/>
        <w:rPr>
          <w:lang w:val="es-ES_tradnl"/>
        </w:rPr>
      </w:pPr>
    </w:p>
    <w:p w:rsidR="00CE0430" w:rsidRDefault="00CE0430" w:rsidP="00CE0430">
      <w:pPr>
        <w:pStyle w:val="Vietadonmero"/>
        <w:numPr>
          <w:ilvl w:val="0"/>
          <w:numId w:val="0"/>
        </w:numPr>
        <w:ind w:left="-2835"/>
        <w:rPr>
          <w:lang w:val="es-ES_tradnl"/>
        </w:rPr>
      </w:pPr>
    </w:p>
    <w:p w:rsidR="00064B08" w:rsidRPr="0018333E" w:rsidRDefault="00467A4F" w:rsidP="00BB221F">
      <w:pPr>
        <w:pStyle w:val="Vietadonmero"/>
        <w:numPr>
          <w:ilvl w:val="0"/>
          <w:numId w:val="36"/>
        </w:numPr>
        <w:spacing w:before="0"/>
        <w:ind w:left="-2835" w:hanging="357"/>
        <w:rPr>
          <w:lang w:val="es-ES_tradnl"/>
        </w:rPr>
      </w:pPr>
      <w:r w:rsidRPr="00467A4F">
        <w:rPr>
          <w:lang w:val="es-ES_tradnl"/>
        </w:rPr>
        <w:t>Ello sólo puede significar que la Tierra no ha sido siempre igual: o bien han emergido montañas del mar, o bien el nivel de los océanos ha descendido</w:t>
      </w:r>
      <w:r w:rsidR="007360F4" w:rsidRPr="0018333E">
        <w:rPr>
          <w:lang w:val="es-ES_tradnl"/>
        </w:rPr>
        <w:t>.</w:t>
      </w:r>
    </w:p>
    <w:p w:rsidR="00467A4F" w:rsidRDefault="00467A4F" w:rsidP="00064B08">
      <w:pPr>
        <w:pStyle w:val="Vietadonmero"/>
        <w:numPr>
          <w:ilvl w:val="0"/>
          <w:numId w:val="36"/>
        </w:numPr>
        <w:ind w:left="-2835"/>
        <w:rPr>
          <w:lang w:val="es-ES_tradnl"/>
        </w:rPr>
      </w:pPr>
      <w:r w:rsidRPr="00467A4F">
        <w:rPr>
          <w:lang w:val="es-ES_tradnl"/>
        </w:rPr>
        <w:t>En este caso los estratos se han plegado, de manera que uno de los flancos del pliegue se desliza sobre el otro (es lo que se llama un cabalgamiento); posteriormente, las partes superiores de esta estructura han sido erosiona</w:t>
      </w:r>
      <w:r>
        <w:rPr>
          <w:lang w:val="es-ES_tradnl"/>
        </w:rPr>
        <w:t>das.</w:t>
      </w:r>
    </w:p>
    <w:p w:rsidR="00467A4F" w:rsidRDefault="00467A4F" w:rsidP="00467A4F">
      <w:pPr>
        <w:pStyle w:val="Vietadonmero"/>
        <w:numPr>
          <w:ilvl w:val="0"/>
          <w:numId w:val="0"/>
        </w:numPr>
        <w:ind w:left="-2835"/>
        <w:jc w:val="center"/>
        <w:rPr>
          <w:lang w:val="es-ES_tradnl"/>
        </w:rPr>
      </w:pPr>
      <w:r>
        <w:rPr>
          <w:noProof/>
          <w:lang w:val="es-ES_tradnl" w:eastAsia="es-ES_tradnl"/>
        </w:rPr>
        <w:drawing>
          <wp:inline distT="0" distB="0" distL="0" distR="0">
            <wp:extent cx="3171825" cy="2047152"/>
            <wp:effectExtent l="0" t="0" r="0" b="0"/>
            <wp:docPr id="3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2sol.jpg"/>
                    <pic:cNvPicPr/>
                  </pic:nvPicPr>
                  <pic:blipFill>
                    <a:blip r:embed="rId77">
                      <a:extLst>
                        <a:ext uri="{28A0092B-C50C-407E-A947-70E740481C1C}">
                          <a14:useLocalDpi xmlns:a14="http://schemas.microsoft.com/office/drawing/2010/main" val="0"/>
                        </a:ext>
                      </a:extLst>
                    </a:blip>
                    <a:stretch>
                      <a:fillRect/>
                    </a:stretch>
                  </pic:blipFill>
                  <pic:spPr>
                    <a:xfrm>
                      <a:off x="0" y="0"/>
                      <a:ext cx="3167909" cy="2044625"/>
                    </a:xfrm>
                    <a:prstGeom prst="rect">
                      <a:avLst/>
                    </a:prstGeom>
                  </pic:spPr>
                </pic:pic>
              </a:graphicData>
            </a:graphic>
          </wp:inline>
        </w:drawing>
      </w:r>
    </w:p>
    <w:p w:rsidR="005B1CCD" w:rsidRDefault="00467A4F" w:rsidP="005B1CCD">
      <w:pPr>
        <w:pStyle w:val="Vietadonmero"/>
        <w:numPr>
          <w:ilvl w:val="0"/>
          <w:numId w:val="36"/>
        </w:numPr>
        <w:ind w:left="-2835"/>
        <w:rPr>
          <w:lang w:val="es-ES_tradnl"/>
        </w:rPr>
      </w:pPr>
      <w:r>
        <w:rPr>
          <w:b/>
          <w:lang w:val="es-ES_tradnl"/>
        </w:rPr>
        <w:t xml:space="preserve">a. </w:t>
      </w:r>
      <w:r>
        <w:rPr>
          <w:lang w:val="es-ES_tradnl"/>
        </w:rPr>
        <w:t>El techo será la superficie</w:t>
      </w:r>
      <w:r w:rsidR="005B1CCD">
        <w:rPr>
          <w:lang w:val="es-ES_tradnl"/>
        </w:rPr>
        <w:t xml:space="preserve"> superior del estrato C y el muro la superficie inferior. La potencia del estrato es: 1 x 1000 = 1000 cm = 10 metros.</w:t>
      </w:r>
    </w:p>
    <w:p w:rsidR="00467A4F" w:rsidRPr="005B1CCD" w:rsidRDefault="005B1CCD" w:rsidP="005B1CCD">
      <w:pPr>
        <w:pStyle w:val="Vietadonmero"/>
        <w:numPr>
          <w:ilvl w:val="0"/>
          <w:numId w:val="0"/>
        </w:numPr>
        <w:ind w:left="-2835"/>
        <w:rPr>
          <w:b/>
          <w:lang w:val="es-ES_tradnl"/>
        </w:rPr>
      </w:pPr>
      <w:r>
        <w:rPr>
          <w:b/>
          <w:lang w:val="es-ES_tradnl"/>
        </w:rPr>
        <w:t xml:space="preserve">b. </w:t>
      </w:r>
      <w:r w:rsidRPr="005B1CCD">
        <w:rPr>
          <w:lang w:val="es-ES_tradnl"/>
        </w:rPr>
        <w:t>a intr</w:t>
      </w:r>
      <w:r>
        <w:rPr>
          <w:lang w:val="es-ES_tradnl"/>
        </w:rPr>
        <w:t>usión de granito (es decir, la masa de esta roca que se emplaza en otras) ocurrió después de que se formaran los estratos A y B (no podemos decir si es anterior o posterior a C).</w:t>
      </w:r>
    </w:p>
    <w:p w:rsidR="00694C9A" w:rsidRPr="0018333E" w:rsidRDefault="005B1CCD" w:rsidP="00694C9A">
      <w:pPr>
        <w:pStyle w:val="Vietadonmero"/>
        <w:numPr>
          <w:ilvl w:val="0"/>
          <w:numId w:val="36"/>
        </w:numPr>
        <w:ind w:left="-2835"/>
        <w:rPr>
          <w:lang w:val="es-ES_tradnl"/>
        </w:rPr>
      </w:pPr>
      <w:r>
        <w:rPr>
          <w:lang w:val="es-ES_tradnl"/>
        </w:rPr>
        <w:t xml:space="preserve">El panda gigante, a pesar de su dieta, es un mamífero perteneciente al orden de los carnívoros (que incluye leones, tigres y lobos) y, como tal, tiene incisivos afilados, mandíbula capaz únicamente de movimientos verticales (apta para cortar comida, pero no especializada en prolongadas masticaciones de plantas) y garras en los dedos, estructuras todas ellas diferentes a las que serían esperables en un herbívoro (dientes preparados </w:t>
      </w:r>
      <w:r w:rsidR="003722BC">
        <w:rPr>
          <w:lang w:val="es-ES_tradnl"/>
        </w:rPr>
        <w:t xml:space="preserve">para arrancar y masticar, pero no para cortar, mandíbula capaz de movimientos laterales). Esto significa que la correlación entre las partes de los organismos no es tan rígida como pensaba </w:t>
      </w:r>
      <w:proofErr w:type="spellStart"/>
      <w:r w:rsidR="003722BC">
        <w:rPr>
          <w:lang w:val="es-ES_tradnl"/>
        </w:rPr>
        <w:t>Cuvier</w:t>
      </w:r>
      <w:proofErr w:type="spellEnd"/>
      <w:r w:rsidR="003722BC">
        <w:rPr>
          <w:lang w:val="es-ES_tradnl"/>
        </w:rPr>
        <w:t xml:space="preserve">. Las partes de un ser vivo son, en cierta medida, disociables, lo que permite que las distintas estructuras puedan cambiar a ritmos diferentes y las especies pueden </w:t>
      </w:r>
      <w:proofErr w:type="spellStart"/>
      <w:r w:rsidR="003722BC">
        <w:rPr>
          <w:lang w:val="es-ES_tradnl"/>
        </w:rPr>
        <w:t>coevolucionar</w:t>
      </w:r>
      <w:proofErr w:type="spellEnd"/>
      <w:r w:rsidR="00694C9A" w:rsidRPr="0018333E">
        <w:rPr>
          <w:lang w:val="es-ES_tradnl"/>
        </w:rPr>
        <w:t>.</w:t>
      </w:r>
    </w:p>
    <w:p w:rsidR="003722BC" w:rsidRPr="003722BC" w:rsidRDefault="003722BC" w:rsidP="003722BC">
      <w:pPr>
        <w:pStyle w:val="Vietadonmero"/>
        <w:numPr>
          <w:ilvl w:val="0"/>
          <w:numId w:val="36"/>
        </w:numPr>
        <w:ind w:left="-2835"/>
        <w:rPr>
          <w:lang w:val="es-ES_tradnl"/>
        </w:rPr>
      </w:pPr>
      <w:r w:rsidRPr="003722BC">
        <w:rPr>
          <w:lang w:val="es-ES_tradnl"/>
        </w:rPr>
        <w:t xml:space="preserve">Principios de la horizontalidad original, de la superposición de estratos, de la continuidad lateral y de las relaciones de corte de </w:t>
      </w:r>
      <w:proofErr w:type="spellStart"/>
      <w:r w:rsidRPr="003722BC">
        <w:rPr>
          <w:lang w:val="es-ES_tradnl"/>
        </w:rPr>
        <w:t>Steno</w:t>
      </w:r>
      <w:proofErr w:type="spellEnd"/>
      <w:r w:rsidRPr="003722BC">
        <w:rPr>
          <w:lang w:val="es-ES_tradnl"/>
        </w:rPr>
        <w:t>. Principio de la sucesión faunística de William Smith. Principios de geología (</w:t>
      </w:r>
      <w:proofErr w:type="spellStart"/>
      <w:r w:rsidRPr="003722BC">
        <w:rPr>
          <w:lang w:val="es-ES_tradnl"/>
        </w:rPr>
        <w:t>uniformitarismo</w:t>
      </w:r>
      <w:proofErr w:type="spellEnd"/>
      <w:r w:rsidRPr="003722BC">
        <w:rPr>
          <w:lang w:val="es-ES_tradnl"/>
        </w:rPr>
        <w:t xml:space="preserve">) de James Hutton: </w:t>
      </w:r>
      <w:proofErr w:type="spellStart"/>
      <w:r w:rsidRPr="003722BC">
        <w:rPr>
          <w:lang w:val="es-ES_tradnl"/>
        </w:rPr>
        <w:t>uniformismo</w:t>
      </w:r>
      <w:proofErr w:type="spellEnd"/>
      <w:r w:rsidRPr="003722BC">
        <w:rPr>
          <w:lang w:val="es-ES_tradnl"/>
        </w:rPr>
        <w:t xml:space="preserve">, actualismo, </w:t>
      </w:r>
      <w:proofErr w:type="spellStart"/>
      <w:r w:rsidRPr="003722BC">
        <w:rPr>
          <w:lang w:val="es-ES_tradnl"/>
        </w:rPr>
        <w:t>gradualismo</w:t>
      </w:r>
      <w:proofErr w:type="spellEnd"/>
      <w:r w:rsidRPr="003722BC">
        <w:rPr>
          <w:lang w:val="es-ES_tradnl"/>
        </w:rPr>
        <w:t xml:space="preserve"> y </w:t>
      </w:r>
      <w:proofErr w:type="spellStart"/>
      <w:r w:rsidRPr="003722BC">
        <w:rPr>
          <w:lang w:val="es-ES_tradnl"/>
        </w:rPr>
        <w:t>antiprogresismo</w:t>
      </w:r>
      <w:proofErr w:type="spellEnd"/>
      <w:r w:rsidRPr="003722BC">
        <w:rPr>
          <w:lang w:val="es-ES_tradnl"/>
        </w:rPr>
        <w:t>.</w:t>
      </w:r>
    </w:p>
    <w:p w:rsidR="003722BC" w:rsidRDefault="00BB221F" w:rsidP="003722BC">
      <w:pPr>
        <w:pStyle w:val="Vietadonmero"/>
        <w:numPr>
          <w:ilvl w:val="0"/>
          <w:numId w:val="36"/>
        </w:numPr>
        <w:ind w:left="-2835"/>
        <w:rPr>
          <w:lang w:val="es-ES_tradnl"/>
        </w:rPr>
      </w:pPr>
      <w:r>
        <w:rPr>
          <w:noProof/>
          <w:lang w:val="es-ES_tradnl" w:eastAsia="es-ES_tradnl"/>
        </w:rPr>
        <w:drawing>
          <wp:anchor distT="0" distB="0" distL="114300" distR="114300" simplePos="0" relativeHeight="251699200" behindDoc="0" locked="0" layoutInCell="1" allowOverlap="1" wp14:anchorId="45BBE036" wp14:editId="53955AAC">
            <wp:simplePos x="0" y="0"/>
            <wp:positionH relativeFrom="margin">
              <wp:posOffset>2600325</wp:posOffset>
            </wp:positionH>
            <wp:positionV relativeFrom="margin">
              <wp:posOffset>7247255</wp:posOffset>
            </wp:positionV>
            <wp:extent cx="1033780" cy="1362075"/>
            <wp:effectExtent l="0" t="0" r="0" b="9525"/>
            <wp:wrapSquare wrapText="bothSides"/>
            <wp:docPr id="3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0sol.png"/>
                    <pic:cNvPicPr/>
                  </pic:nvPicPr>
                  <pic:blipFill>
                    <a:blip r:embed="rId78">
                      <a:extLst>
                        <a:ext uri="{28A0092B-C50C-407E-A947-70E740481C1C}">
                          <a14:useLocalDpi xmlns:a14="http://schemas.microsoft.com/office/drawing/2010/main" val="0"/>
                        </a:ext>
                      </a:extLst>
                    </a:blip>
                    <a:stretch>
                      <a:fillRect/>
                    </a:stretch>
                  </pic:blipFill>
                  <pic:spPr>
                    <a:xfrm>
                      <a:off x="0" y="0"/>
                      <a:ext cx="1033780" cy="1362075"/>
                    </a:xfrm>
                    <a:prstGeom prst="rect">
                      <a:avLst/>
                    </a:prstGeom>
                  </pic:spPr>
                </pic:pic>
              </a:graphicData>
            </a:graphic>
            <wp14:sizeRelH relativeFrom="margin">
              <wp14:pctWidth>0</wp14:pctWidth>
            </wp14:sizeRelH>
            <wp14:sizeRelV relativeFrom="margin">
              <wp14:pctHeight>0</wp14:pctHeight>
            </wp14:sizeRelV>
          </wp:anchor>
        </w:drawing>
      </w:r>
      <w:r w:rsidR="003722BC">
        <w:rPr>
          <w:b/>
          <w:lang w:val="es-ES_tradnl"/>
        </w:rPr>
        <w:t xml:space="preserve">a. </w:t>
      </w:r>
      <w:r w:rsidR="003722BC">
        <w:rPr>
          <w:lang w:val="es-ES_tradnl"/>
        </w:rPr>
        <w:t>La columna estratigráfica correspondiente al corte geológico de la figura 10.19 es:</w:t>
      </w:r>
    </w:p>
    <w:p w:rsidR="00CE0430" w:rsidRDefault="00CE0430" w:rsidP="00CE0430">
      <w:pPr>
        <w:pStyle w:val="Vietadonmero"/>
        <w:numPr>
          <w:ilvl w:val="0"/>
          <w:numId w:val="0"/>
        </w:numPr>
        <w:ind w:left="-2835"/>
        <w:rPr>
          <w:lang w:val="es-ES_tradnl"/>
        </w:rPr>
      </w:pPr>
    </w:p>
    <w:p w:rsidR="00CE0430" w:rsidRDefault="003722BC" w:rsidP="003722BC">
      <w:pPr>
        <w:pStyle w:val="Vietadonmero"/>
        <w:numPr>
          <w:ilvl w:val="0"/>
          <w:numId w:val="0"/>
        </w:numPr>
        <w:ind w:left="-2835"/>
        <w:rPr>
          <w:lang w:val="es-ES_tradnl"/>
        </w:rPr>
      </w:pPr>
      <w:r>
        <w:rPr>
          <w:b/>
          <w:lang w:val="es-ES_tradnl"/>
        </w:rPr>
        <w:t>b.</w:t>
      </w:r>
      <w:r>
        <w:rPr>
          <w:lang w:val="es-ES_tradnl"/>
        </w:rPr>
        <w:t xml:space="preserve"> Los procesos geológicos no tienen, realmente, por qué ocurrir a ritmo constante. ¿Por qué razón la erosión no podría haber sido el doble de intensa hace un  millón de años, alterando así irremediablemente los cálculos?</w:t>
      </w:r>
    </w:p>
    <w:p w:rsidR="00CE0430" w:rsidRDefault="00CE0430">
      <w:pPr>
        <w:spacing w:before="0"/>
        <w:ind w:firstLine="0"/>
        <w:jc w:val="left"/>
        <w:rPr>
          <w:rFonts w:ascii="FranklinGothic-Book" w:hAnsi="FranklinGothic-Book" w:cs="FranklinGothic-Book"/>
          <w:color w:val="000000"/>
          <w:szCs w:val="20"/>
          <w:lang w:val="es-ES_tradnl"/>
        </w:rPr>
      </w:pPr>
      <w:r>
        <w:rPr>
          <w:lang w:val="es-ES_tradnl"/>
        </w:rPr>
        <w:br w:type="page"/>
      </w:r>
    </w:p>
    <w:p w:rsidR="003722BC" w:rsidRPr="003722BC" w:rsidRDefault="003722BC" w:rsidP="003722BC">
      <w:pPr>
        <w:pStyle w:val="Vietadonmero"/>
        <w:numPr>
          <w:ilvl w:val="0"/>
          <w:numId w:val="0"/>
        </w:numPr>
        <w:ind w:left="-2835"/>
        <w:rPr>
          <w:lang w:val="es-ES_tradnl"/>
        </w:rPr>
      </w:pPr>
    </w:p>
    <w:p w:rsidR="00694C9A" w:rsidRPr="001C1CAE" w:rsidRDefault="001C1CAE" w:rsidP="001C1CAE">
      <w:pPr>
        <w:pStyle w:val="Vietadonmero"/>
        <w:numPr>
          <w:ilvl w:val="0"/>
          <w:numId w:val="36"/>
        </w:numPr>
        <w:ind w:left="-2835"/>
        <w:rPr>
          <w:lang w:val="es-ES_tradnl"/>
        </w:rPr>
      </w:pPr>
      <w:r w:rsidRPr="001C1CAE">
        <w:rPr>
          <w:lang w:val="es-ES_tradnl"/>
        </w:rPr>
        <w:t xml:space="preserve">La relación </w:t>
      </w:r>
      <w:r w:rsidRPr="001C1CAE">
        <w:rPr>
          <w:vertAlign w:val="superscript"/>
          <w:lang w:val="es-ES_tradnl"/>
        </w:rPr>
        <w:t>238</w:t>
      </w:r>
      <w:r w:rsidRPr="001C1CAE">
        <w:rPr>
          <w:lang w:val="es-ES_tradnl"/>
        </w:rPr>
        <w:t>U/</w:t>
      </w:r>
      <w:r w:rsidRPr="001C1CAE">
        <w:rPr>
          <w:vertAlign w:val="superscript"/>
          <w:lang w:val="es-ES_tradnl"/>
        </w:rPr>
        <w:t>206</w:t>
      </w:r>
      <w:r w:rsidRPr="001C1CAE">
        <w:rPr>
          <w:lang w:val="es-ES_tradnl"/>
        </w:rPr>
        <w:t>Pb es de 1/3, porque en 4.468 millones de años se habrá desintegrado la mitad y en los otros 4.468 millones de años la mitad de la cantidad restante</w:t>
      </w:r>
      <w:r>
        <w:rPr>
          <w:lang w:val="es-ES_tradnl"/>
        </w:rPr>
        <w:t xml:space="preserve"> (véase la figura 10.20)</w:t>
      </w:r>
      <w:r w:rsidRPr="001C1CAE">
        <w:rPr>
          <w:lang w:val="es-ES_tradnl"/>
        </w:rPr>
        <w:t>. Al final del periodo de vida media, la mitad de la cantidad original del elemento radiactivo ha decaído; después de otro periodo igual, lo que quedaba se reduce de nuevo a la mitad (nos queda, pues, una cuarta parte del total inicial)</w:t>
      </w:r>
      <w:r w:rsidR="00694C9A">
        <w:t>.</w:t>
      </w:r>
    </w:p>
    <w:p w:rsidR="00694C9A" w:rsidRPr="001C1CAE" w:rsidRDefault="001C1CAE" w:rsidP="001C1CAE">
      <w:pPr>
        <w:pStyle w:val="Vietadonmero"/>
        <w:numPr>
          <w:ilvl w:val="0"/>
          <w:numId w:val="36"/>
        </w:numPr>
        <w:ind w:left="-2835"/>
        <w:rPr>
          <w:lang w:val="es-ES_tradnl"/>
        </w:rPr>
      </w:pPr>
      <w:r w:rsidRPr="001C1CAE">
        <w:rPr>
          <w:lang w:val="es-ES_tradnl"/>
        </w:rPr>
        <w:t xml:space="preserve">Como podemos deducir de la respuesta anterior, 1/7 corresponde a 3 periodos de </w:t>
      </w:r>
      <w:proofErr w:type="spellStart"/>
      <w:r w:rsidRPr="001C1CAE">
        <w:rPr>
          <w:lang w:val="es-ES_tradnl"/>
        </w:rPr>
        <w:t>semidesintegración</w:t>
      </w:r>
      <w:proofErr w:type="spellEnd"/>
      <w:r w:rsidRPr="001C1CAE">
        <w:rPr>
          <w:lang w:val="es-ES_tradnl"/>
        </w:rPr>
        <w:t>. Por lo tanto, 5</w:t>
      </w:r>
      <w:r>
        <w:rPr>
          <w:lang w:val="es-ES_tradnl"/>
        </w:rPr>
        <w:t>.</w:t>
      </w:r>
      <w:r w:rsidRPr="001C1CAE">
        <w:rPr>
          <w:lang w:val="es-ES_tradnl"/>
        </w:rPr>
        <w:t>730 x 3 = 17</w:t>
      </w:r>
      <w:r>
        <w:rPr>
          <w:lang w:val="es-ES_tradnl"/>
        </w:rPr>
        <w:t>.</w:t>
      </w:r>
      <w:r w:rsidRPr="001C1CAE">
        <w:rPr>
          <w:lang w:val="es-ES_tradnl"/>
        </w:rPr>
        <w:t>190 años</w:t>
      </w:r>
      <w:r w:rsidR="00694C9A">
        <w:t>.</w:t>
      </w:r>
    </w:p>
    <w:p w:rsidR="00694C9A" w:rsidRPr="00D8078C" w:rsidRDefault="00D8078C" w:rsidP="00D8078C">
      <w:pPr>
        <w:pStyle w:val="Vietadonmero"/>
        <w:numPr>
          <w:ilvl w:val="0"/>
          <w:numId w:val="36"/>
        </w:numPr>
        <w:ind w:left="-2835"/>
        <w:rPr>
          <w:lang w:val="es-ES_tradnl"/>
        </w:rPr>
      </w:pPr>
      <w:r w:rsidRPr="00D8078C">
        <w:rPr>
          <w:lang w:val="es-ES_tradnl"/>
        </w:rPr>
        <w:t xml:space="preserve">Tras una extinción masiva se produce un gran recambio de la diversidad, debido probablemente a la ausencia de competencia (es el patrón típico de crecimiento dado por la curva </w:t>
      </w:r>
      <w:proofErr w:type="spellStart"/>
      <w:r w:rsidRPr="00D8078C">
        <w:rPr>
          <w:lang w:val="es-ES_tradnl"/>
        </w:rPr>
        <w:t>sigmoidal</w:t>
      </w:r>
      <w:proofErr w:type="spellEnd"/>
      <w:r w:rsidRPr="00D8078C">
        <w:rPr>
          <w:lang w:val="es-ES_tradnl"/>
        </w:rPr>
        <w:t>: al crecimiento exponencial le sigue la aproximación al equilibrio), y posiblemente a la presencia de factores ambientales favorables. (Por ejemplo, la explosión Cámbrica se vio favorecida por el incremento de la cantidad de oxígeno en la atmósfera, que permitió que surgieran organismos de grandes dimensiones y con cubiertas protectoras, dado que posibilitan el desarrollo de sistemas respiratorios y circulatorios en oposición a la respiración cutánea predominante anteriormente, y que sólo es eficaz en animales de pequeño tamaño; también el clima cálido en esta época, debido a la inexistencia de continentes en los polos que soportasen la acumulación de glaciares, debió favorecer la expansión</w:t>
      </w:r>
      <w:r w:rsidR="008A30A6">
        <w:t>.</w:t>
      </w:r>
    </w:p>
    <w:p w:rsidR="00D8078C" w:rsidRDefault="00D8078C" w:rsidP="00D8078C">
      <w:pPr>
        <w:pStyle w:val="Vietadonmero"/>
        <w:numPr>
          <w:ilvl w:val="0"/>
          <w:numId w:val="36"/>
        </w:numPr>
        <w:ind w:left="-2835"/>
        <w:rPr>
          <w:lang w:val="es-ES_tradnl"/>
        </w:rPr>
      </w:pPr>
      <w:r>
        <w:rPr>
          <w:noProof/>
          <w:lang w:val="es-ES_tradnl" w:eastAsia="es-ES_tradnl"/>
        </w:rPr>
        <w:drawing>
          <wp:anchor distT="0" distB="0" distL="114300" distR="114300" simplePos="0" relativeHeight="251702272" behindDoc="0" locked="0" layoutInCell="1" allowOverlap="1" wp14:anchorId="362FAEBD" wp14:editId="5E4F4786">
            <wp:simplePos x="0" y="0"/>
            <wp:positionH relativeFrom="column">
              <wp:posOffset>1310640</wp:posOffset>
            </wp:positionH>
            <wp:positionV relativeFrom="paragraph">
              <wp:posOffset>109855</wp:posOffset>
            </wp:positionV>
            <wp:extent cx="2291715" cy="1497965"/>
            <wp:effectExtent l="0" t="0" r="0" b="6985"/>
            <wp:wrapSquare wrapText="bothSides"/>
            <wp:docPr id="3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0sol.png"/>
                    <pic:cNvPicPr/>
                  </pic:nvPicPr>
                  <pic:blipFill>
                    <a:blip r:embed="rId79">
                      <a:extLst>
                        <a:ext uri="{28A0092B-C50C-407E-A947-70E740481C1C}">
                          <a14:useLocalDpi xmlns:a14="http://schemas.microsoft.com/office/drawing/2010/main" val="0"/>
                        </a:ext>
                      </a:extLst>
                    </a:blip>
                    <a:stretch>
                      <a:fillRect/>
                    </a:stretch>
                  </pic:blipFill>
                  <pic:spPr>
                    <a:xfrm>
                      <a:off x="0" y="0"/>
                      <a:ext cx="2291715" cy="1497965"/>
                    </a:xfrm>
                    <a:prstGeom prst="rect">
                      <a:avLst/>
                    </a:prstGeom>
                  </pic:spPr>
                </pic:pic>
              </a:graphicData>
            </a:graphic>
            <wp14:sizeRelH relativeFrom="page">
              <wp14:pctWidth>0</wp14:pctWidth>
            </wp14:sizeRelH>
            <wp14:sizeRelV relativeFrom="page">
              <wp14:pctHeight>0</wp14:pctHeight>
            </wp14:sizeRelV>
          </wp:anchor>
        </w:drawing>
      </w:r>
      <w:r w:rsidRPr="00D8078C">
        <w:rPr>
          <w:lang w:val="es-ES_tradnl"/>
        </w:rPr>
        <w:t xml:space="preserve">Los trilobites y los braquiópodos pertenecen al Paleozoico; </w:t>
      </w:r>
      <w:proofErr w:type="spellStart"/>
      <w:r w:rsidRPr="00D8078C">
        <w:rPr>
          <w:i/>
          <w:iCs/>
          <w:lang w:val="es-ES_tradnl"/>
        </w:rPr>
        <w:t>Ceratites</w:t>
      </w:r>
      <w:proofErr w:type="spellEnd"/>
      <w:r w:rsidRPr="00D8078C">
        <w:rPr>
          <w:i/>
          <w:iCs/>
          <w:lang w:val="es-ES_tradnl"/>
        </w:rPr>
        <w:t xml:space="preserve"> </w:t>
      </w:r>
      <w:r w:rsidRPr="00D8078C">
        <w:rPr>
          <w:lang w:val="es-ES_tradnl"/>
        </w:rPr>
        <w:t xml:space="preserve">a la era Mesozoica, periodo Triásico, y </w:t>
      </w:r>
      <w:proofErr w:type="spellStart"/>
      <w:r w:rsidRPr="00D8078C">
        <w:rPr>
          <w:i/>
          <w:iCs/>
          <w:lang w:val="es-ES_tradnl"/>
        </w:rPr>
        <w:t>Cardium</w:t>
      </w:r>
      <w:proofErr w:type="spellEnd"/>
      <w:r w:rsidRPr="00D8078C">
        <w:rPr>
          <w:i/>
          <w:iCs/>
          <w:lang w:val="es-ES_tradnl"/>
        </w:rPr>
        <w:t xml:space="preserve"> </w:t>
      </w:r>
      <w:r w:rsidRPr="00D8078C">
        <w:rPr>
          <w:lang w:val="es-ES_tradnl"/>
        </w:rPr>
        <w:t>al Cenozoico. La correlación de las distintas columnas estratigráficas es</w:t>
      </w:r>
      <w:r>
        <w:rPr>
          <w:lang w:val="es-ES_tradnl"/>
        </w:rPr>
        <w:t>:</w:t>
      </w:r>
    </w:p>
    <w:p w:rsidR="00D8078C" w:rsidRDefault="00D8078C" w:rsidP="00D8078C">
      <w:pPr>
        <w:pStyle w:val="Vietadonmero"/>
        <w:numPr>
          <w:ilvl w:val="0"/>
          <w:numId w:val="0"/>
        </w:numPr>
        <w:ind w:left="-2835"/>
        <w:rPr>
          <w:lang w:val="es-ES_tradnl"/>
        </w:rPr>
      </w:pPr>
    </w:p>
    <w:p w:rsidR="00B44EC8" w:rsidRDefault="00B44EC8" w:rsidP="00D8078C">
      <w:pPr>
        <w:pStyle w:val="Vietadonmero"/>
        <w:numPr>
          <w:ilvl w:val="0"/>
          <w:numId w:val="0"/>
        </w:numPr>
        <w:ind w:left="-2835"/>
        <w:rPr>
          <w:lang w:val="es-ES_tradnl"/>
        </w:rPr>
      </w:pPr>
    </w:p>
    <w:p w:rsidR="00B44EC8" w:rsidRDefault="00B44EC8" w:rsidP="00D8078C">
      <w:pPr>
        <w:pStyle w:val="Vietadonmero"/>
        <w:numPr>
          <w:ilvl w:val="0"/>
          <w:numId w:val="0"/>
        </w:numPr>
        <w:ind w:left="-2835"/>
        <w:rPr>
          <w:lang w:val="es-ES_tradnl"/>
        </w:rPr>
      </w:pPr>
    </w:p>
    <w:p w:rsidR="00B44EC8" w:rsidRPr="00D8078C" w:rsidRDefault="00B44EC8" w:rsidP="00D8078C">
      <w:pPr>
        <w:pStyle w:val="Vietadonmero"/>
        <w:numPr>
          <w:ilvl w:val="0"/>
          <w:numId w:val="0"/>
        </w:numPr>
        <w:ind w:left="-2835"/>
        <w:rPr>
          <w:lang w:val="es-ES_tradnl"/>
        </w:rPr>
      </w:pPr>
    </w:p>
    <w:p w:rsidR="008A30A6" w:rsidRPr="00B44EC8" w:rsidRDefault="00B44EC8" w:rsidP="00694C9A">
      <w:pPr>
        <w:pStyle w:val="Vietadonmero"/>
        <w:numPr>
          <w:ilvl w:val="0"/>
          <w:numId w:val="36"/>
        </w:numPr>
        <w:ind w:left="-2835"/>
        <w:rPr>
          <w:lang w:val="es-ES_tradnl"/>
        </w:rPr>
      </w:pPr>
      <w:r>
        <w:rPr>
          <w:noProof/>
          <w:lang w:val="es-ES_tradnl" w:eastAsia="es-ES_tradnl"/>
        </w:rPr>
        <w:drawing>
          <wp:anchor distT="0" distB="0" distL="114300" distR="114300" simplePos="0" relativeHeight="251703296" behindDoc="0" locked="0" layoutInCell="1" allowOverlap="1" wp14:anchorId="43D5D919" wp14:editId="7DF67DBA">
            <wp:simplePos x="0" y="0"/>
            <wp:positionH relativeFrom="column">
              <wp:posOffset>2796540</wp:posOffset>
            </wp:positionH>
            <wp:positionV relativeFrom="paragraph">
              <wp:posOffset>140970</wp:posOffset>
            </wp:positionV>
            <wp:extent cx="800100" cy="2219325"/>
            <wp:effectExtent l="0" t="0" r="0" b="9525"/>
            <wp:wrapSquare wrapText="bothSides"/>
            <wp:docPr id="3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1sol.png"/>
                    <pic:cNvPicPr/>
                  </pic:nvPicPr>
                  <pic:blipFill>
                    <a:blip r:embed="rId80">
                      <a:extLst>
                        <a:ext uri="{28A0092B-C50C-407E-A947-70E740481C1C}">
                          <a14:useLocalDpi xmlns:a14="http://schemas.microsoft.com/office/drawing/2010/main" val="0"/>
                        </a:ext>
                      </a:extLst>
                    </a:blip>
                    <a:stretch>
                      <a:fillRect/>
                    </a:stretch>
                  </pic:blipFill>
                  <pic:spPr>
                    <a:xfrm>
                      <a:off x="0" y="0"/>
                      <a:ext cx="800100" cy="2219325"/>
                    </a:xfrm>
                    <a:prstGeom prst="rect">
                      <a:avLst/>
                    </a:prstGeom>
                  </pic:spPr>
                </pic:pic>
              </a:graphicData>
            </a:graphic>
            <wp14:sizeRelH relativeFrom="page">
              <wp14:pctWidth>0</wp14:pctWidth>
            </wp14:sizeRelH>
            <wp14:sizeRelV relativeFrom="page">
              <wp14:pctHeight>0</wp14:pctHeight>
            </wp14:sizeRelV>
          </wp:anchor>
        </w:drawing>
      </w:r>
      <w:r>
        <w:rPr>
          <w:lang w:val="es-ES_tradnl"/>
        </w:rPr>
        <w:t xml:space="preserve"> </w:t>
      </w:r>
      <w:r>
        <w:rPr>
          <w:b/>
          <w:lang w:val="es-ES_tradnl"/>
        </w:rPr>
        <w:t>a.</w:t>
      </w:r>
      <w:r>
        <w:rPr>
          <w:lang w:val="es-ES_tradnl"/>
        </w:rPr>
        <w:t xml:space="preserve"> Como vemos en la figura 10.28, </w:t>
      </w:r>
      <w:proofErr w:type="spellStart"/>
      <w:r w:rsidRPr="00B44EC8">
        <w:rPr>
          <w:i/>
          <w:iCs/>
          <w:lang w:val="es-ES_tradnl"/>
        </w:rPr>
        <w:t>Orthoceras</w:t>
      </w:r>
      <w:proofErr w:type="spellEnd"/>
      <w:r w:rsidRPr="00B44EC8">
        <w:rPr>
          <w:i/>
          <w:iCs/>
          <w:lang w:val="es-ES_tradnl"/>
        </w:rPr>
        <w:t xml:space="preserve"> regulare </w:t>
      </w:r>
      <w:r w:rsidRPr="00B44EC8">
        <w:rPr>
          <w:lang w:val="es-ES_tradnl"/>
        </w:rPr>
        <w:t xml:space="preserve">es un fósil guía del Ordovícico y </w:t>
      </w:r>
      <w:r w:rsidRPr="00B44EC8">
        <w:rPr>
          <w:i/>
          <w:iCs/>
          <w:lang w:val="es-ES_tradnl"/>
        </w:rPr>
        <w:t xml:space="preserve">Calamites </w:t>
      </w:r>
      <w:r w:rsidRPr="00B44EC8">
        <w:rPr>
          <w:lang w:val="es-ES_tradnl"/>
        </w:rPr>
        <w:t xml:space="preserve">se encuentra en terrenos del Carbonífero superior y del Pérmico; las pistas de trilobites se pueden hallar a lo largo de todo el Paleozoico, pero como, en este caso, se localizan entre el estrato con </w:t>
      </w:r>
      <w:proofErr w:type="spellStart"/>
      <w:r w:rsidRPr="00B44EC8">
        <w:rPr>
          <w:i/>
          <w:iCs/>
          <w:lang w:val="es-ES_tradnl"/>
        </w:rPr>
        <w:t>Orthoceras</w:t>
      </w:r>
      <w:proofErr w:type="spellEnd"/>
      <w:r w:rsidRPr="00B44EC8">
        <w:rPr>
          <w:i/>
          <w:iCs/>
          <w:lang w:val="es-ES_tradnl"/>
        </w:rPr>
        <w:t xml:space="preserve"> </w:t>
      </w:r>
      <w:r w:rsidRPr="00B44EC8">
        <w:rPr>
          <w:lang w:val="es-ES_tradnl"/>
        </w:rPr>
        <w:t xml:space="preserve">y el de </w:t>
      </w:r>
      <w:r w:rsidRPr="00B44EC8">
        <w:rPr>
          <w:i/>
          <w:iCs/>
          <w:lang w:val="es-ES_tradnl"/>
        </w:rPr>
        <w:t>Calamites</w:t>
      </w:r>
      <w:r w:rsidRPr="00B44EC8">
        <w:rPr>
          <w:lang w:val="es-ES_tradnl"/>
        </w:rPr>
        <w:t xml:space="preserve">, podemos deducir que se depositó en el Ordovícico superior o el Carbonífero inferior. El estrato con </w:t>
      </w:r>
      <w:proofErr w:type="spellStart"/>
      <w:r w:rsidRPr="00B44EC8">
        <w:rPr>
          <w:i/>
          <w:iCs/>
          <w:lang w:val="es-ES_tradnl"/>
        </w:rPr>
        <w:t>Ceratites</w:t>
      </w:r>
      <w:proofErr w:type="spellEnd"/>
      <w:r w:rsidRPr="00B44EC8">
        <w:rPr>
          <w:i/>
          <w:iCs/>
          <w:lang w:val="es-ES_tradnl"/>
        </w:rPr>
        <w:t xml:space="preserve"> </w:t>
      </w:r>
      <w:r w:rsidRPr="00B44EC8">
        <w:rPr>
          <w:lang w:val="es-ES_tradnl"/>
        </w:rPr>
        <w:t>corresponde al Triásico</w:t>
      </w:r>
      <w:r w:rsidR="00DA605B">
        <w:rPr>
          <w:noProof/>
        </w:rPr>
        <w:t>.</w:t>
      </w:r>
    </w:p>
    <w:p w:rsidR="00B44EC8" w:rsidRDefault="00B44EC8" w:rsidP="00B44EC8">
      <w:pPr>
        <w:pStyle w:val="Vietadonmero"/>
        <w:numPr>
          <w:ilvl w:val="0"/>
          <w:numId w:val="0"/>
        </w:numPr>
        <w:ind w:left="-2835"/>
        <w:rPr>
          <w:lang w:val="es-ES_tradnl"/>
        </w:rPr>
      </w:pPr>
      <w:r>
        <w:rPr>
          <w:b/>
          <w:lang w:val="es-ES_tradnl"/>
        </w:rPr>
        <w:t>b.</w:t>
      </w:r>
      <w:r>
        <w:rPr>
          <w:lang w:val="es-ES_tradnl"/>
        </w:rPr>
        <w:t xml:space="preserve"> </w:t>
      </w:r>
      <w:r w:rsidRPr="00B44EC8">
        <w:rPr>
          <w:lang w:val="es-ES_tradnl"/>
        </w:rPr>
        <w:t>La falla corta a todos los estratos (el estrato 2 está parcialmente erosionado, por lo que no sabemos si también lo cortó; sin embargo, podemos suponer que no, porque presenta una disposición horizontal, en tanto que el resto de los estratos están inclinados). Lo que sí podemos asegurar es que la falla se produjo posteriormente al Triásico</w:t>
      </w:r>
      <w:r>
        <w:rPr>
          <w:lang w:val="es-ES_tradnl"/>
        </w:rPr>
        <w:t>.</w:t>
      </w:r>
    </w:p>
    <w:p w:rsidR="00B44EC8" w:rsidRDefault="00B44EC8" w:rsidP="00B44EC8">
      <w:pPr>
        <w:pStyle w:val="Vietadonmero"/>
        <w:numPr>
          <w:ilvl w:val="0"/>
          <w:numId w:val="0"/>
        </w:numPr>
        <w:ind w:left="-2835"/>
        <w:rPr>
          <w:lang w:val="es-ES_tradnl"/>
        </w:rPr>
      </w:pPr>
      <w:r>
        <w:rPr>
          <w:b/>
          <w:lang w:val="es-ES_tradnl"/>
        </w:rPr>
        <w:t>c.</w:t>
      </w:r>
      <w:r>
        <w:rPr>
          <w:lang w:val="es-ES_tradnl"/>
        </w:rPr>
        <w:t xml:space="preserve"> La columna estratigráfica de este corte es la que figura a la derecha:</w:t>
      </w:r>
    </w:p>
    <w:p w:rsidR="00B44EC8" w:rsidRDefault="00B44EC8">
      <w:pPr>
        <w:spacing w:before="0"/>
        <w:ind w:firstLine="0"/>
        <w:jc w:val="left"/>
        <w:rPr>
          <w:rFonts w:ascii="FranklinGothic-Book" w:hAnsi="FranklinGothic-Book" w:cs="FranklinGothic-Book"/>
          <w:color w:val="000000"/>
          <w:szCs w:val="20"/>
          <w:lang w:val="es-ES_tradnl"/>
        </w:rPr>
      </w:pPr>
      <w:r>
        <w:rPr>
          <w:lang w:val="es-ES_tradnl"/>
        </w:rPr>
        <w:br w:type="page"/>
      </w:r>
    </w:p>
    <w:p w:rsidR="00B44EC8" w:rsidRDefault="00B44EC8" w:rsidP="00B44EC8">
      <w:pPr>
        <w:pStyle w:val="Vietadonmero"/>
        <w:numPr>
          <w:ilvl w:val="0"/>
          <w:numId w:val="36"/>
        </w:numPr>
        <w:ind w:left="-2835"/>
        <w:rPr>
          <w:lang w:val="es-ES_tradnl"/>
        </w:rPr>
      </w:pPr>
      <w:r>
        <w:rPr>
          <w:lang w:val="es-ES_tradnl"/>
        </w:rPr>
        <w:lastRenderedPageBreak/>
        <w:t>Véase la figura siguiente:</w:t>
      </w:r>
    </w:p>
    <w:p w:rsidR="00B44EC8" w:rsidRPr="00B44EC8" w:rsidRDefault="00B44EC8" w:rsidP="00385951">
      <w:pPr>
        <w:pStyle w:val="Vietadonmero"/>
        <w:numPr>
          <w:ilvl w:val="0"/>
          <w:numId w:val="0"/>
        </w:numPr>
        <w:spacing w:after="240"/>
        <w:ind w:left="-2835"/>
        <w:jc w:val="center"/>
        <w:rPr>
          <w:lang w:val="es-ES_tradnl"/>
        </w:rPr>
      </w:pPr>
      <w:r>
        <w:rPr>
          <w:noProof/>
          <w:lang w:val="es-ES_tradnl" w:eastAsia="es-ES_tradnl"/>
        </w:rPr>
        <w:drawing>
          <wp:inline distT="0" distB="0" distL="0" distR="0">
            <wp:extent cx="3596005" cy="1321435"/>
            <wp:effectExtent l="0" t="0" r="4445" b="0"/>
            <wp:docPr id="3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2sol.jpg"/>
                    <pic:cNvPicPr/>
                  </pic:nvPicPr>
                  <pic:blipFill>
                    <a:blip r:embed="rId81">
                      <a:extLst>
                        <a:ext uri="{28A0092B-C50C-407E-A947-70E740481C1C}">
                          <a14:useLocalDpi xmlns:a14="http://schemas.microsoft.com/office/drawing/2010/main" val="0"/>
                        </a:ext>
                      </a:extLst>
                    </a:blip>
                    <a:stretch>
                      <a:fillRect/>
                    </a:stretch>
                  </pic:blipFill>
                  <pic:spPr>
                    <a:xfrm>
                      <a:off x="0" y="0"/>
                      <a:ext cx="3596005" cy="1321435"/>
                    </a:xfrm>
                    <a:prstGeom prst="rect">
                      <a:avLst/>
                    </a:prstGeom>
                  </pic:spPr>
                </pic:pic>
              </a:graphicData>
            </a:graphic>
          </wp:inline>
        </w:drawing>
      </w:r>
    </w:p>
    <w:p w:rsidR="00DA605B" w:rsidRPr="00385951" w:rsidRDefault="00B44EC8" w:rsidP="00694C9A">
      <w:pPr>
        <w:pStyle w:val="Vietadonmero"/>
        <w:numPr>
          <w:ilvl w:val="0"/>
          <w:numId w:val="36"/>
        </w:numPr>
        <w:ind w:left="-2835"/>
        <w:rPr>
          <w:lang w:val="es-ES_tradnl"/>
        </w:rPr>
      </w:pPr>
      <w:r w:rsidRPr="00B44EC8">
        <w:rPr>
          <w:noProof/>
          <w:lang w:val="es-ES_tradnl"/>
        </w:rPr>
        <w:t>Tanto el dique como la falla afloran en el Triásico y en el Jurásico, pero no en los depósitos del Cuaternario, por lo que podemos deducir que ambas son más recientes que los depósitos del Jurásico y del Triásico, pero que se produjeron antes de la sedimentación de los depósitos del Cuaternario. La falla corta y desplaza al dique, lo que indica que se produjo después de la intrusión magmática que originó el dique</w:t>
      </w:r>
      <w:r w:rsidR="00DA605B">
        <w:rPr>
          <w:noProof/>
        </w:rPr>
        <w:t>.</w:t>
      </w:r>
    </w:p>
    <w:p w:rsidR="00385951" w:rsidRPr="0018333E" w:rsidRDefault="00385951" w:rsidP="00694C9A">
      <w:pPr>
        <w:pStyle w:val="Vietadonmero"/>
        <w:numPr>
          <w:ilvl w:val="0"/>
          <w:numId w:val="36"/>
        </w:numPr>
        <w:ind w:left="-2835"/>
        <w:rPr>
          <w:lang w:val="es-ES_tradnl"/>
        </w:rPr>
      </w:pPr>
      <w:r>
        <w:rPr>
          <w:noProof/>
          <w:lang w:val="es-ES_tradnl" w:eastAsia="es-ES_tradnl"/>
        </w:rPr>
        <w:drawing>
          <wp:anchor distT="0" distB="0" distL="114300" distR="114300" simplePos="0" relativeHeight="251704320" behindDoc="0" locked="0" layoutInCell="1" allowOverlap="1" wp14:anchorId="015989DC" wp14:editId="630A6169">
            <wp:simplePos x="0" y="0"/>
            <wp:positionH relativeFrom="column">
              <wp:posOffset>-699135</wp:posOffset>
            </wp:positionH>
            <wp:positionV relativeFrom="paragraph">
              <wp:posOffset>376555</wp:posOffset>
            </wp:positionV>
            <wp:extent cx="2905125" cy="1371600"/>
            <wp:effectExtent l="0" t="0" r="9525" b="0"/>
            <wp:wrapTopAndBottom/>
            <wp:docPr id="3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4sol.png"/>
                    <pic:cNvPicPr/>
                  </pic:nvPicPr>
                  <pic:blipFill>
                    <a:blip r:embed="rId82">
                      <a:extLst>
                        <a:ext uri="{28A0092B-C50C-407E-A947-70E740481C1C}">
                          <a14:useLocalDpi xmlns:a14="http://schemas.microsoft.com/office/drawing/2010/main" val="0"/>
                        </a:ext>
                      </a:extLst>
                    </a:blip>
                    <a:stretch>
                      <a:fillRect/>
                    </a:stretch>
                  </pic:blipFill>
                  <pic:spPr>
                    <a:xfrm>
                      <a:off x="0" y="0"/>
                      <a:ext cx="2905125" cy="1371600"/>
                    </a:xfrm>
                    <a:prstGeom prst="rect">
                      <a:avLst/>
                    </a:prstGeom>
                  </pic:spPr>
                </pic:pic>
              </a:graphicData>
            </a:graphic>
            <wp14:sizeRelH relativeFrom="page">
              <wp14:pctWidth>0</wp14:pctWidth>
            </wp14:sizeRelH>
            <wp14:sizeRelV relativeFrom="page">
              <wp14:pctHeight>0</wp14:pctHeight>
            </wp14:sizeRelV>
          </wp:anchor>
        </w:drawing>
      </w:r>
    </w:p>
    <w:p w:rsidR="00385951" w:rsidRDefault="00385951" w:rsidP="00385951">
      <w:pPr>
        <w:pStyle w:val="Vietadonmero"/>
        <w:numPr>
          <w:ilvl w:val="0"/>
          <w:numId w:val="36"/>
        </w:numPr>
        <w:spacing w:before="360" w:after="120"/>
        <w:ind w:left="-2835" w:hanging="357"/>
        <w:rPr>
          <w:lang w:val="es-ES_tradnl"/>
        </w:rPr>
      </w:pPr>
      <w:r w:rsidRPr="00385951">
        <w:rPr>
          <w:lang w:val="es-ES_tradnl"/>
        </w:rPr>
        <w:t xml:space="preserve"> La caliza con </w:t>
      </w:r>
      <w:proofErr w:type="spellStart"/>
      <w:r w:rsidRPr="00385951">
        <w:rPr>
          <w:i/>
          <w:iCs/>
          <w:lang w:val="es-ES_tradnl"/>
        </w:rPr>
        <w:t>Hippurites</w:t>
      </w:r>
      <w:proofErr w:type="spellEnd"/>
      <w:r w:rsidRPr="00385951">
        <w:rPr>
          <w:i/>
          <w:iCs/>
          <w:lang w:val="es-ES_tradnl"/>
        </w:rPr>
        <w:t xml:space="preserve"> </w:t>
      </w:r>
      <w:r w:rsidRPr="00385951">
        <w:rPr>
          <w:lang w:val="es-ES_tradnl"/>
        </w:rPr>
        <w:t xml:space="preserve">pertenece al Cretácico Superior; las margas con </w:t>
      </w:r>
      <w:proofErr w:type="spellStart"/>
      <w:r w:rsidRPr="00385951">
        <w:rPr>
          <w:i/>
          <w:iCs/>
          <w:lang w:val="es-ES_tradnl"/>
        </w:rPr>
        <w:t>Orbitolina</w:t>
      </w:r>
      <w:proofErr w:type="spellEnd"/>
      <w:r w:rsidRPr="00385951">
        <w:rPr>
          <w:i/>
          <w:iCs/>
          <w:lang w:val="es-ES_tradnl"/>
        </w:rPr>
        <w:t xml:space="preserve"> </w:t>
      </w:r>
      <w:r w:rsidRPr="00385951">
        <w:rPr>
          <w:lang w:val="es-ES_tradnl"/>
        </w:rPr>
        <w:t xml:space="preserve">al Jurásico superior, los conglomerados y arenas con flora son del Triásico Superior y las arenas arcillosas con </w:t>
      </w:r>
      <w:r w:rsidRPr="00385951">
        <w:rPr>
          <w:i/>
          <w:iCs/>
          <w:lang w:val="es-ES_tradnl"/>
        </w:rPr>
        <w:t xml:space="preserve">Calamites </w:t>
      </w:r>
      <w:r w:rsidRPr="00385951">
        <w:rPr>
          <w:lang w:val="es-ES_tradnl"/>
        </w:rPr>
        <w:t>al Pérmico.</w:t>
      </w:r>
    </w:p>
    <w:p w:rsidR="00385951" w:rsidRDefault="00385951" w:rsidP="00385951">
      <w:pPr>
        <w:pStyle w:val="Vietadonmero"/>
        <w:numPr>
          <w:ilvl w:val="0"/>
          <w:numId w:val="0"/>
        </w:numPr>
        <w:spacing w:before="0"/>
        <w:ind w:left="-2835"/>
        <w:rPr>
          <w:lang w:val="es-ES_tradnl"/>
        </w:rPr>
      </w:pPr>
      <w:r>
        <w:rPr>
          <w:lang w:val="es-ES_tradnl"/>
        </w:rPr>
        <w:t>El perfil geológico correspondiente a la línea A-A' es:</w:t>
      </w:r>
    </w:p>
    <w:p w:rsidR="00385951" w:rsidRDefault="00385951" w:rsidP="00385951">
      <w:pPr>
        <w:pStyle w:val="Vietadonmero"/>
        <w:numPr>
          <w:ilvl w:val="0"/>
          <w:numId w:val="0"/>
        </w:numPr>
        <w:spacing w:before="0"/>
        <w:ind w:left="-2835"/>
        <w:jc w:val="center"/>
        <w:rPr>
          <w:lang w:val="es-ES_tradnl"/>
        </w:rPr>
      </w:pPr>
      <w:r>
        <w:rPr>
          <w:noProof/>
          <w:lang w:val="es-ES_tradnl" w:eastAsia="es-ES_tradnl"/>
        </w:rPr>
        <w:drawing>
          <wp:inline distT="0" distB="0" distL="0" distR="0">
            <wp:extent cx="3596005" cy="922020"/>
            <wp:effectExtent l="0" t="0" r="4445" b="0"/>
            <wp:docPr id="3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15sol.png"/>
                    <pic:cNvPicPr/>
                  </pic:nvPicPr>
                  <pic:blipFill>
                    <a:blip r:embed="rId83">
                      <a:extLst>
                        <a:ext uri="{28A0092B-C50C-407E-A947-70E740481C1C}">
                          <a14:useLocalDpi xmlns:a14="http://schemas.microsoft.com/office/drawing/2010/main" val="0"/>
                        </a:ext>
                      </a:extLst>
                    </a:blip>
                    <a:stretch>
                      <a:fillRect/>
                    </a:stretch>
                  </pic:blipFill>
                  <pic:spPr>
                    <a:xfrm>
                      <a:off x="0" y="0"/>
                      <a:ext cx="3596005" cy="922020"/>
                    </a:xfrm>
                    <a:prstGeom prst="rect">
                      <a:avLst/>
                    </a:prstGeom>
                  </pic:spPr>
                </pic:pic>
              </a:graphicData>
            </a:graphic>
          </wp:inline>
        </w:drawing>
      </w:r>
    </w:p>
    <w:p w:rsidR="006D5F36" w:rsidRPr="0018333E" w:rsidRDefault="00385951" w:rsidP="006F3F80">
      <w:pPr>
        <w:pStyle w:val="Vietadonmero"/>
        <w:numPr>
          <w:ilvl w:val="0"/>
          <w:numId w:val="0"/>
        </w:numPr>
        <w:spacing w:before="240"/>
        <w:ind w:left="-2835"/>
        <w:jc w:val="left"/>
        <w:rPr>
          <w:lang w:val="es-ES_tradnl"/>
        </w:rPr>
      </w:pPr>
      <w:r>
        <w:rPr>
          <w:lang w:val="es-ES_tradnl"/>
        </w:rPr>
        <w:t xml:space="preserve">Se observa que el estrato de calizas con </w:t>
      </w:r>
      <w:proofErr w:type="spellStart"/>
      <w:r>
        <w:rPr>
          <w:i/>
          <w:lang w:val="es-ES_tradnl"/>
        </w:rPr>
        <w:t>Hippurites</w:t>
      </w:r>
      <w:proofErr w:type="spellEnd"/>
      <w:r>
        <w:rPr>
          <w:lang w:val="es-ES_tradnl"/>
        </w:rPr>
        <w:t xml:space="preserve"> presenta una discordancia angular con respecto a los demás.</w:t>
      </w:r>
    </w:p>
    <w:p w:rsidR="00931BE5" w:rsidRPr="0018333E" w:rsidRDefault="00931BE5">
      <w:pPr>
        <w:spacing w:before="0"/>
        <w:ind w:firstLine="0"/>
        <w:jc w:val="left"/>
        <w:rPr>
          <w:rFonts w:ascii="FranklinGothic-Book" w:hAnsi="FranklinGothic-Book" w:cs="FranklinGothic-Book"/>
          <w:color w:val="000000"/>
          <w:szCs w:val="20"/>
          <w:lang w:val="es-ES_tradnl"/>
        </w:rPr>
      </w:pPr>
      <w:r w:rsidRPr="0018333E">
        <w:rPr>
          <w:lang w:val="es-ES_tradnl"/>
        </w:rPr>
        <w:br w:type="page"/>
      </w:r>
    </w:p>
    <w:p w:rsidR="00931BE5" w:rsidRPr="0018333E" w:rsidRDefault="00931BE5" w:rsidP="00931BE5">
      <w:pPr>
        <w:pStyle w:val="Bibliografat"/>
        <w:framePr w:wrap="notBeside"/>
        <w:rPr>
          <w:lang w:val="es-ES_tradnl"/>
        </w:rPr>
      </w:pPr>
      <w:r w:rsidRPr="0018333E">
        <w:rPr>
          <w:lang w:val="es-ES_tradnl"/>
        </w:rPr>
        <w:lastRenderedPageBreak/>
        <w:t>Glosario</w:t>
      </w:r>
    </w:p>
    <w:p w:rsidR="007C1DB1" w:rsidRDefault="00A36287" w:rsidP="00751B05">
      <w:pPr>
        <w:framePr w:w="2835" w:h="11461" w:hRule="exact" w:wrap="notBeside" w:vAnchor="page" w:hAnchor="page" w:x="1419" w:y="3800"/>
        <w:spacing w:before="80"/>
        <w:ind w:firstLine="0"/>
        <w:rPr>
          <w:rStyle w:val="Trminoglosario"/>
          <w:rFonts w:ascii="Century Schoolbook" w:hAnsi="Century Schoolbook"/>
          <w:u w:val="none"/>
          <w:lang w:val="es-ES"/>
        </w:rPr>
      </w:pPr>
      <w:r>
        <w:rPr>
          <w:rStyle w:val="Trminoglosario"/>
        </w:rPr>
        <w:t>Columna estratigráfica</w:t>
      </w:r>
      <w:r w:rsidR="007C1DB1">
        <w:rPr>
          <w:rStyle w:val="Trminoglosario"/>
          <w:rFonts w:ascii="Century Schoolbook" w:hAnsi="Century Schoolbook"/>
          <w:u w:val="none"/>
          <w:lang w:val="es-ES"/>
        </w:rPr>
        <w:t xml:space="preserve"> </w:t>
      </w:r>
      <w:r>
        <w:rPr>
          <w:rStyle w:val="Trminoglosario"/>
          <w:rFonts w:ascii="Century Schoolbook" w:hAnsi="Century Schoolbook"/>
          <w:u w:val="none"/>
          <w:lang w:val="es-ES"/>
        </w:rPr>
        <w:t>S</w:t>
      </w:r>
      <w:r>
        <w:rPr>
          <w:rStyle w:val="Trminoglosario"/>
          <w:rFonts w:ascii="Century Schoolbook" w:hAnsi="Century Schoolbook"/>
          <w:u w:val="none"/>
          <w:lang w:val="es-ES"/>
        </w:rPr>
        <w:t>e</w:t>
      </w:r>
      <w:r>
        <w:rPr>
          <w:rStyle w:val="Trminoglosario"/>
          <w:rFonts w:ascii="Century Schoolbook" w:hAnsi="Century Schoolbook"/>
          <w:u w:val="none"/>
          <w:lang w:val="es-ES"/>
        </w:rPr>
        <w:t>cuencia completa de estr</w:t>
      </w:r>
      <w:r>
        <w:rPr>
          <w:rStyle w:val="Trminoglosario"/>
          <w:rFonts w:ascii="Century Schoolbook" w:hAnsi="Century Schoolbook"/>
          <w:u w:val="none"/>
          <w:lang w:val="es-ES"/>
        </w:rPr>
        <w:t>a</w:t>
      </w:r>
      <w:r>
        <w:rPr>
          <w:rStyle w:val="Trminoglosario"/>
          <w:rFonts w:ascii="Century Schoolbook" w:hAnsi="Century Schoolbook"/>
          <w:u w:val="none"/>
          <w:lang w:val="es-ES"/>
        </w:rPr>
        <w:t>tos depositados a lo largo del tiempo geológico. Ta</w:t>
      </w:r>
      <w:r>
        <w:rPr>
          <w:rStyle w:val="Trminoglosario"/>
          <w:rFonts w:ascii="Century Schoolbook" w:hAnsi="Century Schoolbook"/>
          <w:u w:val="none"/>
          <w:lang w:val="es-ES"/>
        </w:rPr>
        <w:t>m</w:t>
      </w:r>
      <w:r>
        <w:rPr>
          <w:rStyle w:val="Trminoglosario"/>
          <w:rFonts w:ascii="Century Schoolbook" w:hAnsi="Century Schoolbook"/>
          <w:u w:val="none"/>
          <w:lang w:val="es-ES"/>
        </w:rPr>
        <w:t>bién se refiere a la descri</w:t>
      </w:r>
      <w:r>
        <w:rPr>
          <w:rStyle w:val="Trminoglosario"/>
          <w:rFonts w:ascii="Century Schoolbook" w:hAnsi="Century Schoolbook"/>
          <w:u w:val="none"/>
          <w:lang w:val="es-ES"/>
        </w:rPr>
        <w:t>p</w:t>
      </w:r>
      <w:r>
        <w:rPr>
          <w:rStyle w:val="Trminoglosario"/>
          <w:rFonts w:ascii="Century Schoolbook" w:hAnsi="Century Schoolbook"/>
          <w:u w:val="none"/>
          <w:lang w:val="es-ES"/>
        </w:rPr>
        <w:t>ción gráfica y sintética de una secuencia concreta de rocas realizada en el campo y representada en forma de columna</w:t>
      </w:r>
      <w:r w:rsidR="007C1DB1">
        <w:rPr>
          <w:rStyle w:val="Trminoglosario"/>
          <w:rFonts w:ascii="Century Schoolbook" w:hAnsi="Century Schoolbook"/>
          <w:u w:val="none"/>
          <w:lang w:val="es-ES"/>
        </w:rPr>
        <w:t>.</w:t>
      </w:r>
    </w:p>
    <w:p w:rsidR="007C1DB1" w:rsidRDefault="00A36287" w:rsidP="00751B05">
      <w:pPr>
        <w:framePr w:w="2835" w:h="1146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lang w:val="es-ES"/>
        </w:rPr>
        <w:t>Curvas de nivel</w:t>
      </w:r>
      <w:r w:rsidR="007C1DB1">
        <w:rPr>
          <w:rStyle w:val="Trminoglosario"/>
          <w:rFonts w:ascii="Century Schoolbook" w:hAnsi="Century Schoolbook"/>
          <w:u w:val="none"/>
          <w:lang w:val="es-ES"/>
        </w:rPr>
        <w:t xml:space="preserve"> </w:t>
      </w:r>
      <w:r>
        <w:rPr>
          <w:rStyle w:val="Trminoglosario"/>
          <w:rFonts w:ascii="Century Schoolbook" w:hAnsi="Century Schoolbook"/>
          <w:u w:val="none"/>
          <w:lang w:val="es-ES"/>
        </w:rPr>
        <w:t>En los m</w:t>
      </w:r>
      <w:r>
        <w:rPr>
          <w:rStyle w:val="Trminoglosario"/>
          <w:rFonts w:ascii="Century Schoolbook" w:hAnsi="Century Schoolbook"/>
          <w:u w:val="none"/>
          <w:lang w:val="es-ES"/>
        </w:rPr>
        <w:t>a</w:t>
      </w:r>
      <w:r>
        <w:rPr>
          <w:rStyle w:val="Trminoglosario"/>
          <w:rFonts w:ascii="Century Schoolbook" w:hAnsi="Century Schoolbook"/>
          <w:u w:val="none"/>
          <w:lang w:val="es-ES"/>
        </w:rPr>
        <w:t>pas topográficos son las l</w:t>
      </w:r>
      <w:r>
        <w:rPr>
          <w:rStyle w:val="Trminoglosario"/>
          <w:rFonts w:ascii="Century Schoolbook" w:hAnsi="Century Schoolbook"/>
          <w:u w:val="none"/>
          <w:lang w:val="es-ES"/>
        </w:rPr>
        <w:t>í</w:t>
      </w:r>
      <w:r>
        <w:rPr>
          <w:rStyle w:val="Trminoglosario"/>
          <w:rFonts w:ascii="Century Schoolbook" w:hAnsi="Century Schoolbook"/>
          <w:u w:val="none"/>
          <w:lang w:val="es-ES"/>
        </w:rPr>
        <w:t>neas que unen los puntos de igual cota topográfica</w:t>
      </w:r>
      <w:r w:rsidR="004D3BAB">
        <w:rPr>
          <w:rStyle w:val="Trminoglosario"/>
          <w:rFonts w:ascii="Century Schoolbook" w:hAnsi="Century Schoolbook"/>
          <w:u w:val="none"/>
          <w:lang w:val="es-ES"/>
        </w:rPr>
        <w:t>.</w:t>
      </w:r>
    </w:p>
    <w:p w:rsidR="00E53652" w:rsidRDefault="00E53652" w:rsidP="00751B05">
      <w:pPr>
        <w:framePr w:w="2835" w:h="1146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lang w:val="es-ES"/>
        </w:rPr>
        <w:t>Datación absoluta</w:t>
      </w:r>
      <w:r>
        <w:rPr>
          <w:rStyle w:val="Trminoglosario"/>
          <w:rFonts w:ascii="Century Schoolbook" w:hAnsi="Century Schoolbook"/>
          <w:u w:val="none"/>
          <w:lang w:val="es-ES"/>
        </w:rPr>
        <w:t xml:space="preserve"> Determ</w:t>
      </w:r>
      <w:r>
        <w:rPr>
          <w:rStyle w:val="Trminoglosario"/>
          <w:rFonts w:ascii="Century Schoolbook" w:hAnsi="Century Schoolbook"/>
          <w:u w:val="none"/>
          <w:lang w:val="es-ES"/>
        </w:rPr>
        <w:t>i</w:t>
      </w:r>
      <w:r>
        <w:rPr>
          <w:rStyle w:val="Trminoglosario"/>
          <w:rFonts w:ascii="Century Schoolbook" w:hAnsi="Century Schoolbook"/>
          <w:u w:val="none"/>
          <w:lang w:val="es-ES"/>
        </w:rPr>
        <w:t xml:space="preserve">nación de la </w:t>
      </w:r>
      <w:r w:rsidRPr="00E53652">
        <w:rPr>
          <w:rStyle w:val="Trminoglosario"/>
        </w:rPr>
        <w:t xml:space="preserve">edad absoluta </w:t>
      </w:r>
      <w:r>
        <w:rPr>
          <w:rStyle w:val="Trminoglosario"/>
          <w:rFonts w:ascii="Century Schoolbook" w:hAnsi="Century Schoolbook"/>
          <w:u w:val="none"/>
          <w:lang w:val="es-ES"/>
        </w:rPr>
        <w:t>de un even</w:t>
      </w:r>
      <w:r w:rsidR="00751B05">
        <w:rPr>
          <w:rStyle w:val="Trminoglosario"/>
          <w:rFonts w:ascii="Century Schoolbook" w:hAnsi="Century Schoolbook"/>
          <w:u w:val="none"/>
          <w:lang w:val="es-ES"/>
        </w:rPr>
        <w:t>to mediante el uso de métodos de datación radiométricos, termolum</w:t>
      </w:r>
      <w:r w:rsidR="00751B05">
        <w:rPr>
          <w:rStyle w:val="Trminoglosario"/>
          <w:rFonts w:ascii="Century Schoolbook" w:hAnsi="Century Schoolbook"/>
          <w:u w:val="none"/>
          <w:lang w:val="es-ES"/>
        </w:rPr>
        <w:t>i</w:t>
      </w:r>
      <w:r w:rsidR="00751B05">
        <w:rPr>
          <w:rStyle w:val="Trminoglosario"/>
          <w:rFonts w:ascii="Century Schoolbook" w:hAnsi="Century Schoolbook"/>
          <w:u w:val="none"/>
          <w:lang w:val="es-ES"/>
        </w:rPr>
        <w:t>niscencia, dendrocronología u otros.</w:t>
      </w:r>
    </w:p>
    <w:p w:rsidR="00E53652" w:rsidRPr="007C1DB1" w:rsidRDefault="00E53652" w:rsidP="00751B05">
      <w:pPr>
        <w:framePr w:w="2835" w:h="11461" w:hRule="exact" w:wrap="notBeside" w:vAnchor="page" w:hAnchor="page" w:x="1419" w:y="3800"/>
        <w:spacing w:before="80"/>
        <w:ind w:firstLine="0"/>
        <w:jc w:val="left"/>
        <w:rPr>
          <w:rStyle w:val="Trminoglosario"/>
        </w:rPr>
      </w:pPr>
      <w:r>
        <w:rPr>
          <w:rStyle w:val="Trminoglosario"/>
          <w:lang w:val="es-ES"/>
        </w:rPr>
        <w:t>Datación relativa</w:t>
      </w:r>
      <w:r>
        <w:rPr>
          <w:rStyle w:val="Trminoglosario"/>
          <w:rFonts w:ascii="Century Schoolbook" w:hAnsi="Century Schoolbook"/>
          <w:u w:val="none"/>
          <w:lang w:val="es-ES"/>
        </w:rPr>
        <w:t xml:space="preserve"> Determ</w:t>
      </w:r>
      <w:r>
        <w:rPr>
          <w:rStyle w:val="Trminoglosario"/>
          <w:rFonts w:ascii="Century Schoolbook" w:hAnsi="Century Schoolbook"/>
          <w:u w:val="none"/>
          <w:lang w:val="es-ES"/>
        </w:rPr>
        <w:t>i</w:t>
      </w:r>
      <w:r>
        <w:rPr>
          <w:rStyle w:val="Trminoglosario"/>
          <w:rFonts w:ascii="Century Schoolbook" w:hAnsi="Century Schoolbook"/>
          <w:u w:val="none"/>
          <w:lang w:val="es-ES"/>
        </w:rPr>
        <w:t xml:space="preserve">nación del orden temporal (o </w:t>
      </w:r>
      <w:r w:rsidRPr="00E53652">
        <w:rPr>
          <w:rStyle w:val="Trminoglosario"/>
        </w:rPr>
        <w:t>edad relativa</w:t>
      </w:r>
      <w:r>
        <w:rPr>
          <w:rStyle w:val="Trminoglosario"/>
          <w:rFonts w:ascii="Century Schoolbook" w:hAnsi="Century Schoolbook"/>
          <w:u w:val="none"/>
          <w:lang w:val="es-ES"/>
        </w:rPr>
        <w:t>) de una s</w:t>
      </w:r>
      <w:r>
        <w:rPr>
          <w:rStyle w:val="Trminoglosario"/>
          <w:rFonts w:ascii="Century Schoolbook" w:hAnsi="Century Schoolbook"/>
          <w:u w:val="none"/>
          <w:lang w:val="es-ES"/>
        </w:rPr>
        <w:t>e</w:t>
      </w:r>
      <w:r>
        <w:rPr>
          <w:rStyle w:val="Trminoglosario"/>
          <w:rFonts w:ascii="Century Schoolbook" w:hAnsi="Century Schoolbook"/>
          <w:u w:val="none"/>
          <w:lang w:val="es-ES"/>
        </w:rPr>
        <w:t>cuencia de acontecimientos.</w:t>
      </w:r>
    </w:p>
    <w:p w:rsidR="00931BE5" w:rsidRPr="007C1DB1" w:rsidRDefault="00A36287" w:rsidP="00751B05">
      <w:pPr>
        <w:framePr w:w="2835" w:h="11461" w:hRule="exact" w:wrap="notBeside" w:vAnchor="page" w:hAnchor="page" w:x="1419" w:y="3800"/>
        <w:spacing w:before="80"/>
        <w:ind w:firstLine="0"/>
        <w:jc w:val="left"/>
        <w:rPr>
          <w:rStyle w:val="Trminoglosario"/>
        </w:rPr>
      </w:pPr>
      <w:r>
        <w:rPr>
          <w:rStyle w:val="Trminoglosario"/>
        </w:rPr>
        <w:t>Edad absoluta</w:t>
      </w:r>
      <w:r w:rsidR="004D3BAB">
        <w:rPr>
          <w:rStyle w:val="Trminoglosario"/>
          <w:rFonts w:ascii="Century Schoolbook" w:hAnsi="Century Schoolbook"/>
          <w:u w:val="none"/>
          <w:lang w:val="es-ES"/>
        </w:rPr>
        <w:t xml:space="preserve"> </w:t>
      </w:r>
      <w:r w:rsidR="00E53652">
        <w:rPr>
          <w:rStyle w:val="Trminoglosario"/>
          <w:rFonts w:ascii="Century Schoolbook" w:hAnsi="Century Schoolbook"/>
          <w:u w:val="none"/>
          <w:lang w:val="es-ES"/>
        </w:rPr>
        <w:t xml:space="preserve">Tiempo que ha transcurrido entre que </w:t>
      </w:r>
      <w:proofErr w:type="spellStart"/>
      <w:r w:rsidR="00E53652">
        <w:rPr>
          <w:rStyle w:val="Trminoglosario"/>
          <w:rFonts w:ascii="Century Schoolbook" w:hAnsi="Century Schoolbook"/>
          <w:u w:val="none"/>
          <w:lang w:val="es-ES"/>
        </w:rPr>
        <w:t>ocurrión</w:t>
      </w:r>
      <w:proofErr w:type="spellEnd"/>
      <w:r w:rsidR="00E53652">
        <w:rPr>
          <w:rStyle w:val="Trminoglosario"/>
          <w:rFonts w:ascii="Century Schoolbook" w:hAnsi="Century Schoolbook"/>
          <w:u w:val="none"/>
          <w:lang w:val="es-ES"/>
        </w:rPr>
        <w:t xml:space="preserve"> un determinado fenómeno geológico y la a</w:t>
      </w:r>
      <w:r w:rsidR="00E53652">
        <w:rPr>
          <w:rStyle w:val="Trminoglosario"/>
          <w:rFonts w:ascii="Century Schoolbook" w:hAnsi="Century Schoolbook"/>
          <w:u w:val="none"/>
          <w:lang w:val="es-ES"/>
        </w:rPr>
        <w:t>c</w:t>
      </w:r>
      <w:r w:rsidR="00E53652">
        <w:rPr>
          <w:rStyle w:val="Trminoglosario"/>
          <w:rFonts w:ascii="Century Schoolbook" w:hAnsi="Century Schoolbook"/>
          <w:u w:val="none"/>
          <w:lang w:val="es-ES"/>
        </w:rPr>
        <w:t>tualidad (se suele tomar como referencia el año 1950), medido en años o en millones de años terrestres. El término puede inducir a error, porque una roca, que se puede formar y destruir múltiples veces, puede t</w:t>
      </w:r>
      <w:r w:rsidR="00E53652">
        <w:rPr>
          <w:rStyle w:val="Trminoglosario"/>
          <w:rFonts w:ascii="Century Schoolbook" w:hAnsi="Century Schoolbook"/>
          <w:u w:val="none"/>
          <w:lang w:val="es-ES"/>
        </w:rPr>
        <w:t>e</w:t>
      </w:r>
      <w:r w:rsidR="00E53652">
        <w:rPr>
          <w:rStyle w:val="Trminoglosario"/>
          <w:rFonts w:ascii="Century Schoolbook" w:hAnsi="Century Schoolbook"/>
          <w:u w:val="none"/>
          <w:lang w:val="es-ES"/>
        </w:rPr>
        <w:t>ner varias “edades absol</w:t>
      </w:r>
      <w:r w:rsidR="00E53652">
        <w:rPr>
          <w:rStyle w:val="Trminoglosario"/>
          <w:rFonts w:ascii="Century Schoolbook" w:hAnsi="Century Schoolbook"/>
          <w:u w:val="none"/>
          <w:lang w:val="es-ES"/>
        </w:rPr>
        <w:t>u</w:t>
      </w:r>
      <w:r w:rsidR="00E53652">
        <w:rPr>
          <w:rStyle w:val="Trminoglosario"/>
          <w:rFonts w:ascii="Century Schoolbook" w:hAnsi="Century Schoolbook"/>
          <w:u w:val="none"/>
          <w:lang w:val="es-ES"/>
        </w:rPr>
        <w:t>tas”</w:t>
      </w:r>
      <w:r w:rsidR="004D3BAB">
        <w:rPr>
          <w:rStyle w:val="Trminoglosario"/>
          <w:rFonts w:ascii="Century Schoolbook" w:hAnsi="Century Schoolbook"/>
          <w:u w:val="none"/>
          <w:lang w:val="es-ES"/>
        </w:rPr>
        <w:t>.</w:t>
      </w:r>
    </w:p>
    <w:p w:rsidR="00751B05" w:rsidRPr="007C1DB1" w:rsidRDefault="00751B05" w:rsidP="00751B05">
      <w:pPr>
        <w:framePr w:w="2835" w:h="14005" w:hRule="exact" w:wrap="notBeside" w:vAnchor="page" w:hAnchor="page" w:x="4537" w:y="1419"/>
        <w:spacing w:before="80"/>
        <w:ind w:firstLine="0"/>
        <w:jc w:val="left"/>
        <w:rPr>
          <w:rStyle w:val="Trminoglosario"/>
        </w:rPr>
      </w:pPr>
      <w:r>
        <w:rPr>
          <w:rStyle w:val="Trminoglosario"/>
        </w:rPr>
        <w:t>Edad relativa</w:t>
      </w:r>
      <w:r>
        <w:rPr>
          <w:rStyle w:val="Trminoglosario"/>
          <w:rFonts w:ascii="Century Schoolbook" w:hAnsi="Century Schoolbook"/>
          <w:u w:val="none"/>
          <w:lang w:val="es-ES"/>
        </w:rPr>
        <w:t xml:space="preserve"> La posición dentro de la secuencia te</w:t>
      </w:r>
      <w:r>
        <w:rPr>
          <w:rStyle w:val="Trminoglosario"/>
          <w:rFonts w:ascii="Century Schoolbook" w:hAnsi="Century Schoolbook"/>
          <w:u w:val="none"/>
          <w:lang w:val="es-ES"/>
        </w:rPr>
        <w:t>m</w:t>
      </w:r>
      <w:r>
        <w:rPr>
          <w:rStyle w:val="Trminoglosario"/>
          <w:rFonts w:ascii="Century Schoolbook" w:hAnsi="Century Schoolbook"/>
          <w:u w:val="none"/>
          <w:lang w:val="es-ES"/>
        </w:rPr>
        <w:t>poral indicada por un eve</w:t>
      </w:r>
      <w:r>
        <w:rPr>
          <w:rStyle w:val="Trminoglosario"/>
          <w:rFonts w:ascii="Century Schoolbook" w:hAnsi="Century Schoolbook"/>
          <w:u w:val="none"/>
          <w:lang w:val="es-ES"/>
        </w:rPr>
        <w:t>n</w:t>
      </w:r>
      <w:r>
        <w:rPr>
          <w:rStyle w:val="Trminoglosario"/>
          <w:rFonts w:ascii="Century Schoolbook" w:hAnsi="Century Schoolbook"/>
          <w:u w:val="none"/>
          <w:lang w:val="es-ES"/>
        </w:rPr>
        <w:t>to (fósil, mineral o roca) en comparación con otros de su tipo. No implica edad en años.</w:t>
      </w:r>
    </w:p>
    <w:p w:rsidR="00F93801" w:rsidRPr="007C1DB1" w:rsidRDefault="00751B05" w:rsidP="0017049A">
      <w:pPr>
        <w:framePr w:w="2835" w:h="14005" w:hRule="exact" w:wrap="notBeside" w:vAnchor="page" w:hAnchor="page" w:x="4537" w:y="1419"/>
        <w:spacing w:before="0"/>
        <w:ind w:firstLine="0"/>
        <w:jc w:val="left"/>
        <w:rPr>
          <w:rStyle w:val="Trminoglosario"/>
        </w:rPr>
      </w:pPr>
      <w:r>
        <w:rPr>
          <w:rStyle w:val="Trminoglosario"/>
        </w:rPr>
        <w:t>Estrato</w:t>
      </w:r>
      <w:r w:rsidR="00F93801">
        <w:rPr>
          <w:rStyle w:val="Trminoglosario"/>
          <w:rFonts w:ascii="Century Schoolbook" w:hAnsi="Century Schoolbook"/>
          <w:u w:val="none"/>
          <w:lang w:val="es-ES"/>
        </w:rPr>
        <w:t xml:space="preserve"> </w:t>
      </w:r>
      <w:r>
        <w:rPr>
          <w:rStyle w:val="Trminoglosario"/>
          <w:rFonts w:ascii="Century Schoolbook" w:hAnsi="Century Schoolbook"/>
          <w:u w:val="none"/>
          <w:lang w:val="es-ES"/>
        </w:rPr>
        <w:t>Término litológico que se refiere a cada una de las capas en que se depos</w:t>
      </w:r>
      <w:r>
        <w:rPr>
          <w:rStyle w:val="Trminoglosario"/>
          <w:rFonts w:ascii="Century Schoolbook" w:hAnsi="Century Schoolbook"/>
          <w:u w:val="none"/>
          <w:lang w:val="es-ES"/>
        </w:rPr>
        <w:t>i</w:t>
      </w:r>
      <w:r>
        <w:rPr>
          <w:rStyle w:val="Trminoglosario"/>
          <w:rFonts w:ascii="Century Schoolbook" w:hAnsi="Century Schoolbook"/>
          <w:u w:val="none"/>
          <w:lang w:val="es-ES"/>
        </w:rPr>
        <w:t>tan o aparecen sedimentos y rocas sedimentarias</w:t>
      </w:r>
      <w:r w:rsidR="00F93801">
        <w:rPr>
          <w:rStyle w:val="Trminoglosario"/>
          <w:rFonts w:ascii="Century Schoolbook" w:hAnsi="Century Schoolbook"/>
          <w:u w:val="none"/>
          <w:lang w:val="es-ES"/>
        </w:rPr>
        <w:t>.</w:t>
      </w:r>
    </w:p>
    <w:p w:rsidR="00F93801" w:rsidRPr="007C1DB1" w:rsidRDefault="00751B05" w:rsidP="0017049A">
      <w:pPr>
        <w:framePr w:w="2835" w:h="14005" w:hRule="exact" w:wrap="notBeside" w:vAnchor="page" w:hAnchor="page" w:x="4537" w:y="1419"/>
        <w:spacing w:before="80"/>
        <w:ind w:firstLine="0"/>
        <w:jc w:val="left"/>
        <w:rPr>
          <w:rStyle w:val="Trminoglosario"/>
        </w:rPr>
      </w:pPr>
      <w:r>
        <w:rPr>
          <w:rStyle w:val="Trminoglosario"/>
        </w:rPr>
        <w:t>Fósil</w:t>
      </w:r>
      <w:r w:rsidR="00F93801">
        <w:rPr>
          <w:rStyle w:val="Trminoglosario"/>
          <w:rFonts w:ascii="Century Schoolbook" w:hAnsi="Century Schoolbook"/>
          <w:u w:val="none"/>
          <w:lang w:val="es-ES"/>
        </w:rPr>
        <w:t xml:space="preserve"> </w:t>
      </w:r>
      <w:r>
        <w:rPr>
          <w:rStyle w:val="Trminoglosario"/>
          <w:rFonts w:ascii="Century Schoolbook" w:hAnsi="Century Schoolbook"/>
          <w:u w:val="none"/>
          <w:lang w:val="es-ES"/>
        </w:rPr>
        <w:t>Resto o molde natural de un organismo conserv</w:t>
      </w:r>
      <w:r>
        <w:rPr>
          <w:rStyle w:val="Trminoglosario"/>
          <w:rFonts w:ascii="Century Schoolbook" w:hAnsi="Century Schoolbook"/>
          <w:u w:val="none"/>
          <w:lang w:val="es-ES"/>
        </w:rPr>
        <w:t>a</w:t>
      </w:r>
      <w:r>
        <w:rPr>
          <w:rStyle w:val="Trminoglosario"/>
          <w:rFonts w:ascii="Century Schoolbook" w:hAnsi="Century Schoolbook"/>
          <w:u w:val="none"/>
          <w:lang w:val="es-ES"/>
        </w:rPr>
        <w:t>do en los sedimentos, min</w:t>
      </w:r>
      <w:r>
        <w:rPr>
          <w:rStyle w:val="Trminoglosario"/>
          <w:rFonts w:ascii="Century Schoolbook" w:hAnsi="Century Schoolbook"/>
          <w:u w:val="none"/>
          <w:lang w:val="es-ES"/>
        </w:rPr>
        <w:t>e</w:t>
      </w:r>
      <w:r>
        <w:rPr>
          <w:rStyle w:val="Trminoglosario"/>
          <w:rFonts w:ascii="Century Schoolbook" w:hAnsi="Century Schoolbook"/>
          <w:u w:val="none"/>
          <w:lang w:val="es-ES"/>
        </w:rPr>
        <w:t>ralizado. Se suele referir a organismos que vivieron hace, como poco, 10.000 años, es decir, antes del f</w:t>
      </w:r>
      <w:r>
        <w:rPr>
          <w:rStyle w:val="Trminoglosario"/>
          <w:rFonts w:ascii="Century Schoolbook" w:hAnsi="Century Schoolbook"/>
          <w:u w:val="none"/>
          <w:lang w:val="es-ES"/>
        </w:rPr>
        <w:t>i</w:t>
      </w:r>
      <w:r>
        <w:rPr>
          <w:rStyle w:val="Trminoglosario"/>
          <w:rFonts w:ascii="Century Schoolbook" w:hAnsi="Century Schoolbook"/>
          <w:u w:val="none"/>
          <w:lang w:val="es-ES"/>
        </w:rPr>
        <w:t>nal del último período gl</w:t>
      </w:r>
      <w:r>
        <w:rPr>
          <w:rStyle w:val="Trminoglosario"/>
          <w:rFonts w:ascii="Century Schoolbook" w:hAnsi="Century Schoolbook"/>
          <w:u w:val="none"/>
          <w:lang w:val="es-ES"/>
        </w:rPr>
        <w:t>a</w:t>
      </w:r>
      <w:r>
        <w:rPr>
          <w:rStyle w:val="Trminoglosario"/>
          <w:rFonts w:ascii="Century Schoolbook" w:hAnsi="Century Schoolbook"/>
          <w:u w:val="none"/>
          <w:lang w:val="es-ES"/>
        </w:rPr>
        <w:t>cial. En su sentido original, la palabra fósil designaba a cualquier cosa interesante desenterrada, incluyendo menas minerales, crist</w:t>
      </w:r>
      <w:r>
        <w:rPr>
          <w:rStyle w:val="Trminoglosario"/>
          <w:rFonts w:ascii="Century Schoolbook" w:hAnsi="Century Schoolbook"/>
          <w:u w:val="none"/>
          <w:lang w:val="es-ES"/>
        </w:rPr>
        <w:t>a</w:t>
      </w:r>
      <w:r>
        <w:rPr>
          <w:rStyle w:val="Trminoglosario"/>
          <w:rFonts w:ascii="Century Schoolbook" w:hAnsi="Century Schoolbook"/>
          <w:u w:val="none"/>
          <w:lang w:val="es-ES"/>
        </w:rPr>
        <w:t>les... Actualmente, el té</w:t>
      </w:r>
      <w:r>
        <w:rPr>
          <w:rStyle w:val="Trminoglosario"/>
          <w:rFonts w:ascii="Century Schoolbook" w:hAnsi="Century Schoolbook"/>
          <w:u w:val="none"/>
          <w:lang w:val="es-ES"/>
        </w:rPr>
        <w:t>r</w:t>
      </w:r>
      <w:r>
        <w:rPr>
          <w:rStyle w:val="Trminoglosario"/>
          <w:rFonts w:ascii="Century Schoolbook" w:hAnsi="Century Schoolbook"/>
          <w:u w:val="none"/>
          <w:lang w:val="es-ES"/>
        </w:rPr>
        <w:t>mino incluye restos esqu</w:t>
      </w:r>
      <w:r>
        <w:rPr>
          <w:rStyle w:val="Trminoglosario"/>
          <w:rFonts w:ascii="Century Schoolbook" w:hAnsi="Century Schoolbook"/>
          <w:u w:val="none"/>
          <w:lang w:val="es-ES"/>
        </w:rPr>
        <w:t>e</w:t>
      </w:r>
      <w:r>
        <w:rPr>
          <w:rStyle w:val="Trminoglosario"/>
          <w:rFonts w:ascii="Century Schoolbook" w:hAnsi="Century Schoolbook"/>
          <w:u w:val="none"/>
          <w:lang w:val="es-ES"/>
        </w:rPr>
        <w:t>léticos, pistas, impresiones, rastros, perforaciones, bi</w:t>
      </w:r>
      <w:r>
        <w:rPr>
          <w:rStyle w:val="Trminoglosario"/>
          <w:rFonts w:ascii="Century Schoolbook" w:hAnsi="Century Schoolbook"/>
          <w:u w:val="none"/>
          <w:lang w:val="es-ES"/>
        </w:rPr>
        <w:t>o</w:t>
      </w:r>
      <w:r>
        <w:rPr>
          <w:rStyle w:val="Trminoglosario"/>
          <w:rFonts w:ascii="Century Schoolbook" w:hAnsi="Century Schoolbook"/>
          <w:u w:val="none"/>
          <w:lang w:val="es-ES"/>
        </w:rPr>
        <w:t>turbaciones y moldes</w:t>
      </w:r>
      <w:r w:rsidR="00585ED2">
        <w:rPr>
          <w:rStyle w:val="Trminoglosario"/>
          <w:rFonts w:ascii="Century Schoolbook" w:hAnsi="Century Schoolbook"/>
          <w:u w:val="none"/>
          <w:lang w:val="es-ES"/>
        </w:rPr>
        <w:t>.</w:t>
      </w:r>
    </w:p>
    <w:p w:rsidR="00F93801" w:rsidRDefault="00751B05" w:rsidP="0017049A">
      <w:pPr>
        <w:framePr w:w="2835" w:h="14005" w:hRule="exact" w:wrap="notBeside" w:vAnchor="page" w:hAnchor="page" w:x="4537" w:y="1419"/>
        <w:spacing w:before="80"/>
        <w:ind w:firstLine="0"/>
        <w:jc w:val="left"/>
        <w:rPr>
          <w:rStyle w:val="Trminoglosario"/>
          <w:rFonts w:ascii="Century Schoolbook" w:hAnsi="Century Schoolbook"/>
          <w:u w:val="none"/>
          <w:lang w:val="es-ES"/>
        </w:rPr>
      </w:pPr>
      <w:r>
        <w:rPr>
          <w:rStyle w:val="Trminoglosario"/>
        </w:rPr>
        <w:t>Isótop</w:t>
      </w:r>
      <w:r w:rsidR="00F93801" w:rsidRPr="007C1DB1">
        <w:rPr>
          <w:rStyle w:val="Trminoglosario"/>
        </w:rPr>
        <w:t>o</w:t>
      </w:r>
      <w:r>
        <w:rPr>
          <w:rStyle w:val="Trminoglosario"/>
        </w:rPr>
        <w:t>s</w:t>
      </w:r>
      <w:r w:rsidR="00585ED2">
        <w:rPr>
          <w:rStyle w:val="Trminoglosario"/>
          <w:rFonts w:ascii="Century Schoolbook" w:hAnsi="Century Schoolbook"/>
          <w:u w:val="none"/>
          <w:lang w:val="es-ES"/>
        </w:rPr>
        <w:t xml:space="preserve"> </w:t>
      </w:r>
      <w:r>
        <w:rPr>
          <w:rStyle w:val="Trminoglosario"/>
          <w:rFonts w:ascii="Century Schoolbook" w:hAnsi="Century Schoolbook"/>
          <w:u w:val="none"/>
          <w:lang w:val="es-ES"/>
        </w:rPr>
        <w:t>Átomos de cua</w:t>
      </w:r>
      <w:r>
        <w:rPr>
          <w:rStyle w:val="Trminoglosario"/>
          <w:rFonts w:ascii="Century Schoolbook" w:hAnsi="Century Schoolbook"/>
          <w:u w:val="none"/>
          <w:lang w:val="es-ES"/>
        </w:rPr>
        <w:t>l</w:t>
      </w:r>
      <w:r>
        <w:rPr>
          <w:rStyle w:val="Trminoglosario"/>
          <w:rFonts w:ascii="Century Schoolbook" w:hAnsi="Century Schoolbook"/>
          <w:u w:val="none"/>
          <w:lang w:val="es-ES"/>
        </w:rPr>
        <w:t>quier elemento que difieren con respecto a él en su m</w:t>
      </w:r>
      <w:r>
        <w:rPr>
          <w:rStyle w:val="Trminoglosario"/>
          <w:rFonts w:ascii="Century Schoolbook" w:hAnsi="Century Schoolbook"/>
          <w:u w:val="none"/>
          <w:lang w:val="es-ES"/>
        </w:rPr>
        <w:t>a</w:t>
      </w:r>
      <w:r>
        <w:rPr>
          <w:rStyle w:val="Trminoglosario"/>
          <w:rFonts w:ascii="Century Schoolbook" w:hAnsi="Century Schoolbook"/>
          <w:u w:val="none"/>
          <w:lang w:val="es-ES"/>
        </w:rPr>
        <w:t>sa, pero que poseen el mismo número atómico (cantidad de protones) y prácticamente sus mismas propiedades químicas y ó</w:t>
      </w:r>
      <w:r>
        <w:rPr>
          <w:rStyle w:val="Trminoglosario"/>
          <w:rFonts w:ascii="Century Schoolbook" w:hAnsi="Century Schoolbook"/>
          <w:u w:val="none"/>
          <w:lang w:val="es-ES"/>
        </w:rPr>
        <w:t>p</w:t>
      </w:r>
      <w:r>
        <w:rPr>
          <w:rStyle w:val="Trminoglosario"/>
          <w:rFonts w:ascii="Century Schoolbook" w:hAnsi="Century Schoolbook"/>
          <w:u w:val="none"/>
          <w:lang w:val="es-ES"/>
        </w:rPr>
        <w:t>ticas</w:t>
      </w:r>
      <w:r w:rsidR="00585ED2">
        <w:rPr>
          <w:rStyle w:val="Trminoglosario"/>
          <w:rFonts w:ascii="Century Schoolbook" w:hAnsi="Century Schoolbook"/>
          <w:u w:val="none"/>
          <w:lang w:val="es-ES"/>
        </w:rPr>
        <w:t>.</w:t>
      </w:r>
    </w:p>
    <w:p w:rsidR="00751B05" w:rsidRDefault="00145FB1" w:rsidP="0017049A">
      <w:pPr>
        <w:framePr w:w="2835" w:h="14005" w:hRule="exact" w:wrap="notBeside" w:vAnchor="page" w:hAnchor="page" w:x="4537" w:y="1419"/>
        <w:spacing w:before="80"/>
        <w:ind w:firstLine="0"/>
        <w:jc w:val="left"/>
        <w:rPr>
          <w:rStyle w:val="Trminoglosario"/>
          <w:rFonts w:ascii="Century Schoolbook" w:hAnsi="Century Schoolbook"/>
          <w:u w:val="none"/>
          <w:lang w:val="es-ES"/>
        </w:rPr>
      </w:pPr>
      <w:r>
        <w:rPr>
          <w:rStyle w:val="Trminoglosario"/>
        </w:rPr>
        <w:t>Nebulosa</w:t>
      </w:r>
      <w:r>
        <w:rPr>
          <w:rStyle w:val="Trminoglosario"/>
          <w:rFonts w:ascii="Century Schoolbook" w:hAnsi="Century Schoolbook"/>
          <w:u w:val="none"/>
          <w:lang w:val="es-ES"/>
        </w:rPr>
        <w:t xml:space="preserve"> Nube de gas y polvo en el espacio.</w:t>
      </w:r>
    </w:p>
    <w:p w:rsidR="00145FB1" w:rsidRPr="007C1DB1" w:rsidRDefault="00145FB1" w:rsidP="0017049A">
      <w:pPr>
        <w:framePr w:w="2835" w:h="14005" w:hRule="exact" w:wrap="notBeside" w:vAnchor="page" w:hAnchor="page" w:x="4537" w:y="1419"/>
        <w:spacing w:before="80"/>
        <w:ind w:firstLine="0"/>
        <w:jc w:val="left"/>
        <w:rPr>
          <w:rStyle w:val="Trminoglosario"/>
        </w:rPr>
      </w:pPr>
      <w:r>
        <w:rPr>
          <w:rStyle w:val="Trminoglosario"/>
        </w:rPr>
        <w:t>Orogenia</w:t>
      </w:r>
      <w:r>
        <w:rPr>
          <w:rStyle w:val="Trminoglosario"/>
          <w:rFonts w:ascii="Century Schoolbook" w:hAnsi="Century Schoolbook"/>
          <w:u w:val="none"/>
          <w:lang w:val="es-ES"/>
        </w:rPr>
        <w:t xml:space="preserve"> Deformación ep</w:t>
      </w:r>
      <w:r>
        <w:rPr>
          <w:rStyle w:val="Trminoglosario"/>
          <w:rFonts w:ascii="Century Schoolbook" w:hAnsi="Century Schoolbook"/>
          <w:u w:val="none"/>
          <w:lang w:val="es-ES"/>
        </w:rPr>
        <w:t>i</w:t>
      </w:r>
      <w:r>
        <w:rPr>
          <w:rStyle w:val="Trminoglosario"/>
          <w:rFonts w:ascii="Century Schoolbook" w:hAnsi="Century Schoolbook"/>
          <w:u w:val="none"/>
          <w:lang w:val="es-ES"/>
        </w:rPr>
        <w:t>sódica e irreversible de una porción de la corteza t</w:t>
      </w:r>
      <w:r>
        <w:rPr>
          <w:rStyle w:val="Trminoglosario"/>
          <w:rFonts w:ascii="Century Schoolbook" w:hAnsi="Century Schoolbook"/>
          <w:u w:val="none"/>
          <w:lang w:val="es-ES"/>
        </w:rPr>
        <w:t>e</w:t>
      </w:r>
      <w:r>
        <w:rPr>
          <w:rStyle w:val="Trminoglosario"/>
          <w:rFonts w:ascii="Century Schoolbook" w:hAnsi="Century Schoolbook"/>
          <w:u w:val="none"/>
          <w:lang w:val="es-ES"/>
        </w:rPr>
        <w:t xml:space="preserve">rrestre que forma sistemas montañosos. </w:t>
      </w:r>
    </w:p>
    <w:p w:rsidR="008F0BB3" w:rsidRDefault="00145FB1" w:rsidP="0017049A">
      <w:pPr>
        <w:framePr w:w="2835" w:h="14005" w:hRule="exact" w:wrap="notBeside" w:vAnchor="page" w:hAnchor="page" w:x="7656" w:y="1419"/>
        <w:autoSpaceDE w:val="0"/>
        <w:autoSpaceDN w:val="0"/>
        <w:adjustRightInd w:val="0"/>
        <w:spacing w:before="80"/>
        <w:ind w:firstLine="0"/>
        <w:jc w:val="left"/>
        <w:rPr>
          <w:rStyle w:val="Trminoglosario"/>
          <w:rFonts w:ascii="Century Schoolbook" w:hAnsi="Century Schoolbook"/>
          <w:u w:val="none"/>
          <w:lang w:val="es-ES"/>
        </w:rPr>
      </w:pPr>
      <w:r>
        <w:rPr>
          <w:rStyle w:val="Trminoglosario"/>
        </w:rPr>
        <w:t>Sedimento</w:t>
      </w:r>
      <w:r w:rsidR="00CE5C09">
        <w:rPr>
          <w:rStyle w:val="Trminoglosario"/>
          <w:rFonts w:ascii="Century Schoolbook" w:hAnsi="Century Schoolbook"/>
          <w:u w:val="none"/>
          <w:lang w:val="es-ES"/>
        </w:rPr>
        <w:t xml:space="preserve"> </w:t>
      </w:r>
      <w:r>
        <w:rPr>
          <w:rStyle w:val="Trminoglosario"/>
          <w:rFonts w:ascii="Century Schoolbook" w:hAnsi="Century Schoolbook"/>
          <w:u w:val="none"/>
          <w:lang w:val="es-ES"/>
        </w:rPr>
        <w:t>Conjunto form</w:t>
      </w:r>
      <w:r>
        <w:rPr>
          <w:rStyle w:val="Trminoglosario"/>
          <w:rFonts w:ascii="Century Schoolbook" w:hAnsi="Century Schoolbook"/>
          <w:u w:val="none"/>
          <w:lang w:val="es-ES"/>
        </w:rPr>
        <w:t>a</w:t>
      </w:r>
      <w:r>
        <w:rPr>
          <w:rStyle w:val="Trminoglosario"/>
          <w:rFonts w:ascii="Century Schoolbook" w:hAnsi="Century Schoolbook"/>
          <w:u w:val="none"/>
          <w:lang w:val="es-ES"/>
        </w:rPr>
        <w:t>do por la reunión de part</w:t>
      </w:r>
      <w:r>
        <w:rPr>
          <w:rStyle w:val="Trminoglosario"/>
          <w:rFonts w:ascii="Century Schoolbook" w:hAnsi="Century Schoolbook"/>
          <w:u w:val="none"/>
          <w:lang w:val="es-ES"/>
        </w:rPr>
        <w:t>í</w:t>
      </w:r>
      <w:r>
        <w:rPr>
          <w:rStyle w:val="Trminoglosario"/>
          <w:rFonts w:ascii="Century Schoolbook" w:hAnsi="Century Schoolbook"/>
          <w:u w:val="none"/>
          <w:lang w:val="es-ES"/>
        </w:rPr>
        <w:t>culas más o menos gruesas derivadas de una roca pr</w:t>
      </w:r>
      <w:r>
        <w:rPr>
          <w:rStyle w:val="Trminoglosario"/>
          <w:rFonts w:ascii="Century Schoolbook" w:hAnsi="Century Schoolbook"/>
          <w:u w:val="none"/>
          <w:lang w:val="es-ES"/>
        </w:rPr>
        <w:t>e</w:t>
      </w:r>
      <w:r>
        <w:rPr>
          <w:rStyle w:val="Trminoglosario"/>
          <w:rFonts w:ascii="Century Schoolbook" w:hAnsi="Century Schoolbook"/>
          <w:u w:val="none"/>
          <w:lang w:val="es-ES"/>
        </w:rPr>
        <w:t>existente, o por material precipitado gracias a proc</w:t>
      </w:r>
      <w:r>
        <w:rPr>
          <w:rStyle w:val="Trminoglosario"/>
          <w:rFonts w:ascii="Century Schoolbook" w:hAnsi="Century Schoolbook"/>
          <w:u w:val="none"/>
          <w:lang w:val="es-ES"/>
        </w:rPr>
        <w:t>e</w:t>
      </w:r>
      <w:r>
        <w:rPr>
          <w:rStyle w:val="Trminoglosario"/>
          <w:rFonts w:ascii="Century Schoolbook" w:hAnsi="Century Schoolbook"/>
          <w:u w:val="none"/>
          <w:lang w:val="es-ES"/>
        </w:rPr>
        <w:t>sos químicos o biológicos, que han sufrido, separ</w:t>
      </w:r>
      <w:r>
        <w:rPr>
          <w:rStyle w:val="Trminoglosario"/>
          <w:rFonts w:ascii="Century Schoolbook" w:hAnsi="Century Schoolbook"/>
          <w:u w:val="none"/>
          <w:lang w:val="es-ES"/>
        </w:rPr>
        <w:t>a</w:t>
      </w:r>
      <w:r>
        <w:rPr>
          <w:rStyle w:val="Trminoglosario"/>
          <w:rFonts w:ascii="Century Schoolbook" w:hAnsi="Century Schoolbook"/>
          <w:u w:val="none"/>
          <w:lang w:val="es-ES"/>
        </w:rPr>
        <w:t>damente, un cierto tran</w:t>
      </w:r>
      <w:r>
        <w:rPr>
          <w:rStyle w:val="Trminoglosario"/>
          <w:rFonts w:ascii="Century Schoolbook" w:hAnsi="Century Schoolbook"/>
          <w:u w:val="none"/>
          <w:lang w:val="es-ES"/>
        </w:rPr>
        <w:t>s</w:t>
      </w:r>
      <w:r>
        <w:rPr>
          <w:rStyle w:val="Trminoglosario"/>
          <w:rFonts w:ascii="Century Schoolbook" w:hAnsi="Century Schoolbook"/>
          <w:u w:val="none"/>
          <w:lang w:val="es-ES"/>
        </w:rPr>
        <w:t>porte.</w:t>
      </w:r>
    </w:p>
    <w:p w:rsidR="00585ED2" w:rsidRPr="007C1DB1" w:rsidRDefault="00145FB1" w:rsidP="0017049A">
      <w:pPr>
        <w:framePr w:w="2835" w:h="14005" w:hRule="exact" w:wrap="notBeside" w:vAnchor="page" w:hAnchor="page" w:x="7656" w:y="1419"/>
        <w:autoSpaceDE w:val="0"/>
        <w:autoSpaceDN w:val="0"/>
        <w:adjustRightInd w:val="0"/>
        <w:spacing w:before="80"/>
        <w:ind w:firstLine="0"/>
        <w:jc w:val="left"/>
        <w:rPr>
          <w:rStyle w:val="Trminoglosario"/>
        </w:rPr>
      </w:pPr>
      <w:r>
        <w:rPr>
          <w:rStyle w:val="Trminoglosario"/>
        </w:rPr>
        <w:t>Teoría corpuscular de la m</w:t>
      </w:r>
      <w:r>
        <w:rPr>
          <w:rStyle w:val="Trminoglosario"/>
        </w:rPr>
        <w:t>a</w:t>
      </w:r>
      <w:r>
        <w:rPr>
          <w:rStyle w:val="Trminoglosario"/>
        </w:rPr>
        <w:t>teria</w:t>
      </w:r>
      <w:r w:rsidR="00CE5C09">
        <w:rPr>
          <w:rStyle w:val="Trminoglosario"/>
          <w:rFonts w:ascii="Century Schoolbook" w:hAnsi="Century Schoolbook"/>
          <w:u w:val="none"/>
          <w:lang w:val="es-ES"/>
        </w:rPr>
        <w:t xml:space="preserve"> </w:t>
      </w:r>
      <w:r>
        <w:rPr>
          <w:rStyle w:val="Trminoglosario"/>
          <w:rFonts w:ascii="Century Schoolbook" w:hAnsi="Century Schoolbook"/>
          <w:u w:val="none"/>
          <w:lang w:val="es-ES"/>
        </w:rPr>
        <w:t xml:space="preserve">Teoría propuesta en 1661 por Robert </w:t>
      </w:r>
      <w:proofErr w:type="spellStart"/>
      <w:r>
        <w:rPr>
          <w:rStyle w:val="Trminoglosario"/>
          <w:rFonts w:ascii="Century Schoolbook" w:hAnsi="Century Schoolbook"/>
          <w:u w:val="none"/>
          <w:lang w:val="es-ES"/>
        </w:rPr>
        <w:t>Boyle</w:t>
      </w:r>
      <w:proofErr w:type="spellEnd"/>
      <w:r>
        <w:rPr>
          <w:rStyle w:val="Trminoglosario"/>
          <w:rFonts w:ascii="Century Schoolbook" w:hAnsi="Century Schoolbook"/>
          <w:u w:val="none"/>
          <w:lang w:val="es-ES"/>
        </w:rPr>
        <w:t xml:space="preserve"> (1627-1691) para explicar determinados comport</w:t>
      </w:r>
      <w:r>
        <w:rPr>
          <w:rStyle w:val="Trminoglosario"/>
          <w:rFonts w:ascii="Century Schoolbook" w:hAnsi="Century Schoolbook"/>
          <w:u w:val="none"/>
          <w:lang w:val="es-ES"/>
        </w:rPr>
        <w:t>a</w:t>
      </w:r>
      <w:r>
        <w:rPr>
          <w:rStyle w:val="Trminoglosario"/>
          <w:rFonts w:ascii="Century Schoolbook" w:hAnsi="Century Schoolbook"/>
          <w:u w:val="none"/>
          <w:lang w:val="es-ES"/>
        </w:rPr>
        <w:t>mientos de los gases, tales como la difusión. De acue</w:t>
      </w:r>
      <w:r>
        <w:rPr>
          <w:rStyle w:val="Trminoglosario"/>
          <w:rFonts w:ascii="Century Schoolbook" w:hAnsi="Century Schoolbook"/>
          <w:u w:val="none"/>
          <w:lang w:val="es-ES"/>
        </w:rPr>
        <w:t>r</w:t>
      </w:r>
      <w:r>
        <w:rPr>
          <w:rStyle w:val="Trminoglosario"/>
          <w:rFonts w:ascii="Century Schoolbook" w:hAnsi="Century Schoolbook"/>
          <w:u w:val="none"/>
          <w:lang w:val="es-ES"/>
        </w:rPr>
        <w:t xml:space="preserve">do con </w:t>
      </w:r>
      <w:proofErr w:type="spellStart"/>
      <w:r>
        <w:rPr>
          <w:rStyle w:val="Trminoglosario"/>
          <w:rFonts w:ascii="Century Schoolbook" w:hAnsi="Century Schoolbook"/>
          <w:u w:val="none"/>
          <w:lang w:val="es-ES"/>
        </w:rPr>
        <w:t>Boyle</w:t>
      </w:r>
      <w:proofErr w:type="spellEnd"/>
      <w:r>
        <w:rPr>
          <w:rStyle w:val="Trminoglosario"/>
          <w:rFonts w:ascii="Century Schoolbook" w:hAnsi="Century Schoolbook"/>
          <w:u w:val="none"/>
          <w:lang w:val="es-ES"/>
        </w:rPr>
        <w:t xml:space="preserve"> existe un ún</w:t>
      </w:r>
      <w:r>
        <w:rPr>
          <w:rStyle w:val="Trminoglosario"/>
          <w:rFonts w:ascii="Century Schoolbook" w:hAnsi="Century Schoolbook"/>
          <w:u w:val="none"/>
          <w:lang w:val="es-ES"/>
        </w:rPr>
        <w:t>i</w:t>
      </w:r>
      <w:r>
        <w:rPr>
          <w:rStyle w:val="Trminoglosario"/>
          <w:rFonts w:ascii="Century Schoolbook" w:hAnsi="Century Schoolbook"/>
          <w:u w:val="none"/>
          <w:lang w:val="es-ES"/>
        </w:rPr>
        <w:t>co elemento, es decir, un t</w:t>
      </w:r>
      <w:r>
        <w:rPr>
          <w:rStyle w:val="Trminoglosario"/>
          <w:rFonts w:ascii="Century Schoolbook" w:hAnsi="Century Schoolbook"/>
          <w:u w:val="none"/>
          <w:lang w:val="es-ES"/>
        </w:rPr>
        <w:t>i</w:t>
      </w:r>
      <w:r>
        <w:rPr>
          <w:rStyle w:val="Trminoglosario"/>
          <w:rFonts w:ascii="Century Schoolbook" w:hAnsi="Century Schoolbook"/>
          <w:u w:val="none"/>
          <w:lang w:val="es-ES"/>
        </w:rPr>
        <w:t>po de corpúsculos que se combinan de diferentes maneras para construir las distintas sustancias que observamos. Todos los f</w:t>
      </w:r>
      <w:r>
        <w:rPr>
          <w:rStyle w:val="Trminoglosario"/>
          <w:rFonts w:ascii="Century Schoolbook" w:hAnsi="Century Schoolbook"/>
          <w:u w:val="none"/>
          <w:lang w:val="es-ES"/>
        </w:rPr>
        <w:t>e</w:t>
      </w:r>
      <w:r>
        <w:rPr>
          <w:rStyle w:val="Trminoglosario"/>
          <w:rFonts w:ascii="Century Schoolbook" w:hAnsi="Century Schoolbook"/>
          <w:u w:val="none"/>
          <w:lang w:val="es-ES"/>
        </w:rPr>
        <w:t>nómenos observables s</w:t>
      </w:r>
      <w:r>
        <w:rPr>
          <w:rStyle w:val="Trminoglosario"/>
          <w:rFonts w:ascii="Century Schoolbook" w:hAnsi="Century Schoolbook"/>
          <w:u w:val="none"/>
          <w:lang w:val="es-ES"/>
        </w:rPr>
        <w:t>e</w:t>
      </w:r>
      <w:r>
        <w:rPr>
          <w:rStyle w:val="Trminoglosario"/>
          <w:rFonts w:ascii="Century Schoolbook" w:hAnsi="Century Schoolbook"/>
          <w:u w:val="none"/>
          <w:lang w:val="es-ES"/>
        </w:rPr>
        <w:t>rían el resultado del mov</w:t>
      </w:r>
      <w:r>
        <w:rPr>
          <w:rStyle w:val="Trminoglosario"/>
          <w:rFonts w:ascii="Century Schoolbook" w:hAnsi="Century Schoolbook"/>
          <w:u w:val="none"/>
          <w:lang w:val="es-ES"/>
        </w:rPr>
        <w:t>i</w:t>
      </w:r>
      <w:r>
        <w:rPr>
          <w:rStyle w:val="Trminoglosario"/>
          <w:rFonts w:ascii="Century Schoolbook" w:hAnsi="Century Schoolbook"/>
          <w:u w:val="none"/>
          <w:lang w:val="es-ES"/>
        </w:rPr>
        <w:t>miento de tales corpúsc</w:t>
      </w:r>
      <w:r>
        <w:rPr>
          <w:rStyle w:val="Trminoglosario"/>
          <w:rFonts w:ascii="Century Schoolbook" w:hAnsi="Century Schoolbook"/>
          <w:u w:val="none"/>
          <w:lang w:val="es-ES"/>
        </w:rPr>
        <w:t>u</w:t>
      </w:r>
      <w:r>
        <w:rPr>
          <w:rStyle w:val="Trminoglosario"/>
          <w:rFonts w:ascii="Century Schoolbook" w:hAnsi="Century Schoolbook"/>
          <w:u w:val="none"/>
          <w:lang w:val="es-ES"/>
        </w:rPr>
        <w:t>los</w:t>
      </w:r>
      <w:r w:rsidR="0017049A">
        <w:rPr>
          <w:rStyle w:val="Trminoglosario"/>
          <w:rFonts w:ascii="Century Schoolbook" w:hAnsi="Century Schoolbook"/>
          <w:u w:val="none"/>
          <w:lang w:val="es-ES"/>
        </w:rPr>
        <w:t>.</w:t>
      </w:r>
    </w:p>
    <w:p w:rsidR="00585ED2" w:rsidRPr="007C1DB1" w:rsidRDefault="00145FB1" w:rsidP="0017049A">
      <w:pPr>
        <w:framePr w:w="2835" w:h="14005" w:hRule="exact" w:wrap="notBeside" w:vAnchor="page" w:hAnchor="page" w:x="7656" w:y="1419"/>
        <w:spacing w:before="80"/>
        <w:ind w:firstLine="0"/>
        <w:jc w:val="left"/>
        <w:rPr>
          <w:rStyle w:val="Trminoglosario"/>
        </w:rPr>
      </w:pPr>
      <w:proofErr w:type="spellStart"/>
      <w:r>
        <w:rPr>
          <w:rStyle w:val="Trminoglosario"/>
        </w:rPr>
        <w:t>Tillita</w:t>
      </w:r>
      <w:proofErr w:type="spellEnd"/>
      <w:r w:rsidR="00CE5C09">
        <w:rPr>
          <w:rStyle w:val="Trminoglosario"/>
          <w:rFonts w:ascii="Century Schoolbook" w:hAnsi="Century Schoolbook"/>
          <w:u w:val="none"/>
          <w:lang w:val="es-ES"/>
        </w:rPr>
        <w:t xml:space="preserve"> </w:t>
      </w:r>
      <w:r>
        <w:rPr>
          <w:rStyle w:val="Trminoglosario"/>
          <w:rFonts w:ascii="Century Schoolbook" w:hAnsi="Century Schoolbook"/>
          <w:u w:val="none"/>
          <w:lang w:val="es-ES"/>
        </w:rPr>
        <w:t>Roca sedimentaria detrítica. Es un conglom</w:t>
      </w:r>
      <w:r>
        <w:rPr>
          <w:rStyle w:val="Trminoglosario"/>
          <w:rFonts w:ascii="Century Schoolbook" w:hAnsi="Century Schoolbook"/>
          <w:u w:val="none"/>
          <w:lang w:val="es-ES"/>
        </w:rPr>
        <w:t>e</w:t>
      </w:r>
      <w:r>
        <w:rPr>
          <w:rStyle w:val="Trminoglosario"/>
          <w:rFonts w:ascii="Century Schoolbook" w:hAnsi="Century Schoolbook"/>
          <w:u w:val="none"/>
          <w:lang w:val="es-ES"/>
        </w:rPr>
        <w:t>rado grueso resultante de la compactación de una a</w:t>
      </w:r>
      <w:r>
        <w:rPr>
          <w:rStyle w:val="Trminoglosario"/>
          <w:rFonts w:ascii="Century Schoolbook" w:hAnsi="Century Schoolbook"/>
          <w:u w:val="none"/>
          <w:lang w:val="es-ES"/>
        </w:rPr>
        <w:t>n</w:t>
      </w:r>
      <w:r>
        <w:rPr>
          <w:rStyle w:val="Trminoglosario"/>
          <w:rFonts w:ascii="Century Schoolbook" w:hAnsi="Century Schoolbook"/>
          <w:u w:val="none"/>
          <w:lang w:val="es-ES"/>
        </w:rPr>
        <w:t>tigua morrena, es decir, de los materiales arrastrados y depositados por un gl</w:t>
      </w:r>
      <w:r>
        <w:rPr>
          <w:rStyle w:val="Trminoglosario"/>
          <w:rFonts w:ascii="Century Schoolbook" w:hAnsi="Century Schoolbook"/>
          <w:u w:val="none"/>
          <w:lang w:val="es-ES"/>
        </w:rPr>
        <w:t>a</w:t>
      </w:r>
      <w:r>
        <w:rPr>
          <w:rStyle w:val="Trminoglosario"/>
          <w:rFonts w:ascii="Century Schoolbook" w:hAnsi="Century Schoolbook"/>
          <w:u w:val="none"/>
          <w:lang w:val="es-ES"/>
        </w:rPr>
        <w:t>ciar</w:t>
      </w:r>
      <w:r w:rsidR="0017049A">
        <w:rPr>
          <w:rStyle w:val="Trminoglosario"/>
          <w:rFonts w:ascii="Century Schoolbook" w:hAnsi="Century Schoolbook"/>
          <w:u w:val="none"/>
          <w:lang w:val="es-ES"/>
        </w:rPr>
        <w:t>.</w:t>
      </w: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pPr>
    </w:p>
    <w:p w:rsidR="002E536B" w:rsidRDefault="002E536B" w:rsidP="00B37ED5">
      <w:pPr>
        <w:tabs>
          <w:tab w:val="left" w:pos="2085"/>
        </w:tabs>
        <w:ind w:firstLine="0"/>
        <w:rPr>
          <w:lang w:val="es-ES_tradnl"/>
        </w:rPr>
        <w:sectPr w:rsidR="002E536B" w:rsidSect="00955017">
          <w:type w:val="continuous"/>
          <w:pgSz w:w="11900" w:h="16840"/>
          <w:pgMar w:top="1418" w:right="1701" w:bottom="1418" w:left="4536" w:header="709" w:footer="454" w:gutter="0"/>
          <w:pgNumType w:start="497"/>
          <w:cols w:space="340"/>
          <w:docGrid w:linePitch="360"/>
        </w:sectPr>
      </w:pPr>
    </w:p>
    <w:p w:rsidR="002E536B" w:rsidRDefault="002E536B" w:rsidP="0070753A">
      <w:pPr>
        <w:pStyle w:val="Ttulo"/>
      </w:pPr>
      <w:r>
        <w:lastRenderedPageBreak/>
        <w:t>Aviso legal</w:t>
      </w:r>
    </w:p>
    <w:p w:rsidR="002E536B" w:rsidRDefault="002E536B">
      <w:r w:rsidRPr="004C0885">
        <w:t>El contenido de esta unidad es adaptación del existente en el libro de Biología y Geología para 1º de Bachillerato a distancia</w:t>
      </w:r>
      <w:r>
        <w:t xml:space="preserve"> </w:t>
      </w:r>
      <w:r w:rsidRPr="004C0885">
        <w:t>(NIPO: 030-13-196-3)</w:t>
      </w:r>
      <w:r>
        <w:t>.</w:t>
      </w:r>
    </w:p>
    <w:p w:rsidR="002E536B" w:rsidRDefault="002E536B" w:rsidP="0070753A">
      <w:r>
        <w:t>Adaptación: César Martínez Martínez</w:t>
      </w:r>
    </w:p>
    <w:p w:rsidR="002E536B" w:rsidRDefault="002E536B" w:rsidP="0070753A">
      <w:pPr>
        <w:ind w:left="1134"/>
      </w:pPr>
      <w:r>
        <w:t>Asesor Técnico Docente Biología y Geología. CIDEAD, 2015.</w:t>
      </w:r>
    </w:p>
    <w:p w:rsidR="002E536B" w:rsidRDefault="002E536B"/>
    <w:p w:rsidR="002E536B" w:rsidRDefault="002E536B" w:rsidP="0070753A">
      <w:r>
        <w:t>La utilización de recursos de terceros se ha realizado respetando las licencias de distrib</w:t>
      </w:r>
      <w:r>
        <w:t>u</w:t>
      </w:r>
      <w:r>
        <w:t>ción que son de aplicación, acogiéndonos igualmente a los artículos 32.3 y 32.4 de la Ley 21/2014 por la que se modifica el Texto Refundido de la Ley de Propiedad Intelectual. Si en algún momento existiera en los materiales algún elemento cuya utilización y difusión no est</w:t>
      </w:r>
      <w:r>
        <w:t>u</w:t>
      </w:r>
      <w:r>
        <w:t>viera permitida en los términos que aquí se hace, es debido a un error, omisión o cambio de licencia original.</w:t>
      </w:r>
    </w:p>
    <w:p w:rsidR="002E536B" w:rsidRDefault="002E536B" w:rsidP="0070753A">
      <w:r>
        <w:t>Si el usuario detectara algún elemento en esta situación podrá comunicarlo al CIDEAD para que tal circunstancia sea corregida de manera inmediata.</w:t>
      </w:r>
    </w:p>
    <w:p w:rsidR="002E536B" w:rsidRDefault="002E536B" w:rsidP="0070753A">
      <w:r>
        <w:t>En estos materiales se facilitan enlaces a páginas externas sobre las que el CIDEAD no ti</w:t>
      </w:r>
      <w:r>
        <w:t>e</w:t>
      </w:r>
      <w:r>
        <w:t>ne control alguno, y respecto de las cuales declinamos toda responsabilidad.</w:t>
      </w:r>
    </w:p>
    <w:p w:rsidR="002E536B" w:rsidRDefault="002E536B" w:rsidP="0070753A">
      <w:r>
        <w:rPr>
          <w:noProof/>
          <w:lang w:val="es-ES_tradnl" w:eastAsia="es-ES_tradnl"/>
        </w:rPr>
        <w:drawing>
          <wp:inline distT="0" distB="0" distL="0" distR="0">
            <wp:extent cx="5249008" cy="828791"/>
            <wp:effectExtent l="0" t="0" r="0" b="9525"/>
            <wp:docPr id="3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0">
                      <a:extLst>
                        <a:ext uri="{28A0092B-C50C-407E-A947-70E740481C1C}">
                          <a14:useLocalDpi xmlns:a14="http://schemas.microsoft.com/office/drawing/2010/main" val="0"/>
                        </a:ext>
                      </a:extLst>
                    </a:blip>
                    <a:stretch>
                      <a:fillRect/>
                    </a:stretch>
                  </pic:blipFill>
                  <pic:spPr>
                    <a:xfrm>
                      <a:off x="0" y="0"/>
                      <a:ext cx="5249008" cy="828791"/>
                    </a:xfrm>
                    <a:prstGeom prst="rect">
                      <a:avLst/>
                    </a:prstGeom>
                  </pic:spPr>
                </pic:pic>
              </a:graphicData>
            </a:graphic>
          </wp:inline>
        </w:drawing>
      </w:r>
    </w:p>
    <w:p w:rsidR="002E536B" w:rsidRPr="0018333E" w:rsidRDefault="002E536B" w:rsidP="002E536B">
      <w:pPr>
        <w:ind w:firstLine="0"/>
        <w:rPr>
          <w:lang w:val="es-ES_tradnl"/>
        </w:rPr>
      </w:pPr>
    </w:p>
    <w:sectPr w:rsidR="002E536B" w:rsidRPr="0018333E" w:rsidSect="0070753A">
      <w:type w:val="continuous"/>
      <w:pgSz w:w="11900" w:h="16840"/>
      <w:pgMar w:top="1418" w:right="1701" w:bottom="1418" w:left="1418"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5B7" w:rsidRDefault="00A235B7" w:rsidP="00383D14">
      <w:pPr>
        <w:spacing w:before="0"/>
      </w:pPr>
      <w:r>
        <w:separator/>
      </w:r>
    </w:p>
  </w:endnote>
  <w:endnote w:type="continuationSeparator" w:id="0">
    <w:p w:rsidR="00A235B7" w:rsidRDefault="00A235B7"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467A4F" w:rsidRPr="00C1261C" w:rsidRDefault="00467A4F" w:rsidP="007F6B23">
        <w:pPr>
          <w:pStyle w:val="Piedepgina"/>
          <w:ind w:hanging="3402"/>
          <w:jc w:val="center"/>
          <w:rPr>
            <w:b w:val="0"/>
          </w:rPr>
        </w:pPr>
        <w:r>
          <w:rPr>
            <w:noProof/>
            <w:lang w:val="es-ES_tradnl" w:eastAsia="es-ES_tradnl"/>
          </w:rPr>
          <mc:AlternateContent>
            <mc:Choice Requires="wps">
              <w:drawing>
                <wp:anchor distT="0" distB="0" distL="114300" distR="114300" simplePos="0" relativeHeight="251663359" behindDoc="1" locked="0" layoutInCell="1" allowOverlap="1" wp14:anchorId="3C51F7AB" wp14:editId="2F9741A0">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F61347">
          <w:rPr>
            <w:b w:val="0"/>
            <w:noProof/>
          </w:rPr>
          <w:t>538</w:t>
        </w:r>
        <w:r w:rsidRPr="00C1261C">
          <w:rPr>
            <w:b w:val="0"/>
          </w:rPr>
          <w:fldChar w:fldCharType="end"/>
        </w:r>
      </w:p>
    </w:sdtContent>
  </w:sdt>
  <w:p w:rsidR="00467A4F" w:rsidRDefault="00467A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A4F" w:rsidRDefault="00467A4F" w:rsidP="00A93080">
    <w:pPr>
      <w:pStyle w:val="Piedepgina"/>
      <w:jc w:val="center"/>
    </w:pPr>
    <w:r>
      <w:rPr>
        <w:noProof/>
        <w:lang w:val="es-ES_tradnl" w:eastAsia="es-ES_tradnl"/>
      </w:rPr>
      <mc:AlternateContent>
        <mc:Choice Requires="wps">
          <w:drawing>
            <wp:anchor distT="0" distB="0" distL="114300" distR="114300" simplePos="0" relativeHeight="251665407" behindDoc="1" locked="0" layoutInCell="1" allowOverlap="1" wp14:anchorId="37F5AFCF" wp14:editId="67665843">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5B7" w:rsidRDefault="00A235B7" w:rsidP="00383D14">
      <w:pPr>
        <w:spacing w:before="0"/>
      </w:pPr>
      <w:r>
        <w:separator/>
      </w:r>
    </w:p>
  </w:footnote>
  <w:footnote w:type="continuationSeparator" w:id="0">
    <w:p w:rsidR="00A235B7" w:rsidRDefault="00A235B7"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A4F" w:rsidRPr="00FC448F" w:rsidRDefault="00467A4F" w:rsidP="00EE1D23">
    <w:pPr>
      <w:pStyle w:val="Encabezado"/>
      <w:ind w:left="-2694"/>
    </w:pPr>
    <w:r>
      <w:rPr>
        <w:noProof/>
        <w:lang w:val="es-ES_tradnl" w:eastAsia="es-ES_tradnl"/>
      </w:rPr>
      <mc:AlternateContent>
        <mc:Choice Requires="wps">
          <w:drawing>
            <wp:anchor distT="0" distB="0" distL="114300" distR="114300" simplePos="0" relativeHeight="251667455" behindDoc="0" locked="0" layoutInCell="1" allowOverlap="1" wp14:anchorId="1A9F1A9B" wp14:editId="64CC7955">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467A4F" w:rsidRPr="0058406D" w:rsidRDefault="00467A4F" w:rsidP="00AB3706">
                          <w:pPr>
                            <w:pStyle w:val="Encabezado"/>
                            <w:jc w:val="right"/>
                            <w:rPr>
                              <w:lang w:val="es-ES_tradnl"/>
                            </w:rPr>
                          </w:pPr>
                          <w:r>
                            <w:rPr>
                              <w:lang w:val="es-ES_tradnl"/>
                            </w:rPr>
                            <w:t>Historia de la Tierra</w:t>
                          </w:r>
                        </w:p>
                        <w:p w:rsidR="00467A4F" w:rsidRPr="00AB3706" w:rsidRDefault="00467A4F" w:rsidP="00EE1D23">
                          <w:pPr>
                            <w:pStyle w:val="Encabezado"/>
                            <w:jc w:val="right"/>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467A4F" w:rsidRPr="0058406D" w:rsidRDefault="00467A4F" w:rsidP="00AB3706">
                    <w:pPr>
                      <w:pStyle w:val="Encabezado"/>
                      <w:jc w:val="right"/>
                      <w:rPr>
                        <w:lang w:val="es-ES_tradnl"/>
                      </w:rPr>
                    </w:pPr>
                    <w:r>
                      <w:rPr>
                        <w:lang w:val="es-ES_tradnl"/>
                      </w:rPr>
                      <w:t>Historia de la Tierra</w:t>
                    </w:r>
                  </w:p>
                  <w:p w:rsidR="00467A4F" w:rsidRPr="00AB3706" w:rsidRDefault="00467A4F" w:rsidP="00EE1D23">
                    <w:pPr>
                      <w:pStyle w:val="Encabezado"/>
                      <w:jc w:val="right"/>
                      <w:rPr>
                        <w:lang w:val="es-ES_tradnl"/>
                      </w:rPr>
                    </w:pPr>
                  </w:p>
                </w:txbxContent>
              </v:textbox>
              <w10:wrap anchorx="page" anchory="page"/>
            </v:shape>
          </w:pict>
        </mc:Fallback>
      </mc:AlternateContent>
    </w:r>
    <w:r>
      <w:rPr>
        <w:noProof/>
        <w:lang w:val="es-ES_tradnl" w:eastAsia="es-ES_tradnl"/>
      </w:rPr>
      <mc:AlternateContent>
        <mc:Choice Requires="wps">
          <w:drawing>
            <wp:anchor distT="0" distB="0" distL="114300" distR="114300" simplePos="0" relativeHeight="251669503" behindDoc="0" locked="0" layoutInCell="1" allowOverlap="1" wp14:anchorId="1357A798" wp14:editId="24C53369">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67A4F" w:rsidRPr="00386E0F" w:rsidRDefault="00467A4F" w:rsidP="00386E0F">
                          <w:pPr>
                            <w:pStyle w:val="Encabezado"/>
                          </w:pPr>
                          <w:r>
                            <w:t>Unidad 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467A4F" w:rsidRPr="00386E0F" w:rsidRDefault="00467A4F" w:rsidP="00386E0F">
                    <w:pPr>
                      <w:pStyle w:val="Encabezado"/>
                    </w:pPr>
                    <w:r>
                      <w:t>Unidad 10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A4F" w:rsidRDefault="00467A4F" w:rsidP="003C2241">
    <w:pPr>
      <w:pStyle w:val="Asignatura"/>
      <w:ind w:left="-142"/>
    </w:pPr>
    <w:r w:rsidRPr="0059341D">
      <w:rPr>
        <w:noProof/>
        <w:sz w:val="18"/>
        <w:lang w:eastAsia="es-ES_tradnl"/>
      </w:rPr>
      <mc:AlternateContent>
        <mc:Choice Requires="wps">
          <w:drawing>
            <wp:anchor distT="0" distB="0" distL="114300" distR="114300" simplePos="0" relativeHeight="251659264" behindDoc="1" locked="0" layoutInCell="1" allowOverlap="0" wp14:anchorId="58BD5D2F" wp14:editId="73ACA78B">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eastAsia="es-ES_tradnl"/>
      </w:rPr>
      <mc:AlternateContent>
        <mc:Choice Requires="wps">
          <w:drawing>
            <wp:anchor distT="0" distB="0" distL="114300" distR="114300" simplePos="0" relativeHeight="251662336" behindDoc="0" locked="0" layoutInCell="1" allowOverlap="1" wp14:anchorId="41A466AC" wp14:editId="5B03B2F8">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467A4F" w:rsidRPr="00AB10F0" w:rsidRDefault="00467A4F"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38" type="#_x0000_t202" style="position:absolute;left:0;text-align:left;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467A4F" w:rsidRPr="00AB10F0" w:rsidRDefault="00467A4F" w:rsidP="0059341D">
                    <w:pPr>
                      <w:pStyle w:val="Cabecera"/>
                    </w:pPr>
                    <w:r>
                      <w:t>1º Bachillerato</w:t>
                    </w:r>
                  </w:p>
                </w:txbxContent>
              </v:textbox>
              <w10:wrap type="square"/>
            </v:shape>
          </w:pict>
        </mc:Fallback>
      </mc:AlternateContent>
    </w:r>
    <w:r>
      <w:t>Biología y Geología</w:t>
    </w:r>
  </w:p>
  <w:p w:rsidR="00467A4F" w:rsidRPr="0076511F" w:rsidRDefault="00467A4F" w:rsidP="003C2241">
    <w:pPr>
      <w:pStyle w:val="Numerounidad"/>
      <w:ind w:left="-142"/>
    </w:pPr>
    <w:r w:rsidRPr="0076511F">
      <w:t xml:space="preserve">Unidad </w:t>
    </w:r>
    <w:r>
      <w:t>10</w:t>
    </w:r>
  </w:p>
  <w:p w:rsidR="00467A4F" w:rsidRPr="00182A76" w:rsidRDefault="00467A4F" w:rsidP="003C2241">
    <w:pPr>
      <w:pStyle w:val="titulo0-separador"/>
      <w:ind w:left="-142"/>
      <w:rPr>
        <w:sz w:val="56"/>
        <w:szCs w:val="56"/>
      </w:rPr>
    </w:pPr>
    <w:r>
      <w:t xml:space="preserve"> </w:t>
    </w:r>
    <w:r w:rsidRPr="00182A76">
      <w:rPr>
        <w:sz w:val="56"/>
        <w:szCs w:val="56"/>
      </w:rPr>
      <w:t xml:space="preserve">  </w:t>
    </w:r>
  </w:p>
  <w:p w:rsidR="00467A4F" w:rsidRDefault="00467A4F" w:rsidP="003C2241">
    <w:pPr>
      <w:pStyle w:val="Ttulounidad"/>
      <w:ind w:left="-142"/>
      <w:rPr>
        <w:sz w:val="62"/>
      </w:rPr>
    </w:pPr>
    <w:r>
      <w:rPr>
        <w:sz w:val="62"/>
      </w:rPr>
      <w:t>Historia de la Tierra</w:t>
    </w:r>
  </w:p>
  <w:p w:rsidR="00467A4F" w:rsidRPr="00E604C1" w:rsidRDefault="00467A4F" w:rsidP="003C2241">
    <w:pPr>
      <w:pStyle w:val="Ttulounidad"/>
      <w:ind w:left="-142"/>
      <w:rPr>
        <w:sz w:val="64"/>
      </w:rPr>
    </w:pPr>
  </w:p>
  <w:p w:rsidR="00467A4F" w:rsidRPr="003C2241" w:rsidRDefault="00467A4F">
    <w:pPr>
      <w:pStyle w:val="Encabezado"/>
      <w:rPr>
        <w:sz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0" type="#_x0000_t75" style="width:24pt;height:13.5pt" o:bullet="t">
        <v:imagedata r:id="rId1" o:title="icono-44"/>
      </v:shape>
    </w:pict>
  </w:numPicBullet>
  <w:numPicBullet w:numPicBulletId="1">
    <w:pict>
      <v:shape id="_x0000_i1671" type="#_x0000_t75" style="width:18pt;height:18.75pt" o:bullet="t">
        <v:imagedata r:id="rId2" o:title="icono-43"/>
      </v:shape>
    </w:pict>
  </w:numPicBullet>
  <w:numPicBullet w:numPicBulletId="2">
    <w:pict>
      <v:shape id="_x0000_i1672" type="#_x0000_t75" style="width:25.5pt;height:15.75pt" o:bullet="t">
        <v:imagedata r:id="rId3" o:title="icono-45"/>
      </v:shape>
    </w:pict>
  </w:numPicBullet>
  <w:numPicBullet w:numPicBulletId="3">
    <w:pict>
      <v:shape id="_x0000_i1673" type="#_x0000_t75" style="width:12.75pt;height:15.75pt" o:bullet="t">
        <v:imagedata r:id="rId4" o:title="plantilla_CIDEAD_iconos-57"/>
      </v:shape>
    </w:pict>
  </w:numPicBullet>
  <w:numPicBullet w:numPicBulletId="4">
    <w:pict>
      <v:shape id="_x0000_i1674" type="#_x0000_t75" style="width:11.25pt;height:13.5pt" o:bullet="t">
        <v:imagedata r:id="rId5" o:title="icono-47"/>
      </v:shape>
    </w:pict>
  </w:numPicBullet>
  <w:abstractNum w:abstractNumId="0">
    <w:nsid w:val="0232718E"/>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9233E6B"/>
    <w:multiLevelType w:val="multilevel"/>
    <w:tmpl w:val="8594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3">
    <w:nsid w:val="15B61739"/>
    <w:multiLevelType w:val="hybridMultilevel"/>
    <w:tmpl w:val="CBE6ACC6"/>
    <w:lvl w:ilvl="0" w:tplc="55B09B28">
      <w:start w:val="1"/>
      <w:numFmt w:val="decimal"/>
      <w:pStyle w:val="Vietadonmero"/>
      <w:lvlText w:val="%1."/>
      <w:lvlJc w:val="left"/>
      <w:pPr>
        <w:ind w:left="720" w:hanging="360"/>
      </w:pPr>
      <w:rPr>
        <w:rFonts w:ascii="Franklin Gothic Demi" w:hAnsi="Franklin Gothic Demi"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2E49BB"/>
    <w:multiLevelType w:val="multilevel"/>
    <w:tmpl w:val="98C4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C18D1"/>
    <w:multiLevelType w:val="multilevel"/>
    <w:tmpl w:val="0A64EE9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6D0A2F"/>
    <w:multiLevelType w:val="hybridMultilevel"/>
    <w:tmpl w:val="A04024F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9AF5FAB"/>
    <w:multiLevelType w:val="hybridMultilevel"/>
    <w:tmpl w:val="FE4A0BDA"/>
    <w:lvl w:ilvl="0" w:tplc="AA2CF2C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B661111"/>
    <w:multiLevelType w:val="multilevel"/>
    <w:tmpl w:val="2D6C1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2B9B1403"/>
    <w:multiLevelType w:val="hybridMultilevel"/>
    <w:tmpl w:val="0E1CB7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D578B6"/>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DD914EC"/>
    <w:multiLevelType w:val="hybridMultilevel"/>
    <w:tmpl w:val="A9861AA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0170D64"/>
    <w:multiLevelType w:val="hybridMultilevel"/>
    <w:tmpl w:val="AE3A598C"/>
    <w:lvl w:ilvl="0" w:tplc="68922CF0">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nsid w:val="3BA90FEA"/>
    <w:multiLevelType w:val="multilevel"/>
    <w:tmpl w:val="8E3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C07D07"/>
    <w:multiLevelType w:val="hybridMultilevel"/>
    <w:tmpl w:val="C4EE5A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408399E"/>
    <w:multiLevelType w:val="hybridMultilevel"/>
    <w:tmpl w:val="66A07F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21">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70F6FBD"/>
    <w:multiLevelType w:val="multilevel"/>
    <w:tmpl w:val="DD3E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E626E2F"/>
    <w:multiLevelType w:val="multilevel"/>
    <w:tmpl w:val="C700D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7">
    <w:nsid w:val="77747E6D"/>
    <w:multiLevelType w:val="hybridMultilevel"/>
    <w:tmpl w:val="3CCE22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C593BBE"/>
    <w:multiLevelType w:val="multilevel"/>
    <w:tmpl w:val="3506B50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6"/>
  </w:num>
  <w:num w:numId="2">
    <w:abstractNumId w:val="13"/>
  </w:num>
  <w:num w:numId="3">
    <w:abstractNumId w:val="20"/>
  </w:num>
  <w:num w:numId="4">
    <w:abstractNumId w:val="24"/>
  </w:num>
  <w:num w:numId="5">
    <w:abstractNumId w:val="30"/>
  </w:num>
  <w:num w:numId="6">
    <w:abstractNumId w:val="14"/>
  </w:num>
  <w:num w:numId="7">
    <w:abstractNumId w:val="2"/>
  </w:num>
  <w:num w:numId="8">
    <w:abstractNumId w:val="26"/>
  </w:num>
  <w:num w:numId="9">
    <w:abstractNumId w:val="22"/>
  </w:num>
  <w:num w:numId="10">
    <w:abstractNumId w:val="29"/>
  </w:num>
  <w:num w:numId="11">
    <w:abstractNumId w:val="19"/>
  </w:num>
  <w:num w:numId="12">
    <w:abstractNumId w:val="21"/>
  </w:num>
  <w:num w:numId="13">
    <w:abstractNumId w:val="3"/>
  </w:num>
  <w:num w:numId="14">
    <w:abstractNumId w:val="0"/>
  </w:num>
  <w:num w:numId="15">
    <w:abstractNumId w:val="10"/>
  </w:num>
  <w:num w:numId="16">
    <w:abstractNumId w:val="8"/>
  </w:num>
  <w:num w:numId="17">
    <w:abstractNumId w:val="5"/>
  </w:num>
  <w:num w:numId="18">
    <w:abstractNumId w:val="23"/>
  </w:num>
  <w:num w:numId="19">
    <w:abstractNumId w:val="15"/>
  </w:num>
  <w:num w:numId="20">
    <w:abstractNumId w:val="1"/>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4"/>
  </w:num>
  <w:num w:numId="26">
    <w:abstractNumId w:val="7"/>
  </w:num>
  <w:num w:numId="27">
    <w:abstractNumId w:val="9"/>
  </w:num>
  <w:num w:numId="28">
    <w:abstractNumId w:val="11"/>
  </w:num>
  <w:num w:numId="29">
    <w:abstractNumId w:val="27"/>
  </w:num>
  <w:num w:numId="30">
    <w:abstractNumId w:val="18"/>
  </w:num>
  <w:num w:numId="31">
    <w:abstractNumId w:val="17"/>
  </w:num>
  <w:num w:numId="32">
    <w:abstractNumId w:val="12"/>
  </w:num>
  <w:num w:numId="33">
    <w:abstractNumId w:val="25"/>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0"/>
    <w:lvlOverride w:ilvl="0">
      <w:startOverride w:val="1"/>
    </w:lvlOverride>
  </w:num>
  <w:num w:numId="38">
    <w:abstractNumId w:val="28"/>
  </w:num>
  <w:num w:numId="39">
    <w:abstractNumId w:val="3"/>
    <w:lvlOverride w:ilvl="0">
      <w:startOverride w:val="1"/>
    </w:lvlOverride>
  </w:num>
  <w:num w:numId="40">
    <w:abstractNumId w:val="3"/>
    <w:lvlOverride w:ilvl="0">
      <w:startOverride w:val="1"/>
    </w:lvlOverride>
  </w:num>
  <w:num w:numId="41">
    <w:abstractNumId w:val="6"/>
  </w:num>
  <w:num w:numId="42">
    <w:abstractNumId w:val="30"/>
    <w:lvlOverride w:ilvl="0">
      <w:startOverride w:val="1"/>
    </w:lvlOverride>
    <w:lvlOverride w:ilvl="1"/>
    <w:lvlOverride w:ilvl="2"/>
    <w:lvlOverride w:ilvl="3"/>
    <w:lvlOverride w:ilvl="4"/>
    <w:lvlOverride w:ilvl="5"/>
    <w:lvlOverride w:ilvl="6"/>
    <w:lvlOverride w:ilvl="7"/>
    <w:lvlOverride w:ilvl="8"/>
  </w:num>
  <w:num w:numId="43">
    <w:abstractNumId w:val="3"/>
    <w:lvlOverride w:ilvl="0">
      <w:startOverride w:val="1"/>
    </w:lvlOverride>
  </w:num>
  <w:num w:numId="44">
    <w:abstractNumId w:val="3"/>
    <w:lvlOverride w:ilvl="0">
      <w:startOverride w:val="1"/>
    </w:lvlOverride>
  </w:num>
  <w:num w:numId="45">
    <w:abstractNumId w:val="3"/>
    <w:lvlOverride w:ilvl="0">
      <w:startOverride w:val="1"/>
    </w:lvlOverride>
  </w:num>
  <w:num w:numId="46">
    <w:abstractNumId w:val="3"/>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2D59"/>
    <w:rsid w:val="00007BBC"/>
    <w:rsid w:val="00007CEF"/>
    <w:rsid w:val="00010C27"/>
    <w:rsid w:val="00011C14"/>
    <w:rsid w:val="00011FFC"/>
    <w:rsid w:val="00012BC5"/>
    <w:rsid w:val="00013687"/>
    <w:rsid w:val="00013824"/>
    <w:rsid w:val="00014DBF"/>
    <w:rsid w:val="000174AA"/>
    <w:rsid w:val="00020B6E"/>
    <w:rsid w:val="00020E4F"/>
    <w:rsid w:val="00021A10"/>
    <w:rsid w:val="00021E5C"/>
    <w:rsid w:val="00022ED2"/>
    <w:rsid w:val="000245BD"/>
    <w:rsid w:val="00025972"/>
    <w:rsid w:val="00033249"/>
    <w:rsid w:val="00035CA2"/>
    <w:rsid w:val="00035ED8"/>
    <w:rsid w:val="0004707C"/>
    <w:rsid w:val="0005229A"/>
    <w:rsid w:val="000539ED"/>
    <w:rsid w:val="000577D4"/>
    <w:rsid w:val="00060188"/>
    <w:rsid w:val="00064B08"/>
    <w:rsid w:val="00070AC8"/>
    <w:rsid w:val="0007317D"/>
    <w:rsid w:val="0007328C"/>
    <w:rsid w:val="000736D5"/>
    <w:rsid w:val="000740FA"/>
    <w:rsid w:val="000745CE"/>
    <w:rsid w:val="000745DC"/>
    <w:rsid w:val="00081018"/>
    <w:rsid w:val="00083864"/>
    <w:rsid w:val="00092736"/>
    <w:rsid w:val="00094BE7"/>
    <w:rsid w:val="000963F7"/>
    <w:rsid w:val="00096E69"/>
    <w:rsid w:val="000A58D5"/>
    <w:rsid w:val="000B124B"/>
    <w:rsid w:val="000B174C"/>
    <w:rsid w:val="000B3589"/>
    <w:rsid w:val="000B3CA8"/>
    <w:rsid w:val="000C6606"/>
    <w:rsid w:val="000D2513"/>
    <w:rsid w:val="000D5D94"/>
    <w:rsid w:val="000D5FC8"/>
    <w:rsid w:val="000D7C36"/>
    <w:rsid w:val="000E1164"/>
    <w:rsid w:val="000E2EBC"/>
    <w:rsid w:val="000E480A"/>
    <w:rsid w:val="000E7AEA"/>
    <w:rsid w:val="000F25CE"/>
    <w:rsid w:val="000F32FC"/>
    <w:rsid w:val="001025D2"/>
    <w:rsid w:val="001100D6"/>
    <w:rsid w:val="00113EBD"/>
    <w:rsid w:val="00120392"/>
    <w:rsid w:val="00124029"/>
    <w:rsid w:val="00127C28"/>
    <w:rsid w:val="00130B63"/>
    <w:rsid w:val="00133F55"/>
    <w:rsid w:val="001369C8"/>
    <w:rsid w:val="0014235A"/>
    <w:rsid w:val="001432BB"/>
    <w:rsid w:val="00145FB1"/>
    <w:rsid w:val="00152316"/>
    <w:rsid w:val="001532A9"/>
    <w:rsid w:val="001556FD"/>
    <w:rsid w:val="00160E5D"/>
    <w:rsid w:val="0016157A"/>
    <w:rsid w:val="00161E82"/>
    <w:rsid w:val="00164A27"/>
    <w:rsid w:val="00166BC2"/>
    <w:rsid w:val="0017049A"/>
    <w:rsid w:val="00171968"/>
    <w:rsid w:val="00173251"/>
    <w:rsid w:val="00174DC2"/>
    <w:rsid w:val="00175339"/>
    <w:rsid w:val="00176329"/>
    <w:rsid w:val="0017791A"/>
    <w:rsid w:val="00182A76"/>
    <w:rsid w:val="0018333E"/>
    <w:rsid w:val="00190DB2"/>
    <w:rsid w:val="001921C0"/>
    <w:rsid w:val="0019520A"/>
    <w:rsid w:val="0019554C"/>
    <w:rsid w:val="001957B2"/>
    <w:rsid w:val="001A0E54"/>
    <w:rsid w:val="001A1D07"/>
    <w:rsid w:val="001A3C79"/>
    <w:rsid w:val="001A7645"/>
    <w:rsid w:val="001B120B"/>
    <w:rsid w:val="001B3188"/>
    <w:rsid w:val="001C09DA"/>
    <w:rsid w:val="001C1CAE"/>
    <w:rsid w:val="001C4159"/>
    <w:rsid w:val="001C6082"/>
    <w:rsid w:val="001C72CE"/>
    <w:rsid w:val="001D027D"/>
    <w:rsid w:val="001D288E"/>
    <w:rsid w:val="001D4D24"/>
    <w:rsid w:val="001D4D6F"/>
    <w:rsid w:val="001D5026"/>
    <w:rsid w:val="001D6F3D"/>
    <w:rsid w:val="001E0414"/>
    <w:rsid w:val="001E18B5"/>
    <w:rsid w:val="001E1BC2"/>
    <w:rsid w:val="001E6F91"/>
    <w:rsid w:val="001F222A"/>
    <w:rsid w:val="001F3758"/>
    <w:rsid w:val="001F3D74"/>
    <w:rsid w:val="00200B9B"/>
    <w:rsid w:val="002019B1"/>
    <w:rsid w:val="00206341"/>
    <w:rsid w:val="0020682E"/>
    <w:rsid w:val="00207176"/>
    <w:rsid w:val="00212A8A"/>
    <w:rsid w:val="002163D8"/>
    <w:rsid w:val="00217E90"/>
    <w:rsid w:val="00220D89"/>
    <w:rsid w:val="00222B07"/>
    <w:rsid w:val="0022328C"/>
    <w:rsid w:val="00223BBF"/>
    <w:rsid w:val="00223D96"/>
    <w:rsid w:val="00225525"/>
    <w:rsid w:val="00225AC9"/>
    <w:rsid w:val="0023357F"/>
    <w:rsid w:val="00234571"/>
    <w:rsid w:val="00234669"/>
    <w:rsid w:val="00236CB4"/>
    <w:rsid w:val="00237D26"/>
    <w:rsid w:val="00242D3C"/>
    <w:rsid w:val="002438C1"/>
    <w:rsid w:val="0024631D"/>
    <w:rsid w:val="00246B16"/>
    <w:rsid w:val="0025070A"/>
    <w:rsid w:val="00255751"/>
    <w:rsid w:val="002566B0"/>
    <w:rsid w:val="002604F5"/>
    <w:rsid w:val="0026123D"/>
    <w:rsid w:val="00263EB8"/>
    <w:rsid w:val="002642F1"/>
    <w:rsid w:val="002652DA"/>
    <w:rsid w:val="0027223B"/>
    <w:rsid w:val="0027420D"/>
    <w:rsid w:val="002768E7"/>
    <w:rsid w:val="002822DD"/>
    <w:rsid w:val="0028255E"/>
    <w:rsid w:val="002875E4"/>
    <w:rsid w:val="0028793B"/>
    <w:rsid w:val="00294BC6"/>
    <w:rsid w:val="002A2670"/>
    <w:rsid w:val="002A5027"/>
    <w:rsid w:val="002B1348"/>
    <w:rsid w:val="002C0204"/>
    <w:rsid w:val="002D2860"/>
    <w:rsid w:val="002D2CBF"/>
    <w:rsid w:val="002D5B57"/>
    <w:rsid w:val="002E21E7"/>
    <w:rsid w:val="002E303D"/>
    <w:rsid w:val="002E536B"/>
    <w:rsid w:val="002E6D80"/>
    <w:rsid w:val="002F0568"/>
    <w:rsid w:val="002F0A7F"/>
    <w:rsid w:val="002F0D58"/>
    <w:rsid w:val="002F1235"/>
    <w:rsid w:val="002F129D"/>
    <w:rsid w:val="002F16DA"/>
    <w:rsid w:val="002F3818"/>
    <w:rsid w:val="002F4D5A"/>
    <w:rsid w:val="002F4E26"/>
    <w:rsid w:val="002F53DB"/>
    <w:rsid w:val="003011C7"/>
    <w:rsid w:val="00302723"/>
    <w:rsid w:val="00306D69"/>
    <w:rsid w:val="003115D7"/>
    <w:rsid w:val="00315882"/>
    <w:rsid w:val="003211D0"/>
    <w:rsid w:val="0032276B"/>
    <w:rsid w:val="00322A1C"/>
    <w:rsid w:val="00326716"/>
    <w:rsid w:val="0032689A"/>
    <w:rsid w:val="00327894"/>
    <w:rsid w:val="00332B4A"/>
    <w:rsid w:val="00332D61"/>
    <w:rsid w:val="00337563"/>
    <w:rsid w:val="00341F99"/>
    <w:rsid w:val="00343BCA"/>
    <w:rsid w:val="00345944"/>
    <w:rsid w:val="003475C8"/>
    <w:rsid w:val="003604AD"/>
    <w:rsid w:val="00365AF8"/>
    <w:rsid w:val="00366394"/>
    <w:rsid w:val="0036794A"/>
    <w:rsid w:val="00367A7A"/>
    <w:rsid w:val="00367B9D"/>
    <w:rsid w:val="00371664"/>
    <w:rsid w:val="003722BC"/>
    <w:rsid w:val="00375CFE"/>
    <w:rsid w:val="00376B95"/>
    <w:rsid w:val="00382583"/>
    <w:rsid w:val="00383D14"/>
    <w:rsid w:val="00384252"/>
    <w:rsid w:val="00385951"/>
    <w:rsid w:val="00386E0F"/>
    <w:rsid w:val="00391FBE"/>
    <w:rsid w:val="00396628"/>
    <w:rsid w:val="00396C78"/>
    <w:rsid w:val="00397E64"/>
    <w:rsid w:val="003A1329"/>
    <w:rsid w:val="003A271A"/>
    <w:rsid w:val="003A3CE2"/>
    <w:rsid w:val="003B5904"/>
    <w:rsid w:val="003C1031"/>
    <w:rsid w:val="003C2241"/>
    <w:rsid w:val="003D67F2"/>
    <w:rsid w:val="003E2F9B"/>
    <w:rsid w:val="003E560A"/>
    <w:rsid w:val="003E7547"/>
    <w:rsid w:val="003F081D"/>
    <w:rsid w:val="003F2375"/>
    <w:rsid w:val="00402DD9"/>
    <w:rsid w:val="00412A9B"/>
    <w:rsid w:val="00414AD2"/>
    <w:rsid w:val="00420420"/>
    <w:rsid w:val="00420A54"/>
    <w:rsid w:val="0042442F"/>
    <w:rsid w:val="004266B7"/>
    <w:rsid w:val="00426831"/>
    <w:rsid w:val="00427092"/>
    <w:rsid w:val="00430632"/>
    <w:rsid w:val="00432F4A"/>
    <w:rsid w:val="0043340F"/>
    <w:rsid w:val="0043389D"/>
    <w:rsid w:val="004411E7"/>
    <w:rsid w:val="004423FA"/>
    <w:rsid w:val="0044593B"/>
    <w:rsid w:val="00453015"/>
    <w:rsid w:val="00460980"/>
    <w:rsid w:val="00463116"/>
    <w:rsid w:val="00467A4F"/>
    <w:rsid w:val="00474EE4"/>
    <w:rsid w:val="0047641A"/>
    <w:rsid w:val="00476F43"/>
    <w:rsid w:val="00477DE7"/>
    <w:rsid w:val="00484498"/>
    <w:rsid w:val="00485B76"/>
    <w:rsid w:val="004861FC"/>
    <w:rsid w:val="00486C27"/>
    <w:rsid w:val="004910BA"/>
    <w:rsid w:val="00493C8D"/>
    <w:rsid w:val="00494F07"/>
    <w:rsid w:val="004A7CA4"/>
    <w:rsid w:val="004C18D6"/>
    <w:rsid w:val="004C3E27"/>
    <w:rsid w:val="004C47E8"/>
    <w:rsid w:val="004C7472"/>
    <w:rsid w:val="004D16BA"/>
    <w:rsid w:val="004D3BAB"/>
    <w:rsid w:val="004E0001"/>
    <w:rsid w:val="004E2187"/>
    <w:rsid w:val="004E77D5"/>
    <w:rsid w:val="004F1CEB"/>
    <w:rsid w:val="0050094D"/>
    <w:rsid w:val="00505CA6"/>
    <w:rsid w:val="00510559"/>
    <w:rsid w:val="00511290"/>
    <w:rsid w:val="00514A37"/>
    <w:rsid w:val="0051517D"/>
    <w:rsid w:val="00523624"/>
    <w:rsid w:val="0053706B"/>
    <w:rsid w:val="00541E2F"/>
    <w:rsid w:val="005567BC"/>
    <w:rsid w:val="005716C5"/>
    <w:rsid w:val="00571EB5"/>
    <w:rsid w:val="005773CC"/>
    <w:rsid w:val="00580BD1"/>
    <w:rsid w:val="00581392"/>
    <w:rsid w:val="00582478"/>
    <w:rsid w:val="005838EB"/>
    <w:rsid w:val="00585ED2"/>
    <w:rsid w:val="005905B6"/>
    <w:rsid w:val="0059341D"/>
    <w:rsid w:val="00597789"/>
    <w:rsid w:val="005A13B1"/>
    <w:rsid w:val="005A23E7"/>
    <w:rsid w:val="005B1CCD"/>
    <w:rsid w:val="005B2DED"/>
    <w:rsid w:val="005B6315"/>
    <w:rsid w:val="005C0BDD"/>
    <w:rsid w:val="005C0F3C"/>
    <w:rsid w:val="005C1DC3"/>
    <w:rsid w:val="005C6D7F"/>
    <w:rsid w:val="005D551A"/>
    <w:rsid w:val="005E0AE6"/>
    <w:rsid w:val="005E222E"/>
    <w:rsid w:val="005F0721"/>
    <w:rsid w:val="005F0E34"/>
    <w:rsid w:val="005F2E44"/>
    <w:rsid w:val="005F572C"/>
    <w:rsid w:val="005F6133"/>
    <w:rsid w:val="006001C9"/>
    <w:rsid w:val="006033C9"/>
    <w:rsid w:val="00603751"/>
    <w:rsid w:val="00605402"/>
    <w:rsid w:val="00613302"/>
    <w:rsid w:val="00613FB9"/>
    <w:rsid w:val="00617F11"/>
    <w:rsid w:val="00620D01"/>
    <w:rsid w:val="00620DFA"/>
    <w:rsid w:val="006272DE"/>
    <w:rsid w:val="00627B14"/>
    <w:rsid w:val="006524CE"/>
    <w:rsid w:val="00652A12"/>
    <w:rsid w:val="00656A21"/>
    <w:rsid w:val="00661682"/>
    <w:rsid w:val="006670B1"/>
    <w:rsid w:val="006678BB"/>
    <w:rsid w:val="00680DE1"/>
    <w:rsid w:val="006824C2"/>
    <w:rsid w:val="00684431"/>
    <w:rsid w:val="006864F5"/>
    <w:rsid w:val="00686F89"/>
    <w:rsid w:val="00687F4A"/>
    <w:rsid w:val="00690592"/>
    <w:rsid w:val="00694C9A"/>
    <w:rsid w:val="00697514"/>
    <w:rsid w:val="0069788A"/>
    <w:rsid w:val="006979E3"/>
    <w:rsid w:val="006A0875"/>
    <w:rsid w:val="006A1AEC"/>
    <w:rsid w:val="006A2942"/>
    <w:rsid w:val="006B3314"/>
    <w:rsid w:val="006B3350"/>
    <w:rsid w:val="006B70D6"/>
    <w:rsid w:val="006C3A93"/>
    <w:rsid w:val="006C59E9"/>
    <w:rsid w:val="006C7DD5"/>
    <w:rsid w:val="006D0F65"/>
    <w:rsid w:val="006D549E"/>
    <w:rsid w:val="006D5F36"/>
    <w:rsid w:val="006D79CC"/>
    <w:rsid w:val="006E03F7"/>
    <w:rsid w:val="006E0C0C"/>
    <w:rsid w:val="006E6E60"/>
    <w:rsid w:val="006F0B6D"/>
    <w:rsid w:val="006F2CAE"/>
    <w:rsid w:val="006F3064"/>
    <w:rsid w:val="006F3F80"/>
    <w:rsid w:val="006F5E95"/>
    <w:rsid w:val="00704DBD"/>
    <w:rsid w:val="0070565A"/>
    <w:rsid w:val="0070753A"/>
    <w:rsid w:val="00707746"/>
    <w:rsid w:val="00711987"/>
    <w:rsid w:val="00712E20"/>
    <w:rsid w:val="007165C3"/>
    <w:rsid w:val="0072066B"/>
    <w:rsid w:val="00726D23"/>
    <w:rsid w:val="007360F4"/>
    <w:rsid w:val="00751B05"/>
    <w:rsid w:val="007546CA"/>
    <w:rsid w:val="0075584B"/>
    <w:rsid w:val="00761450"/>
    <w:rsid w:val="0076511F"/>
    <w:rsid w:val="00765D57"/>
    <w:rsid w:val="00782373"/>
    <w:rsid w:val="00782BF3"/>
    <w:rsid w:val="00786FF3"/>
    <w:rsid w:val="00792922"/>
    <w:rsid w:val="0079501D"/>
    <w:rsid w:val="007A22CE"/>
    <w:rsid w:val="007A30AB"/>
    <w:rsid w:val="007A4D58"/>
    <w:rsid w:val="007A709E"/>
    <w:rsid w:val="007B61E0"/>
    <w:rsid w:val="007B6CB1"/>
    <w:rsid w:val="007B6D03"/>
    <w:rsid w:val="007C0DB1"/>
    <w:rsid w:val="007C1DB1"/>
    <w:rsid w:val="007C3E87"/>
    <w:rsid w:val="007C446F"/>
    <w:rsid w:val="007D0366"/>
    <w:rsid w:val="007D1F71"/>
    <w:rsid w:val="007D6624"/>
    <w:rsid w:val="007E3737"/>
    <w:rsid w:val="007E3C7B"/>
    <w:rsid w:val="007F40A2"/>
    <w:rsid w:val="007F6B23"/>
    <w:rsid w:val="007F741B"/>
    <w:rsid w:val="007F766F"/>
    <w:rsid w:val="00804F7D"/>
    <w:rsid w:val="00805460"/>
    <w:rsid w:val="00805808"/>
    <w:rsid w:val="00806E51"/>
    <w:rsid w:val="00811554"/>
    <w:rsid w:val="00811C94"/>
    <w:rsid w:val="008144FF"/>
    <w:rsid w:val="0081574A"/>
    <w:rsid w:val="00815D77"/>
    <w:rsid w:val="00816023"/>
    <w:rsid w:val="00817E3E"/>
    <w:rsid w:val="008245A3"/>
    <w:rsid w:val="00827ED8"/>
    <w:rsid w:val="00833FCF"/>
    <w:rsid w:val="008413E0"/>
    <w:rsid w:val="008424C1"/>
    <w:rsid w:val="008466B1"/>
    <w:rsid w:val="008518E7"/>
    <w:rsid w:val="008519F5"/>
    <w:rsid w:val="00853BB2"/>
    <w:rsid w:val="00856B7A"/>
    <w:rsid w:val="00866364"/>
    <w:rsid w:val="00874A7C"/>
    <w:rsid w:val="00883E6A"/>
    <w:rsid w:val="008900FA"/>
    <w:rsid w:val="00890E05"/>
    <w:rsid w:val="00890E25"/>
    <w:rsid w:val="00894E37"/>
    <w:rsid w:val="0089578C"/>
    <w:rsid w:val="008A30A6"/>
    <w:rsid w:val="008A4246"/>
    <w:rsid w:val="008A4CC8"/>
    <w:rsid w:val="008A6577"/>
    <w:rsid w:val="008B2A5E"/>
    <w:rsid w:val="008B5916"/>
    <w:rsid w:val="008C2B80"/>
    <w:rsid w:val="008C4DA6"/>
    <w:rsid w:val="008D615F"/>
    <w:rsid w:val="008E2F3F"/>
    <w:rsid w:val="008E4838"/>
    <w:rsid w:val="008F0BB3"/>
    <w:rsid w:val="008F32D4"/>
    <w:rsid w:val="008F38CF"/>
    <w:rsid w:val="008F6708"/>
    <w:rsid w:val="008F73E7"/>
    <w:rsid w:val="009002F6"/>
    <w:rsid w:val="00901B34"/>
    <w:rsid w:val="009045DE"/>
    <w:rsid w:val="009163E4"/>
    <w:rsid w:val="009166BA"/>
    <w:rsid w:val="00931BE5"/>
    <w:rsid w:val="00933047"/>
    <w:rsid w:val="009418BD"/>
    <w:rsid w:val="00942F16"/>
    <w:rsid w:val="00943269"/>
    <w:rsid w:val="00944019"/>
    <w:rsid w:val="009455D2"/>
    <w:rsid w:val="00946C55"/>
    <w:rsid w:val="009512CA"/>
    <w:rsid w:val="00952574"/>
    <w:rsid w:val="0095285F"/>
    <w:rsid w:val="00953E9C"/>
    <w:rsid w:val="00955017"/>
    <w:rsid w:val="00961A4F"/>
    <w:rsid w:val="00962826"/>
    <w:rsid w:val="009635A2"/>
    <w:rsid w:val="00964DC3"/>
    <w:rsid w:val="00970118"/>
    <w:rsid w:val="00970354"/>
    <w:rsid w:val="009703CB"/>
    <w:rsid w:val="009719B2"/>
    <w:rsid w:val="00974166"/>
    <w:rsid w:val="00974896"/>
    <w:rsid w:val="009758B9"/>
    <w:rsid w:val="00980F2B"/>
    <w:rsid w:val="00981725"/>
    <w:rsid w:val="0098341D"/>
    <w:rsid w:val="00985C50"/>
    <w:rsid w:val="009920FA"/>
    <w:rsid w:val="00994F32"/>
    <w:rsid w:val="009C07EE"/>
    <w:rsid w:val="009C0E2C"/>
    <w:rsid w:val="009C3149"/>
    <w:rsid w:val="009C5DA5"/>
    <w:rsid w:val="009D149A"/>
    <w:rsid w:val="009D2DBB"/>
    <w:rsid w:val="009D3E38"/>
    <w:rsid w:val="009D41C7"/>
    <w:rsid w:val="009D4A4E"/>
    <w:rsid w:val="009E1E5D"/>
    <w:rsid w:val="009E5769"/>
    <w:rsid w:val="009F01D8"/>
    <w:rsid w:val="009F770E"/>
    <w:rsid w:val="00A047F4"/>
    <w:rsid w:val="00A04C55"/>
    <w:rsid w:val="00A04CF7"/>
    <w:rsid w:val="00A071A5"/>
    <w:rsid w:val="00A12975"/>
    <w:rsid w:val="00A15FB7"/>
    <w:rsid w:val="00A23458"/>
    <w:rsid w:val="00A235B7"/>
    <w:rsid w:val="00A30CB5"/>
    <w:rsid w:val="00A35A51"/>
    <w:rsid w:val="00A36287"/>
    <w:rsid w:val="00A52787"/>
    <w:rsid w:val="00A537E7"/>
    <w:rsid w:val="00A61F79"/>
    <w:rsid w:val="00A71C13"/>
    <w:rsid w:val="00A8068B"/>
    <w:rsid w:val="00A85BCD"/>
    <w:rsid w:val="00A93080"/>
    <w:rsid w:val="00A94AE6"/>
    <w:rsid w:val="00AA24A7"/>
    <w:rsid w:val="00AA31E9"/>
    <w:rsid w:val="00AB10F0"/>
    <w:rsid w:val="00AB13E1"/>
    <w:rsid w:val="00AB3706"/>
    <w:rsid w:val="00AB510C"/>
    <w:rsid w:val="00AB6007"/>
    <w:rsid w:val="00AC074C"/>
    <w:rsid w:val="00AC2A1D"/>
    <w:rsid w:val="00AC3DD9"/>
    <w:rsid w:val="00AC43C2"/>
    <w:rsid w:val="00AC5EC8"/>
    <w:rsid w:val="00AC7291"/>
    <w:rsid w:val="00AD129D"/>
    <w:rsid w:val="00AD1707"/>
    <w:rsid w:val="00AD4D9F"/>
    <w:rsid w:val="00AD4FA6"/>
    <w:rsid w:val="00AE33F7"/>
    <w:rsid w:val="00AE75A5"/>
    <w:rsid w:val="00AF096C"/>
    <w:rsid w:val="00AF21E3"/>
    <w:rsid w:val="00AF6067"/>
    <w:rsid w:val="00AF696A"/>
    <w:rsid w:val="00B045B1"/>
    <w:rsid w:val="00B122BA"/>
    <w:rsid w:val="00B1422E"/>
    <w:rsid w:val="00B15DC6"/>
    <w:rsid w:val="00B2338F"/>
    <w:rsid w:val="00B24199"/>
    <w:rsid w:val="00B3381F"/>
    <w:rsid w:val="00B35FD6"/>
    <w:rsid w:val="00B36733"/>
    <w:rsid w:val="00B37408"/>
    <w:rsid w:val="00B37ED5"/>
    <w:rsid w:val="00B44EC8"/>
    <w:rsid w:val="00B51F1B"/>
    <w:rsid w:val="00B55309"/>
    <w:rsid w:val="00B55A28"/>
    <w:rsid w:val="00B616D6"/>
    <w:rsid w:val="00B61ECC"/>
    <w:rsid w:val="00B63B73"/>
    <w:rsid w:val="00B722AF"/>
    <w:rsid w:val="00B8120B"/>
    <w:rsid w:val="00B818CB"/>
    <w:rsid w:val="00B90124"/>
    <w:rsid w:val="00B93D5D"/>
    <w:rsid w:val="00B94ABF"/>
    <w:rsid w:val="00B9695C"/>
    <w:rsid w:val="00B96C6D"/>
    <w:rsid w:val="00BA3D33"/>
    <w:rsid w:val="00BA4958"/>
    <w:rsid w:val="00BA63B7"/>
    <w:rsid w:val="00BB0073"/>
    <w:rsid w:val="00BB045C"/>
    <w:rsid w:val="00BB0F46"/>
    <w:rsid w:val="00BB221F"/>
    <w:rsid w:val="00BB342F"/>
    <w:rsid w:val="00BB635A"/>
    <w:rsid w:val="00BB702F"/>
    <w:rsid w:val="00BC1FC7"/>
    <w:rsid w:val="00BC264C"/>
    <w:rsid w:val="00BC64D2"/>
    <w:rsid w:val="00BD4575"/>
    <w:rsid w:val="00BE15BA"/>
    <w:rsid w:val="00BE5CE4"/>
    <w:rsid w:val="00BE70F6"/>
    <w:rsid w:val="00BE728F"/>
    <w:rsid w:val="00BE794C"/>
    <w:rsid w:val="00BF3281"/>
    <w:rsid w:val="00BF458E"/>
    <w:rsid w:val="00C03616"/>
    <w:rsid w:val="00C0471C"/>
    <w:rsid w:val="00C0530A"/>
    <w:rsid w:val="00C07D5F"/>
    <w:rsid w:val="00C11DA8"/>
    <w:rsid w:val="00C1261C"/>
    <w:rsid w:val="00C26BB0"/>
    <w:rsid w:val="00C31A76"/>
    <w:rsid w:val="00C33116"/>
    <w:rsid w:val="00C34B4B"/>
    <w:rsid w:val="00C42D9E"/>
    <w:rsid w:val="00C46A80"/>
    <w:rsid w:val="00C534B0"/>
    <w:rsid w:val="00C54346"/>
    <w:rsid w:val="00C562AC"/>
    <w:rsid w:val="00C655EF"/>
    <w:rsid w:val="00C73B30"/>
    <w:rsid w:val="00C74505"/>
    <w:rsid w:val="00C74B57"/>
    <w:rsid w:val="00C82520"/>
    <w:rsid w:val="00C82F94"/>
    <w:rsid w:val="00C87DDB"/>
    <w:rsid w:val="00C932A8"/>
    <w:rsid w:val="00C93CE2"/>
    <w:rsid w:val="00C97039"/>
    <w:rsid w:val="00C9747C"/>
    <w:rsid w:val="00CA4F3B"/>
    <w:rsid w:val="00CB17B5"/>
    <w:rsid w:val="00CB1866"/>
    <w:rsid w:val="00CB30F6"/>
    <w:rsid w:val="00CB7234"/>
    <w:rsid w:val="00CC037B"/>
    <w:rsid w:val="00CC2217"/>
    <w:rsid w:val="00CC47EE"/>
    <w:rsid w:val="00CD0815"/>
    <w:rsid w:val="00CD6237"/>
    <w:rsid w:val="00CE0430"/>
    <w:rsid w:val="00CE1E72"/>
    <w:rsid w:val="00CE316A"/>
    <w:rsid w:val="00CE5C09"/>
    <w:rsid w:val="00CF0A1C"/>
    <w:rsid w:val="00CF0C6A"/>
    <w:rsid w:val="00CF3B46"/>
    <w:rsid w:val="00CF48B3"/>
    <w:rsid w:val="00D00CD5"/>
    <w:rsid w:val="00D0218F"/>
    <w:rsid w:val="00D02B07"/>
    <w:rsid w:val="00D059F3"/>
    <w:rsid w:val="00D13681"/>
    <w:rsid w:val="00D16821"/>
    <w:rsid w:val="00D23238"/>
    <w:rsid w:val="00D343E7"/>
    <w:rsid w:val="00D34FA2"/>
    <w:rsid w:val="00D34FD6"/>
    <w:rsid w:val="00D359FF"/>
    <w:rsid w:val="00D360CA"/>
    <w:rsid w:val="00D40030"/>
    <w:rsid w:val="00D439B7"/>
    <w:rsid w:val="00D440F1"/>
    <w:rsid w:val="00D45013"/>
    <w:rsid w:val="00D458D5"/>
    <w:rsid w:val="00D50740"/>
    <w:rsid w:val="00D50E35"/>
    <w:rsid w:val="00D51AC5"/>
    <w:rsid w:val="00D53760"/>
    <w:rsid w:val="00D55FEF"/>
    <w:rsid w:val="00D57F6C"/>
    <w:rsid w:val="00D612FE"/>
    <w:rsid w:val="00D6149C"/>
    <w:rsid w:val="00D63C66"/>
    <w:rsid w:val="00D70C5D"/>
    <w:rsid w:val="00D733A4"/>
    <w:rsid w:val="00D8078C"/>
    <w:rsid w:val="00D821F1"/>
    <w:rsid w:val="00D83843"/>
    <w:rsid w:val="00D90C09"/>
    <w:rsid w:val="00D91401"/>
    <w:rsid w:val="00D91C36"/>
    <w:rsid w:val="00D92565"/>
    <w:rsid w:val="00D94CA3"/>
    <w:rsid w:val="00D95107"/>
    <w:rsid w:val="00D97117"/>
    <w:rsid w:val="00D971F3"/>
    <w:rsid w:val="00DA1406"/>
    <w:rsid w:val="00DA20FD"/>
    <w:rsid w:val="00DA605B"/>
    <w:rsid w:val="00DC4318"/>
    <w:rsid w:val="00DC5F72"/>
    <w:rsid w:val="00DC5FCE"/>
    <w:rsid w:val="00DC76EE"/>
    <w:rsid w:val="00DD1865"/>
    <w:rsid w:val="00DD2056"/>
    <w:rsid w:val="00DD2214"/>
    <w:rsid w:val="00DD23A5"/>
    <w:rsid w:val="00DD5E54"/>
    <w:rsid w:val="00DD7889"/>
    <w:rsid w:val="00DE0ED8"/>
    <w:rsid w:val="00DE6BD7"/>
    <w:rsid w:val="00DE7EA9"/>
    <w:rsid w:val="00DF22A9"/>
    <w:rsid w:val="00DF33A5"/>
    <w:rsid w:val="00DF6606"/>
    <w:rsid w:val="00E0704A"/>
    <w:rsid w:val="00E10384"/>
    <w:rsid w:val="00E11252"/>
    <w:rsid w:val="00E13F18"/>
    <w:rsid w:val="00E14BB2"/>
    <w:rsid w:val="00E15EC8"/>
    <w:rsid w:val="00E25BC2"/>
    <w:rsid w:val="00E269D9"/>
    <w:rsid w:val="00E27421"/>
    <w:rsid w:val="00E277A4"/>
    <w:rsid w:val="00E342C3"/>
    <w:rsid w:val="00E37B9D"/>
    <w:rsid w:val="00E40B4F"/>
    <w:rsid w:val="00E41817"/>
    <w:rsid w:val="00E4284A"/>
    <w:rsid w:val="00E4455C"/>
    <w:rsid w:val="00E4507D"/>
    <w:rsid w:val="00E45B35"/>
    <w:rsid w:val="00E5170E"/>
    <w:rsid w:val="00E523C7"/>
    <w:rsid w:val="00E53652"/>
    <w:rsid w:val="00E604C1"/>
    <w:rsid w:val="00E61698"/>
    <w:rsid w:val="00E62606"/>
    <w:rsid w:val="00E63380"/>
    <w:rsid w:val="00E67C55"/>
    <w:rsid w:val="00E746B8"/>
    <w:rsid w:val="00E7783D"/>
    <w:rsid w:val="00E928FC"/>
    <w:rsid w:val="00E96583"/>
    <w:rsid w:val="00E97098"/>
    <w:rsid w:val="00EA1951"/>
    <w:rsid w:val="00EA6B7B"/>
    <w:rsid w:val="00EB0A3A"/>
    <w:rsid w:val="00EB326C"/>
    <w:rsid w:val="00EB3676"/>
    <w:rsid w:val="00EC26E1"/>
    <w:rsid w:val="00EC3BF1"/>
    <w:rsid w:val="00ED10A3"/>
    <w:rsid w:val="00EE0066"/>
    <w:rsid w:val="00EE033A"/>
    <w:rsid w:val="00EE1D23"/>
    <w:rsid w:val="00EE5AB1"/>
    <w:rsid w:val="00EE5C7F"/>
    <w:rsid w:val="00EF11CE"/>
    <w:rsid w:val="00EF455C"/>
    <w:rsid w:val="00EF64CD"/>
    <w:rsid w:val="00EF6C15"/>
    <w:rsid w:val="00EF7DE9"/>
    <w:rsid w:val="00F07CB8"/>
    <w:rsid w:val="00F13BD5"/>
    <w:rsid w:val="00F14421"/>
    <w:rsid w:val="00F16C66"/>
    <w:rsid w:val="00F27FDB"/>
    <w:rsid w:val="00F34C4C"/>
    <w:rsid w:val="00F35714"/>
    <w:rsid w:val="00F35FAC"/>
    <w:rsid w:val="00F41611"/>
    <w:rsid w:val="00F42A35"/>
    <w:rsid w:val="00F44853"/>
    <w:rsid w:val="00F455BF"/>
    <w:rsid w:val="00F47D9D"/>
    <w:rsid w:val="00F47EAE"/>
    <w:rsid w:val="00F52E4C"/>
    <w:rsid w:val="00F53DDF"/>
    <w:rsid w:val="00F56FE8"/>
    <w:rsid w:val="00F60EAB"/>
    <w:rsid w:val="00F61347"/>
    <w:rsid w:val="00F62B05"/>
    <w:rsid w:val="00F658CE"/>
    <w:rsid w:val="00F7195B"/>
    <w:rsid w:val="00F72FD9"/>
    <w:rsid w:val="00F830AE"/>
    <w:rsid w:val="00F93801"/>
    <w:rsid w:val="00F952CD"/>
    <w:rsid w:val="00FA10CC"/>
    <w:rsid w:val="00FA162C"/>
    <w:rsid w:val="00FA2F34"/>
    <w:rsid w:val="00FA4E56"/>
    <w:rsid w:val="00FB02FD"/>
    <w:rsid w:val="00FB2D22"/>
    <w:rsid w:val="00FB3D9E"/>
    <w:rsid w:val="00FB74C3"/>
    <w:rsid w:val="00FC1314"/>
    <w:rsid w:val="00FC448F"/>
    <w:rsid w:val="00FC5296"/>
    <w:rsid w:val="00FC5D15"/>
    <w:rsid w:val="00FC6D1B"/>
    <w:rsid w:val="00FE0A2A"/>
    <w:rsid w:val="00FE5B9E"/>
    <w:rsid w:val="00FF2B6A"/>
    <w:rsid w:val="00FF6221"/>
    <w:rsid w:val="00FF6C34"/>
    <w:rsid w:val="00FF6D9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qFormat/>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qFormat/>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7196">
      <w:bodyDiv w:val="1"/>
      <w:marLeft w:val="0"/>
      <w:marRight w:val="0"/>
      <w:marTop w:val="0"/>
      <w:marBottom w:val="0"/>
      <w:divBdr>
        <w:top w:val="none" w:sz="0" w:space="0" w:color="auto"/>
        <w:left w:val="none" w:sz="0" w:space="0" w:color="auto"/>
        <w:bottom w:val="none" w:sz="0" w:space="0" w:color="auto"/>
        <w:right w:val="none" w:sz="0" w:space="0" w:color="auto"/>
      </w:divBdr>
    </w:div>
    <w:div w:id="37165418">
      <w:bodyDiv w:val="1"/>
      <w:marLeft w:val="0"/>
      <w:marRight w:val="0"/>
      <w:marTop w:val="0"/>
      <w:marBottom w:val="0"/>
      <w:divBdr>
        <w:top w:val="none" w:sz="0" w:space="0" w:color="auto"/>
        <w:left w:val="none" w:sz="0" w:space="0" w:color="auto"/>
        <w:bottom w:val="none" w:sz="0" w:space="0" w:color="auto"/>
        <w:right w:val="none" w:sz="0" w:space="0" w:color="auto"/>
      </w:divBdr>
    </w:div>
    <w:div w:id="44377777">
      <w:bodyDiv w:val="1"/>
      <w:marLeft w:val="0"/>
      <w:marRight w:val="0"/>
      <w:marTop w:val="0"/>
      <w:marBottom w:val="0"/>
      <w:divBdr>
        <w:top w:val="none" w:sz="0" w:space="0" w:color="auto"/>
        <w:left w:val="none" w:sz="0" w:space="0" w:color="auto"/>
        <w:bottom w:val="none" w:sz="0" w:space="0" w:color="auto"/>
        <w:right w:val="none" w:sz="0" w:space="0" w:color="auto"/>
      </w:divBdr>
      <w:divsChild>
        <w:div w:id="1082218852">
          <w:marLeft w:val="0"/>
          <w:marRight w:val="3300"/>
          <w:marTop w:val="0"/>
          <w:marBottom w:val="0"/>
          <w:divBdr>
            <w:top w:val="none" w:sz="0" w:space="0" w:color="auto"/>
            <w:left w:val="none" w:sz="0" w:space="0" w:color="auto"/>
            <w:bottom w:val="none" w:sz="0" w:space="0" w:color="auto"/>
            <w:right w:val="none" w:sz="0" w:space="0" w:color="auto"/>
          </w:divBdr>
        </w:div>
      </w:divsChild>
    </w:div>
    <w:div w:id="81879683">
      <w:bodyDiv w:val="1"/>
      <w:marLeft w:val="0"/>
      <w:marRight w:val="0"/>
      <w:marTop w:val="0"/>
      <w:marBottom w:val="0"/>
      <w:divBdr>
        <w:top w:val="none" w:sz="0" w:space="0" w:color="auto"/>
        <w:left w:val="none" w:sz="0" w:space="0" w:color="auto"/>
        <w:bottom w:val="none" w:sz="0" w:space="0" w:color="auto"/>
        <w:right w:val="none" w:sz="0" w:space="0" w:color="auto"/>
      </w:divBdr>
    </w:div>
    <w:div w:id="96485448">
      <w:bodyDiv w:val="1"/>
      <w:marLeft w:val="0"/>
      <w:marRight w:val="0"/>
      <w:marTop w:val="0"/>
      <w:marBottom w:val="0"/>
      <w:divBdr>
        <w:top w:val="none" w:sz="0" w:space="0" w:color="auto"/>
        <w:left w:val="none" w:sz="0" w:space="0" w:color="auto"/>
        <w:bottom w:val="none" w:sz="0" w:space="0" w:color="auto"/>
        <w:right w:val="none" w:sz="0" w:space="0" w:color="auto"/>
      </w:divBdr>
    </w:div>
    <w:div w:id="101533987">
      <w:bodyDiv w:val="1"/>
      <w:marLeft w:val="0"/>
      <w:marRight w:val="0"/>
      <w:marTop w:val="0"/>
      <w:marBottom w:val="0"/>
      <w:divBdr>
        <w:top w:val="none" w:sz="0" w:space="0" w:color="auto"/>
        <w:left w:val="none" w:sz="0" w:space="0" w:color="auto"/>
        <w:bottom w:val="none" w:sz="0" w:space="0" w:color="auto"/>
        <w:right w:val="none" w:sz="0" w:space="0" w:color="auto"/>
      </w:divBdr>
    </w:div>
    <w:div w:id="109009627">
      <w:bodyDiv w:val="1"/>
      <w:marLeft w:val="0"/>
      <w:marRight w:val="0"/>
      <w:marTop w:val="0"/>
      <w:marBottom w:val="0"/>
      <w:divBdr>
        <w:top w:val="none" w:sz="0" w:space="0" w:color="auto"/>
        <w:left w:val="none" w:sz="0" w:space="0" w:color="auto"/>
        <w:bottom w:val="none" w:sz="0" w:space="0" w:color="auto"/>
        <w:right w:val="none" w:sz="0" w:space="0" w:color="auto"/>
      </w:divBdr>
    </w:div>
    <w:div w:id="121659145">
      <w:bodyDiv w:val="1"/>
      <w:marLeft w:val="0"/>
      <w:marRight w:val="0"/>
      <w:marTop w:val="0"/>
      <w:marBottom w:val="0"/>
      <w:divBdr>
        <w:top w:val="none" w:sz="0" w:space="0" w:color="auto"/>
        <w:left w:val="none" w:sz="0" w:space="0" w:color="auto"/>
        <w:bottom w:val="none" w:sz="0" w:space="0" w:color="auto"/>
        <w:right w:val="none" w:sz="0" w:space="0" w:color="auto"/>
      </w:divBdr>
      <w:divsChild>
        <w:div w:id="1184249900">
          <w:marLeft w:val="0"/>
          <w:marRight w:val="0"/>
          <w:marTop w:val="0"/>
          <w:marBottom w:val="0"/>
          <w:divBdr>
            <w:top w:val="none" w:sz="0" w:space="0" w:color="auto"/>
            <w:left w:val="none" w:sz="0" w:space="0" w:color="auto"/>
            <w:bottom w:val="none" w:sz="0" w:space="0" w:color="auto"/>
            <w:right w:val="none" w:sz="0" w:space="0" w:color="auto"/>
          </w:divBdr>
          <w:divsChild>
            <w:div w:id="966787137">
              <w:marLeft w:val="0"/>
              <w:marRight w:val="0"/>
              <w:marTop w:val="0"/>
              <w:marBottom w:val="0"/>
              <w:divBdr>
                <w:top w:val="none" w:sz="0" w:space="0" w:color="auto"/>
                <w:left w:val="none" w:sz="0" w:space="0" w:color="auto"/>
                <w:bottom w:val="none" w:sz="0" w:space="0" w:color="auto"/>
                <w:right w:val="none" w:sz="0" w:space="0" w:color="auto"/>
              </w:divBdr>
              <w:divsChild>
                <w:div w:id="7922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1352">
      <w:bodyDiv w:val="1"/>
      <w:marLeft w:val="0"/>
      <w:marRight w:val="0"/>
      <w:marTop w:val="0"/>
      <w:marBottom w:val="0"/>
      <w:divBdr>
        <w:top w:val="none" w:sz="0" w:space="0" w:color="auto"/>
        <w:left w:val="none" w:sz="0" w:space="0" w:color="auto"/>
        <w:bottom w:val="none" w:sz="0" w:space="0" w:color="auto"/>
        <w:right w:val="none" w:sz="0" w:space="0" w:color="auto"/>
      </w:divBdr>
    </w:div>
    <w:div w:id="168564837">
      <w:bodyDiv w:val="1"/>
      <w:marLeft w:val="0"/>
      <w:marRight w:val="0"/>
      <w:marTop w:val="0"/>
      <w:marBottom w:val="0"/>
      <w:divBdr>
        <w:top w:val="none" w:sz="0" w:space="0" w:color="auto"/>
        <w:left w:val="none" w:sz="0" w:space="0" w:color="auto"/>
        <w:bottom w:val="none" w:sz="0" w:space="0" w:color="auto"/>
        <w:right w:val="none" w:sz="0" w:space="0" w:color="auto"/>
      </w:divBdr>
    </w:div>
    <w:div w:id="176701003">
      <w:bodyDiv w:val="1"/>
      <w:marLeft w:val="0"/>
      <w:marRight w:val="0"/>
      <w:marTop w:val="0"/>
      <w:marBottom w:val="0"/>
      <w:divBdr>
        <w:top w:val="none" w:sz="0" w:space="0" w:color="auto"/>
        <w:left w:val="none" w:sz="0" w:space="0" w:color="auto"/>
        <w:bottom w:val="none" w:sz="0" w:space="0" w:color="auto"/>
        <w:right w:val="none" w:sz="0" w:space="0" w:color="auto"/>
      </w:divBdr>
    </w:div>
    <w:div w:id="192306813">
      <w:bodyDiv w:val="1"/>
      <w:marLeft w:val="0"/>
      <w:marRight w:val="0"/>
      <w:marTop w:val="0"/>
      <w:marBottom w:val="0"/>
      <w:divBdr>
        <w:top w:val="none" w:sz="0" w:space="0" w:color="auto"/>
        <w:left w:val="none" w:sz="0" w:space="0" w:color="auto"/>
        <w:bottom w:val="none" w:sz="0" w:space="0" w:color="auto"/>
        <w:right w:val="none" w:sz="0" w:space="0" w:color="auto"/>
      </w:divBdr>
    </w:div>
    <w:div w:id="234701789">
      <w:bodyDiv w:val="1"/>
      <w:marLeft w:val="0"/>
      <w:marRight w:val="0"/>
      <w:marTop w:val="0"/>
      <w:marBottom w:val="0"/>
      <w:divBdr>
        <w:top w:val="none" w:sz="0" w:space="0" w:color="auto"/>
        <w:left w:val="none" w:sz="0" w:space="0" w:color="auto"/>
        <w:bottom w:val="none" w:sz="0" w:space="0" w:color="auto"/>
        <w:right w:val="none" w:sz="0" w:space="0" w:color="auto"/>
      </w:divBdr>
    </w:div>
    <w:div w:id="249240541">
      <w:bodyDiv w:val="1"/>
      <w:marLeft w:val="0"/>
      <w:marRight w:val="0"/>
      <w:marTop w:val="0"/>
      <w:marBottom w:val="0"/>
      <w:divBdr>
        <w:top w:val="none" w:sz="0" w:space="0" w:color="auto"/>
        <w:left w:val="none" w:sz="0" w:space="0" w:color="auto"/>
        <w:bottom w:val="none" w:sz="0" w:space="0" w:color="auto"/>
        <w:right w:val="none" w:sz="0" w:space="0" w:color="auto"/>
      </w:divBdr>
    </w:div>
    <w:div w:id="306131738">
      <w:bodyDiv w:val="1"/>
      <w:marLeft w:val="0"/>
      <w:marRight w:val="0"/>
      <w:marTop w:val="0"/>
      <w:marBottom w:val="0"/>
      <w:divBdr>
        <w:top w:val="none" w:sz="0" w:space="0" w:color="auto"/>
        <w:left w:val="none" w:sz="0" w:space="0" w:color="auto"/>
        <w:bottom w:val="none" w:sz="0" w:space="0" w:color="auto"/>
        <w:right w:val="none" w:sz="0" w:space="0" w:color="auto"/>
      </w:divBdr>
      <w:divsChild>
        <w:div w:id="2012370086">
          <w:marLeft w:val="0"/>
          <w:marRight w:val="0"/>
          <w:marTop w:val="0"/>
          <w:marBottom w:val="0"/>
          <w:divBdr>
            <w:top w:val="none" w:sz="0" w:space="0" w:color="auto"/>
            <w:left w:val="none" w:sz="0" w:space="0" w:color="auto"/>
            <w:bottom w:val="none" w:sz="0" w:space="0" w:color="auto"/>
            <w:right w:val="none" w:sz="0" w:space="0" w:color="auto"/>
          </w:divBdr>
        </w:div>
      </w:divsChild>
    </w:div>
    <w:div w:id="311641916">
      <w:bodyDiv w:val="1"/>
      <w:marLeft w:val="0"/>
      <w:marRight w:val="0"/>
      <w:marTop w:val="0"/>
      <w:marBottom w:val="0"/>
      <w:divBdr>
        <w:top w:val="none" w:sz="0" w:space="0" w:color="auto"/>
        <w:left w:val="none" w:sz="0" w:space="0" w:color="auto"/>
        <w:bottom w:val="none" w:sz="0" w:space="0" w:color="auto"/>
        <w:right w:val="none" w:sz="0" w:space="0" w:color="auto"/>
      </w:divBdr>
    </w:div>
    <w:div w:id="332227033">
      <w:bodyDiv w:val="1"/>
      <w:marLeft w:val="0"/>
      <w:marRight w:val="0"/>
      <w:marTop w:val="0"/>
      <w:marBottom w:val="0"/>
      <w:divBdr>
        <w:top w:val="none" w:sz="0" w:space="0" w:color="auto"/>
        <w:left w:val="none" w:sz="0" w:space="0" w:color="auto"/>
        <w:bottom w:val="none" w:sz="0" w:space="0" w:color="auto"/>
        <w:right w:val="none" w:sz="0" w:space="0" w:color="auto"/>
      </w:divBdr>
    </w:div>
    <w:div w:id="361784922">
      <w:bodyDiv w:val="1"/>
      <w:marLeft w:val="0"/>
      <w:marRight w:val="0"/>
      <w:marTop w:val="0"/>
      <w:marBottom w:val="0"/>
      <w:divBdr>
        <w:top w:val="none" w:sz="0" w:space="0" w:color="auto"/>
        <w:left w:val="none" w:sz="0" w:space="0" w:color="auto"/>
        <w:bottom w:val="none" w:sz="0" w:space="0" w:color="auto"/>
        <w:right w:val="none" w:sz="0" w:space="0" w:color="auto"/>
      </w:divBdr>
    </w:div>
    <w:div w:id="398596551">
      <w:bodyDiv w:val="1"/>
      <w:marLeft w:val="0"/>
      <w:marRight w:val="0"/>
      <w:marTop w:val="0"/>
      <w:marBottom w:val="0"/>
      <w:divBdr>
        <w:top w:val="none" w:sz="0" w:space="0" w:color="auto"/>
        <w:left w:val="none" w:sz="0" w:space="0" w:color="auto"/>
        <w:bottom w:val="none" w:sz="0" w:space="0" w:color="auto"/>
        <w:right w:val="none" w:sz="0" w:space="0" w:color="auto"/>
      </w:divBdr>
    </w:div>
    <w:div w:id="413473416">
      <w:bodyDiv w:val="1"/>
      <w:marLeft w:val="0"/>
      <w:marRight w:val="0"/>
      <w:marTop w:val="0"/>
      <w:marBottom w:val="0"/>
      <w:divBdr>
        <w:top w:val="none" w:sz="0" w:space="0" w:color="auto"/>
        <w:left w:val="none" w:sz="0" w:space="0" w:color="auto"/>
        <w:bottom w:val="none" w:sz="0" w:space="0" w:color="auto"/>
        <w:right w:val="none" w:sz="0" w:space="0" w:color="auto"/>
      </w:divBdr>
    </w:div>
    <w:div w:id="521675427">
      <w:bodyDiv w:val="1"/>
      <w:marLeft w:val="0"/>
      <w:marRight w:val="0"/>
      <w:marTop w:val="0"/>
      <w:marBottom w:val="0"/>
      <w:divBdr>
        <w:top w:val="none" w:sz="0" w:space="0" w:color="auto"/>
        <w:left w:val="none" w:sz="0" w:space="0" w:color="auto"/>
        <w:bottom w:val="none" w:sz="0" w:space="0" w:color="auto"/>
        <w:right w:val="none" w:sz="0" w:space="0" w:color="auto"/>
      </w:divBdr>
    </w:div>
    <w:div w:id="607158093">
      <w:bodyDiv w:val="1"/>
      <w:marLeft w:val="0"/>
      <w:marRight w:val="0"/>
      <w:marTop w:val="0"/>
      <w:marBottom w:val="0"/>
      <w:divBdr>
        <w:top w:val="none" w:sz="0" w:space="0" w:color="auto"/>
        <w:left w:val="none" w:sz="0" w:space="0" w:color="auto"/>
        <w:bottom w:val="none" w:sz="0" w:space="0" w:color="auto"/>
        <w:right w:val="none" w:sz="0" w:space="0" w:color="auto"/>
      </w:divBdr>
    </w:div>
    <w:div w:id="643118217">
      <w:bodyDiv w:val="1"/>
      <w:marLeft w:val="0"/>
      <w:marRight w:val="0"/>
      <w:marTop w:val="0"/>
      <w:marBottom w:val="0"/>
      <w:divBdr>
        <w:top w:val="none" w:sz="0" w:space="0" w:color="auto"/>
        <w:left w:val="none" w:sz="0" w:space="0" w:color="auto"/>
        <w:bottom w:val="none" w:sz="0" w:space="0" w:color="auto"/>
        <w:right w:val="none" w:sz="0" w:space="0" w:color="auto"/>
      </w:divBdr>
    </w:div>
    <w:div w:id="716707891">
      <w:bodyDiv w:val="1"/>
      <w:marLeft w:val="0"/>
      <w:marRight w:val="0"/>
      <w:marTop w:val="0"/>
      <w:marBottom w:val="0"/>
      <w:divBdr>
        <w:top w:val="none" w:sz="0" w:space="0" w:color="auto"/>
        <w:left w:val="none" w:sz="0" w:space="0" w:color="auto"/>
        <w:bottom w:val="none" w:sz="0" w:space="0" w:color="auto"/>
        <w:right w:val="none" w:sz="0" w:space="0" w:color="auto"/>
      </w:divBdr>
    </w:div>
    <w:div w:id="753626094">
      <w:bodyDiv w:val="1"/>
      <w:marLeft w:val="0"/>
      <w:marRight w:val="0"/>
      <w:marTop w:val="0"/>
      <w:marBottom w:val="0"/>
      <w:divBdr>
        <w:top w:val="none" w:sz="0" w:space="0" w:color="auto"/>
        <w:left w:val="none" w:sz="0" w:space="0" w:color="auto"/>
        <w:bottom w:val="none" w:sz="0" w:space="0" w:color="auto"/>
        <w:right w:val="none" w:sz="0" w:space="0" w:color="auto"/>
      </w:divBdr>
    </w:div>
    <w:div w:id="770392644">
      <w:bodyDiv w:val="1"/>
      <w:marLeft w:val="0"/>
      <w:marRight w:val="0"/>
      <w:marTop w:val="0"/>
      <w:marBottom w:val="0"/>
      <w:divBdr>
        <w:top w:val="none" w:sz="0" w:space="0" w:color="auto"/>
        <w:left w:val="none" w:sz="0" w:space="0" w:color="auto"/>
        <w:bottom w:val="none" w:sz="0" w:space="0" w:color="auto"/>
        <w:right w:val="none" w:sz="0" w:space="0" w:color="auto"/>
      </w:divBdr>
    </w:div>
    <w:div w:id="816532133">
      <w:bodyDiv w:val="1"/>
      <w:marLeft w:val="0"/>
      <w:marRight w:val="0"/>
      <w:marTop w:val="0"/>
      <w:marBottom w:val="0"/>
      <w:divBdr>
        <w:top w:val="none" w:sz="0" w:space="0" w:color="auto"/>
        <w:left w:val="none" w:sz="0" w:space="0" w:color="auto"/>
        <w:bottom w:val="none" w:sz="0" w:space="0" w:color="auto"/>
        <w:right w:val="none" w:sz="0" w:space="0" w:color="auto"/>
      </w:divBdr>
      <w:divsChild>
        <w:div w:id="1135373464">
          <w:marLeft w:val="0"/>
          <w:marRight w:val="0"/>
          <w:marTop w:val="0"/>
          <w:marBottom w:val="0"/>
          <w:divBdr>
            <w:top w:val="none" w:sz="0" w:space="0" w:color="auto"/>
            <w:left w:val="none" w:sz="0" w:space="0" w:color="auto"/>
            <w:bottom w:val="none" w:sz="0" w:space="0" w:color="auto"/>
            <w:right w:val="none" w:sz="0" w:space="0" w:color="auto"/>
          </w:divBdr>
          <w:divsChild>
            <w:div w:id="1679772776">
              <w:marLeft w:val="0"/>
              <w:marRight w:val="0"/>
              <w:marTop w:val="0"/>
              <w:marBottom w:val="0"/>
              <w:divBdr>
                <w:top w:val="none" w:sz="0" w:space="0" w:color="auto"/>
                <w:left w:val="none" w:sz="0" w:space="0" w:color="auto"/>
                <w:bottom w:val="none" w:sz="0" w:space="0" w:color="auto"/>
                <w:right w:val="none" w:sz="0" w:space="0" w:color="auto"/>
              </w:divBdr>
              <w:divsChild>
                <w:div w:id="19508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2652">
      <w:bodyDiv w:val="1"/>
      <w:marLeft w:val="0"/>
      <w:marRight w:val="0"/>
      <w:marTop w:val="0"/>
      <w:marBottom w:val="0"/>
      <w:divBdr>
        <w:top w:val="none" w:sz="0" w:space="0" w:color="auto"/>
        <w:left w:val="none" w:sz="0" w:space="0" w:color="auto"/>
        <w:bottom w:val="none" w:sz="0" w:space="0" w:color="auto"/>
        <w:right w:val="none" w:sz="0" w:space="0" w:color="auto"/>
      </w:divBdr>
    </w:div>
    <w:div w:id="910507403">
      <w:bodyDiv w:val="1"/>
      <w:marLeft w:val="0"/>
      <w:marRight w:val="0"/>
      <w:marTop w:val="0"/>
      <w:marBottom w:val="0"/>
      <w:divBdr>
        <w:top w:val="none" w:sz="0" w:space="0" w:color="auto"/>
        <w:left w:val="none" w:sz="0" w:space="0" w:color="auto"/>
        <w:bottom w:val="none" w:sz="0" w:space="0" w:color="auto"/>
        <w:right w:val="none" w:sz="0" w:space="0" w:color="auto"/>
      </w:divBdr>
    </w:div>
    <w:div w:id="982462303">
      <w:bodyDiv w:val="1"/>
      <w:marLeft w:val="0"/>
      <w:marRight w:val="0"/>
      <w:marTop w:val="0"/>
      <w:marBottom w:val="0"/>
      <w:divBdr>
        <w:top w:val="none" w:sz="0" w:space="0" w:color="auto"/>
        <w:left w:val="none" w:sz="0" w:space="0" w:color="auto"/>
        <w:bottom w:val="none" w:sz="0" w:space="0" w:color="auto"/>
        <w:right w:val="none" w:sz="0" w:space="0" w:color="auto"/>
      </w:divBdr>
    </w:div>
    <w:div w:id="1013149029">
      <w:bodyDiv w:val="1"/>
      <w:marLeft w:val="0"/>
      <w:marRight w:val="0"/>
      <w:marTop w:val="0"/>
      <w:marBottom w:val="0"/>
      <w:divBdr>
        <w:top w:val="none" w:sz="0" w:space="0" w:color="auto"/>
        <w:left w:val="none" w:sz="0" w:space="0" w:color="auto"/>
        <w:bottom w:val="none" w:sz="0" w:space="0" w:color="auto"/>
        <w:right w:val="none" w:sz="0" w:space="0" w:color="auto"/>
      </w:divBdr>
    </w:div>
    <w:div w:id="1035083606">
      <w:bodyDiv w:val="1"/>
      <w:marLeft w:val="0"/>
      <w:marRight w:val="0"/>
      <w:marTop w:val="0"/>
      <w:marBottom w:val="0"/>
      <w:divBdr>
        <w:top w:val="none" w:sz="0" w:space="0" w:color="auto"/>
        <w:left w:val="none" w:sz="0" w:space="0" w:color="auto"/>
        <w:bottom w:val="none" w:sz="0" w:space="0" w:color="auto"/>
        <w:right w:val="none" w:sz="0" w:space="0" w:color="auto"/>
      </w:divBdr>
    </w:div>
    <w:div w:id="1048918745">
      <w:bodyDiv w:val="1"/>
      <w:marLeft w:val="0"/>
      <w:marRight w:val="0"/>
      <w:marTop w:val="0"/>
      <w:marBottom w:val="0"/>
      <w:divBdr>
        <w:top w:val="none" w:sz="0" w:space="0" w:color="auto"/>
        <w:left w:val="none" w:sz="0" w:space="0" w:color="auto"/>
        <w:bottom w:val="none" w:sz="0" w:space="0" w:color="auto"/>
        <w:right w:val="none" w:sz="0" w:space="0" w:color="auto"/>
      </w:divBdr>
      <w:divsChild>
        <w:div w:id="1271207562">
          <w:marLeft w:val="0"/>
          <w:marRight w:val="0"/>
          <w:marTop w:val="0"/>
          <w:marBottom w:val="0"/>
          <w:divBdr>
            <w:top w:val="none" w:sz="0" w:space="0" w:color="auto"/>
            <w:left w:val="none" w:sz="0" w:space="0" w:color="auto"/>
            <w:bottom w:val="none" w:sz="0" w:space="0" w:color="auto"/>
            <w:right w:val="none" w:sz="0" w:space="0" w:color="auto"/>
          </w:divBdr>
          <w:divsChild>
            <w:div w:id="1855218080">
              <w:marLeft w:val="0"/>
              <w:marRight w:val="0"/>
              <w:marTop w:val="0"/>
              <w:marBottom w:val="0"/>
              <w:divBdr>
                <w:top w:val="none" w:sz="0" w:space="0" w:color="auto"/>
                <w:left w:val="none" w:sz="0" w:space="0" w:color="auto"/>
                <w:bottom w:val="none" w:sz="0" w:space="0" w:color="auto"/>
                <w:right w:val="none" w:sz="0" w:space="0" w:color="auto"/>
              </w:divBdr>
              <w:divsChild>
                <w:div w:id="17955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68243">
      <w:bodyDiv w:val="1"/>
      <w:marLeft w:val="0"/>
      <w:marRight w:val="0"/>
      <w:marTop w:val="0"/>
      <w:marBottom w:val="0"/>
      <w:divBdr>
        <w:top w:val="none" w:sz="0" w:space="0" w:color="auto"/>
        <w:left w:val="none" w:sz="0" w:space="0" w:color="auto"/>
        <w:bottom w:val="none" w:sz="0" w:space="0" w:color="auto"/>
        <w:right w:val="none" w:sz="0" w:space="0" w:color="auto"/>
      </w:divBdr>
    </w:div>
    <w:div w:id="1060591421">
      <w:bodyDiv w:val="1"/>
      <w:marLeft w:val="0"/>
      <w:marRight w:val="0"/>
      <w:marTop w:val="0"/>
      <w:marBottom w:val="0"/>
      <w:divBdr>
        <w:top w:val="none" w:sz="0" w:space="0" w:color="auto"/>
        <w:left w:val="none" w:sz="0" w:space="0" w:color="auto"/>
        <w:bottom w:val="none" w:sz="0" w:space="0" w:color="auto"/>
        <w:right w:val="none" w:sz="0" w:space="0" w:color="auto"/>
      </w:divBdr>
      <w:divsChild>
        <w:div w:id="31195428">
          <w:marLeft w:val="0"/>
          <w:marRight w:val="0"/>
          <w:marTop w:val="0"/>
          <w:marBottom w:val="0"/>
          <w:divBdr>
            <w:top w:val="none" w:sz="0" w:space="0" w:color="auto"/>
            <w:left w:val="none" w:sz="0" w:space="0" w:color="auto"/>
            <w:bottom w:val="none" w:sz="0" w:space="0" w:color="auto"/>
            <w:right w:val="none" w:sz="0" w:space="0" w:color="auto"/>
          </w:divBdr>
        </w:div>
      </w:divsChild>
    </w:div>
    <w:div w:id="1080253115">
      <w:bodyDiv w:val="1"/>
      <w:marLeft w:val="0"/>
      <w:marRight w:val="0"/>
      <w:marTop w:val="0"/>
      <w:marBottom w:val="0"/>
      <w:divBdr>
        <w:top w:val="none" w:sz="0" w:space="0" w:color="auto"/>
        <w:left w:val="none" w:sz="0" w:space="0" w:color="auto"/>
        <w:bottom w:val="none" w:sz="0" w:space="0" w:color="auto"/>
        <w:right w:val="none" w:sz="0" w:space="0" w:color="auto"/>
      </w:divBdr>
    </w:div>
    <w:div w:id="1132942089">
      <w:bodyDiv w:val="1"/>
      <w:marLeft w:val="0"/>
      <w:marRight w:val="0"/>
      <w:marTop w:val="0"/>
      <w:marBottom w:val="0"/>
      <w:divBdr>
        <w:top w:val="none" w:sz="0" w:space="0" w:color="auto"/>
        <w:left w:val="none" w:sz="0" w:space="0" w:color="auto"/>
        <w:bottom w:val="none" w:sz="0" w:space="0" w:color="auto"/>
        <w:right w:val="none" w:sz="0" w:space="0" w:color="auto"/>
      </w:divBdr>
    </w:div>
    <w:div w:id="1153528167">
      <w:bodyDiv w:val="1"/>
      <w:marLeft w:val="0"/>
      <w:marRight w:val="0"/>
      <w:marTop w:val="0"/>
      <w:marBottom w:val="0"/>
      <w:divBdr>
        <w:top w:val="none" w:sz="0" w:space="0" w:color="auto"/>
        <w:left w:val="none" w:sz="0" w:space="0" w:color="auto"/>
        <w:bottom w:val="none" w:sz="0" w:space="0" w:color="auto"/>
        <w:right w:val="none" w:sz="0" w:space="0" w:color="auto"/>
      </w:divBdr>
    </w:div>
    <w:div w:id="1159615158">
      <w:bodyDiv w:val="1"/>
      <w:marLeft w:val="0"/>
      <w:marRight w:val="0"/>
      <w:marTop w:val="0"/>
      <w:marBottom w:val="0"/>
      <w:divBdr>
        <w:top w:val="none" w:sz="0" w:space="0" w:color="auto"/>
        <w:left w:val="none" w:sz="0" w:space="0" w:color="auto"/>
        <w:bottom w:val="none" w:sz="0" w:space="0" w:color="auto"/>
        <w:right w:val="none" w:sz="0" w:space="0" w:color="auto"/>
      </w:divBdr>
    </w:div>
    <w:div w:id="1267269899">
      <w:bodyDiv w:val="1"/>
      <w:marLeft w:val="0"/>
      <w:marRight w:val="0"/>
      <w:marTop w:val="0"/>
      <w:marBottom w:val="0"/>
      <w:divBdr>
        <w:top w:val="none" w:sz="0" w:space="0" w:color="auto"/>
        <w:left w:val="none" w:sz="0" w:space="0" w:color="auto"/>
        <w:bottom w:val="none" w:sz="0" w:space="0" w:color="auto"/>
        <w:right w:val="none" w:sz="0" w:space="0" w:color="auto"/>
      </w:divBdr>
    </w:div>
    <w:div w:id="1359895492">
      <w:bodyDiv w:val="1"/>
      <w:marLeft w:val="0"/>
      <w:marRight w:val="0"/>
      <w:marTop w:val="0"/>
      <w:marBottom w:val="0"/>
      <w:divBdr>
        <w:top w:val="none" w:sz="0" w:space="0" w:color="auto"/>
        <w:left w:val="none" w:sz="0" w:space="0" w:color="auto"/>
        <w:bottom w:val="none" w:sz="0" w:space="0" w:color="auto"/>
        <w:right w:val="none" w:sz="0" w:space="0" w:color="auto"/>
      </w:divBdr>
    </w:div>
    <w:div w:id="1426731430">
      <w:bodyDiv w:val="1"/>
      <w:marLeft w:val="0"/>
      <w:marRight w:val="0"/>
      <w:marTop w:val="0"/>
      <w:marBottom w:val="0"/>
      <w:divBdr>
        <w:top w:val="none" w:sz="0" w:space="0" w:color="auto"/>
        <w:left w:val="none" w:sz="0" w:space="0" w:color="auto"/>
        <w:bottom w:val="none" w:sz="0" w:space="0" w:color="auto"/>
        <w:right w:val="none" w:sz="0" w:space="0" w:color="auto"/>
      </w:divBdr>
    </w:div>
    <w:div w:id="1442333328">
      <w:bodyDiv w:val="1"/>
      <w:marLeft w:val="0"/>
      <w:marRight w:val="0"/>
      <w:marTop w:val="0"/>
      <w:marBottom w:val="0"/>
      <w:divBdr>
        <w:top w:val="none" w:sz="0" w:space="0" w:color="auto"/>
        <w:left w:val="none" w:sz="0" w:space="0" w:color="auto"/>
        <w:bottom w:val="none" w:sz="0" w:space="0" w:color="auto"/>
        <w:right w:val="none" w:sz="0" w:space="0" w:color="auto"/>
      </w:divBdr>
    </w:div>
    <w:div w:id="1456559396">
      <w:bodyDiv w:val="1"/>
      <w:marLeft w:val="0"/>
      <w:marRight w:val="0"/>
      <w:marTop w:val="0"/>
      <w:marBottom w:val="0"/>
      <w:divBdr>
        <w:top w:val="none" w:sz="0" w:space="0" w:color="auto"/>
        <w:left w:val="none" w:sz="0" w:space="0" w:color="auto"/>
        <w:bottom w:val="none" w:sz="0" w:space="0" w:color="auto"/>
        <w:right w:val="none" w:sz="0" w:space="0" w:color="auto"/>
      </w:divBdr>
    </w:div>
    <w:div w:id="1458790612">
      <w:bodyDiv w:val="1"/>
      <w:marLeft w:val="0"/>
      <w:marRight w:val="0"/>
      <w:marTop w:val="0"/>
      <w:marBottom w:val="0"/>
      <w:divBdr>
        <w:top w:val="none" w:sz="0" w:space="0" w:color="auto"/>
        <w:left w:val="none" w:sz="0" w:space="0" w:color="auto"/>
        <w:bottom w:val="none" w:sz="0" w:space="0" w:color="auto"/>
        <w:right w:val="none" w:sz="0" w:space="0" w:color="auto"/>
      </w:divBdr>
    </w:div>
    <w:div w:id="1471557691">
      <w:bodyDiv w:val="1"/>
      <w:marLeft w:val="0"/>
      <w:marRight w:val="0"/>
      <w:marTop w:val="0"/>
      <w:marBottom w:val="0"/>
      <w:divBdr>
        <w:top w:val="none" w:sz="0" w:space="0" w:color="auto"/>
        <w:left w:val="none" w:sz="0" w:space="0" w:color="auto"/>
        <w:bottom w:val="none" w:sz="0" w:space="0" w:color="auto"/>
        <w:right w:val="none" w:sz="0" w:space="0" w:color="auto"/>
      </w:divBdr>
    </w:div>
    <w:div w:id="1492714921">
      <w:bodyDiv w:val="1"/>
      <w:marLeft w:val="0"/>
      <w:marRight w:val="0"/>
      <w:marTop w:val="0"/>
      <w:marBottom w:val="0"/>
      <w:divBdr>
        <w:top w:val="none" w:sz="0" w:space="0" w:color="auto"/>
        <w:left w:val="none" w:sz="0" w:space="0" w:color="auto"/>
        <w:bottom w:val="none" w:sz="0" w:space="0" w:color="auto"/>
        <w:right w:val="none" w:sz="0" w:space="0" w:color="auto"/>
      </w:divBdr>
      <w:divsChild>
        <w:div w:id="1452627342">
          <w:marLeft w:val="0"/>
          <w:marRight w:val="0"/>
          <w:marTop w:val="0"/>
          <w:marBottom w:val="0"/>
          <w:divBdr>
            <w:top w:val="none" w:sz="0" w:space="0" w:color="auto"/>
            <w:left w:val="none" w:sz="0" w:space="0" w:color="auto"/>
            <w:bottom w:val="none" w:sz="0" w:space="0" w:color="auto"/>
            <w:right w:val="none" w:sz="0" w:space="0" w:color="auto"/>
          </w:divBdr>
          <w:divsChild>
            <w:div w:id="820780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8295077">
      <w:bodyDiv w:val="1"/>
      <w:marLeft w:val="0"/>
      <w:marRight w:val="0"/>
      <w:marTop w:val="0"/>
      <w:marBottom w:val="0"/>
      <w:divBdr>
        <w:top w:val="none" w:sz="0" w:space="0" w:color="auto"/>
        <w:left w:val="none" w:sz="0" w:space="0" w:color="auto"/>
        <w:bottom w:val="none" w:sz="0" w:space="0" w:color="auto"/>
        <w:right w:val="none" w:sz="0" w:space="0" w:color="auto"/>
      </w:divBdr>
    </w:div>
    <w:div w:id="1579703809">
      <w:bodyDiv w:val="1"/>
      <w:marLeft w:val="0"/>
      <w:marRight w:val="0"/>
      <w:marTop w:val="0"/>
      <w:marBottom w:val="0"/>
      <w:divBdr>
        <w:top w:val="none" w:sz="0" w:space="0" w:color="auto"/>
        <w:left w:val="none" w:sz="0" w:space="0" w:color="auto"/>
        <w:bottom w:val="none" w:sz="0" w:space="0" w:color="auto"/>
        <w:right w:val="none" w:sz="0" w:space="0" w:color="auto"/>
      </w:divBdr>
    </w:div>
    <w:div w:id="1611087326">
      <w:bodyDiv w:val="1"/>
      <w:marLeft w:val="0"/>
      <w:marRight w:val="0"/>
      <w:marTop w:val="0"/>
      <w:marBottom w:val="0"/>
      <w:divBdr>
        <w:top w:val="none" w:sz="0" w:space="0" w:color="auto"/>
        <w:left w:val="none" w:sz="0" w:space="0" w:color="auto"/>
        <w:bottom w:val="none" w:sz="0" w:space="0" w:color="auto"/>
        <w:right w:val="none" w:sz="0" w:space="0" w:color="auto"/>
      </w:divBdr>
    </w:div>
    <w:div w:id="1645693793">
      <w:bodyDiv w:val="1"/>
      <w:marLeft w:val="0"/>
      <w:marRight w:val="0"/>
      <w:marTop w:val="0"/>
      <w:marBottom w:val="0"/>
      <w:divBdr>
        <w:top w:val="none" w:sz="0" w:space="0" w:color="auto"/>
        <w:left w:val="none" w:sz="0" w:space="0" w:color="auto"/>
        <w:bottom w:val="none" w:sz="0" w:space="0" w:color="auto"/>
        <w:right w:val="none" w:sz="0" w:space="0" w:color="auto"/>
      </w:divBdr>
    </w:div>
    <w:div w:id="1748309869">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8">
          <w:marLeft w:val="0"/>
          <w:marRight w:val="0"/>
          <w:marTop w:val="0"/>
          <w:marBottom w:val="0"/>
          <w:divBdr>
            <w:top w:val="none" w:sz="0" w:space="0" w:color="auto"/>
            <w:left w:val="none" w:sz="0" w:space="0" w:color="auto"/>
            <w:bottom w:val="none" w:sz="0" w:space="0" w:color="auto"/>
            <w:right w:val="none" w:sz="0" w:space="0" w:color="auto"/>
          </w:divBdr>
        </w:div>
      </w:divsChild>
    </w:div>
    <w:div w:id="1761951712">
      <w:bodyDiv w:val="1"/>
      <w:marLeft w:val="0"/>
      <w:marRight w:val="0"/>
      <w:marTop w:val="0"/>
      <w:marBottom w:val="0"/>
      <w:divBdr>
        <w:top w:val="none" w:sz="0" w:space="0" w:color="auto"/>
        <w:left w:val="none" w:sz="0" w:space="0" w:color="auto"/>
        <w:bottom w:val="none" w:sz="0" w:space="0" w:color="auto"/>
        <w:right w:val="none" w:sz="0" w:space="0" w:color="auto"/>
      </w:divBdr>
      <w:divsChild>
        <w:div w:id="491070256">
          <w:marLeft w:val="750"/>
          <w:marRight w:val="750"/>
          <w:marTop w:val="0"/>
          <w:marBottom w:val="0"/>
          <w:divBdr>
            <w:top w:val="none" w:sz="0" w:space="0" w:color="auto"/>
            <w:left w:val="none" w:sz="0" w:space="0" w:color="auto"/>
            <w:bottom w:val="none" w:sz="0" w:space="0" w:color="auto"/>
            <w:right w:val="none" w:sz="0" w:space="0" w:color="auto"/>
          </w:divBdr>
          <w:divsChild>
            <w:div w:id="18394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326">
      <w:bodyDiv w:val="1"/>
      <w:marLeft w:val="0"/>
      <w:marRight w:val="0"/>
      <w:marTop w:val="0"/>
      <w:marBottom w:val="0"/>
      <w:divBdr>
        <w:top w:val="none" w:sz="0" w:space="0" w:color="auto"/>
        <w:left w:val="none" w:sz="0" w:space="0" w:color="auto"/>
        <w:bottom w:val="none" w:sz="0" w:space="0" w:color="auto"/>
        <w:right w:val="none" w:sz="0" w:space="0" w:color="auto"/>
      </w:divBdr>
    </w:div>
    <w:div w:id="1831217632">
      <w:bodyDiv w:val="1"/>
      <w:marLeft w:val="0"/>
      <w:marRight w:val="0"/>
      <w:marTop w:val="0"/>
      <w:marBottom w:val="0"/>
      <w:divBdr>
        <w:top w:val="none" w:sz="0" w:space="0" w:color="auto"/>
        <w:left w:val="none" w:sz="0" w:space="0" w:color="auto"/>
        <w:bottom w:val="none" w:sz="0" w:space="0" w:color="auto"/>
        <w:right w:val="none" w:sz="0" w:space="0" w:color="auto"/>
      </w:divBdr>
    </w:div>
    <w:div w:id="1871256889">
      <w:bodyDiv w:val="1"/>
      <w:marLeft w:val="0"/>
      <w:marRight w:val="0"/>
      <w:marTop w:val="0"/>
      <w:marBottom w:val="0"/>
      <w:divBdr>
        <w:top w:val="none" w:sz="0" w:space="0" w:color="auto"/>
        <w:left w:val="none" w:sz="0" w:space="0" w:color="auto"/>
        <w:bottom w:val="none" w:sz="0" w:space="0" w:color="auto"/>
        <w:right w:val="none" w:sz="0" w:space="0" w:color="auto"/>
      </w:divBdr>
      <w:divsChild>
        <w:div w:id="715857333">
          <w:marLeft w:val="0"/>
          <w:marRight w:val="0"/>
          <w:marTop w:val="0"/>
          <w:marBottom w:val="0"/>
          <w:divBdr>
            <w:top w:val="none" w:sz="0" w:space="0" w:color="auto"/>
            <w:left w:val="none" w:sz="0" w:space="0" w:color="auto"/>
            <w:bottom w:val="none" w:sz="0" w:space="0" w:color="auto"/>
            <w:right w:val="none" w:sz="0" w:space="0" w:color="auto"/>
          </w:divBdr>
        </w:div>
        <w:div w:id="805313507">
          <w:marLeft w:val="0"/>
          <w:marRight w:val="0"/>
          <w:marTop w:val="0"/>
          <w:marBottom w:val="0"/>
          <w:divBdr>
            <w:top w:val="none" w:sz="0" w:space="0" w:color="auto"/>
            <w:left w:val="none" w:sz="0" w:space="0" w:color="auto"/>
            <w:bottom w:val="none" w:sz="0" w:space="0" w:color="auto"/>
            <w:right w:val="none" w:sz="0" w:space="0" w:color="auto"/>
          </w:divBdr>
        </w:div>
      </w:divsChild>
    </w:div>
    <w:div w:id="1873615138">
      <w:bodyDiv w:val="1"/>
      <w:marLeft w:val="0"/>
      <w:marRight w:val="0"/>
      <w:marTop w:val="0"/>
      <w:marBottom w:val="0"/>
      <w:divBdr>
        <w:top w:val="none" w:sz="0" w:space="0" w:color="auto"/>
        <w:left w:val="none" w:sz="0" w:space="0" w:color="auto"/>
        <w:bottom w:val="none" w:sz="0" w:space="0" w:color="auto"/>
        <w:right w:val="none" w:sz="0" w:space="0" w:color="auto"/>
      </w:divBdr>
      <w:divsChild>
        <w:div w:id="656809208">
          <w:marLeft w:val="0"/>
          <w:marRight w:val="0"/>
          <w:marTop w:val="0"/>
          <w:marBottom w:val="0"/>
          <w:divBdr>
            <w:top w:val="none" w:sz="0" w:space="0" w:color="auto"/>
            <w:left w:val="none" w:sz="0" w:space="0" w:color="auto"/>
            <w:bottom w:val="none" w:sz="0" w:space="0" w:color="auto"/>
            <w:right w:val="none" w:sz="0" w:space="0" w:color="auto"/>
          </w:divBdr>
        </w:div>
        <w:div w:id="1940067534">
          <w:marLeft w:val="0"/>
          <w:marRight w:val="0"/>
          <w:marTop w:val="0"/>
          <w:marBottom w:val="0"/>
          <w:divBdr>
            <w:top w:val="none" w:sz="0" w:space="0" w:color="auto"/>
            <w:left w:val="none" w:sz="0" w:space="0" w:color="auto"/>
            <w:bottom w:val="none" w:sz="0" w:space="0" w:color="auto"/>
            <w:right w:val="none" w:sz="0" w:space="0" w:color="auto"/>
          </w:divBdr>
        </w:div>
        <w:div w:id="2064870410">
          <w:marLeft w:val="0"/>
          <w:marRight w:val="0"/>
          <w:marTop w:val="0"/>
          <w:marBottom w:val="0"/>
          <w:divBdr>
            <w:top w:val="none" w:sz="0" w:space="0" w:color="auto"/>
            <w:left w:val="none" w:sz="0" w:space="0" w:color="auto"/>
            <w:bottom w:val="none" w:sz="0" w:space="0" w:color="auto"/>
            <w:right w:val="none" w:sz="0" w:space="0" w:color="auto"/>
          </w:divBdr>
        </w:div>
      </w:divsChild>
    </w:div>
    <w:div w:id="1889878918">
      <w:bodyDiv w:val="1"/>
      <w:marLeft w:val="0"/>
      <w:marRight w:val="0"/>
      <w:marTop w:val="0"/>
      <w:marBottom w:val="0"/>
      <w:divBdr>
        <w:top w:val="none" w:sz="0" w:space="0" w:color="auto"/>
        <w:left w:val="none" w:sz="0" w:space="0" w:color="auto"/>
        <w:bottom w:val="none" w:sz="0" w:space="0" w:color="auto"/>
        <w:right w:val="none" w:sz="0" w:space="0" w:color="auto"/>
      </w:divBdr>
    </w:div>
    <w:div w:id="1935943400">
      <w:bodyDiv w:val="1"/>
      <w:marLeft w:val="0"/>
      <w:marRight w:val="0"/>
      <w:marTop w:val="0"/>
      <w:marBottom w:val="0"/>
      <w:divBdr>
        <w:top w:val="none" w:sz="0" w:space="0" w:color="auto"/>
        <w:left w:val="none" w:sz="0" w:space="0" w:color="auto"/>
        <w:bottom w:val="none" w:sz="0" w:space="0" w:color="auto"/>
        <w:right w:val="none" w:sz="0" w:space="0" w:color="auto"/>
      </w:divBdr>
      <w:divsChild>
        <w:div w:id="913860732">
          <w:marLeft w:val="0"/>
          <w:marRight w:val="0"/>
          <w:marTop w:val="0"/>
          <w:marBottom w:val="0"/>
          <w:divBdr>
            <w:top w:val="none" w:sz="0" w:space="0" w:color="auto"/>
            <w:left w:val="none" w:sz="0" w:space="0" w:color="auto"/>
            <w:bottom w:val="none" w:sz="0" w:space="0" w:color="auto"/>
            <w:right w:val="none" w:sz="0" w:space="0" w:color="auto"/>
          </w:divBdr>
        </w:div>
      </w:divsChild>
    </w:div>
    <w:div w:id="1938513314">
      <w:bodyDiv w:val="1"/>
      <w:marLeft w:val="0"/>
      <w:marRight w:val="0"/>
      <w:marTop w:val="0"/>
      <w:marBottom w:val="0"/>
      <w:divBdr>
        <w:top w:val="none" w:sz="0" w:space="0" w:color="auto"/>
        <w:left w:val="none" w:sz="0" w:space="0" w:color="auto"/>
        <w:bottom w:val="none" w:sz="0" w:space="0" w:color="auto"/>
        <w:right w:val="none" w:sz="0" w:space="0" w:color="auto"/>
      </w:divBdr>
    </w:div>
    <w:div w:id="1959679427">
      <w:bodyDiv w:val="1"/>
      <w:marLeft w:val="0"/>
      <w:marRight w:val="0"/>
      <w:marTop w:val="0"/>
      <w:marBottom w:val="0"/>
      <w:divBdr>
        <w:top w:val="none" w:sz="0" w:space="0" w:color="auto"/>
        <w:left w:val="none" w:sz="0" w:space="0" w:color="auto"/>
        <w:bottom w:val="none" w:sz="0" w:space="0" w:color="auto"/>
        <w:right w:val="none" w:sz="0" w:space="0" w:color="auto"/>
      </w:divBdr>
    </w:div>
    <w:div w:id="1966545329">
      <w:bodyDiv w:val="1"/>
      <w:marLeft w:val="0"/>
      <w:marRight w:val="0"/>
      <w:marTop w:val="0"/>
      <w:marBottom w:val="0"/>
      <w:divBdr>
        <w:top w:val="none" w:sz="0" w:space="0" w:color="auto"/>
        <w:left w:val="none" w:sz="0" w:space="0" w:color="auto"/>
        <w:bottom w:val="none" w:sz="0" w:space="0" w:color="auto"/>
        <w:right w:val="none" w:sz="0" w:space="0" w:color="auto"/>
      </w:divBdr>
    </w:div>
    <w:div w:id="1967158547">
      <w:bodyDiv w:val="1"/>
      <w:marLeft w:val="0"/>
      <w:marRight w:val="0"/>
      <w:marTop w:val="0"/>
      <w:marBottom w:val="0"/>
      <w:divBdr>
        <w:top w:val="none" w:sz="0" w:space="0" w:color="auto"/>
        <w:left w:val="none" w:sz="0" w:space="0" w:color="auto"/>
        <w:bottom w:val="none" w:sz="0" w:space="0" w:color="auto"/>
        <w:right w:val="none" w:sz="0" w:space="0" w:color="auto"/>
      </w:divBdr>
    </w:div>
    <w:div w:id="1974292879">
      <w:bodyDiv w:val="1"/>
      <w:marLeft w:val="0"/>
      <w:marRight w:val="0"/>
      <w:marTop w:val="0"/>
      <w:marBottom w:val="0"/>
      <w:divBdr>
        <w:top w:val="none" w:sz="0" w:space="0" w:color="auto"/>
        <w:left w:val="none" w:sz="0" w:space="0" w:color="auto"/>
        <w:bottom w:val="none" w:sz="0" w:space="0" w:color="auto"/>
        <w:right w:val="none" w:sz="0" w:space="0" w:color="auto"/>
      </w:divBdr>
    </w:div>
    <w:div w:id="1984310245">
      <w:bodyDiv w:val="1"/>
      <w:marLeft w:val="0"/>
      <w:marRight w:val="0"/>
      <w:marTop w:val="0"/>
      <w:marBottom w:val="0"/>
      <w:divBdr>
        <w:top w:val="none" w:sz="0" w:space="0" w:color="auto"/>
        <w:left w:val="none" w:sz="0" w:space="0" w:color="auto"/>
        <w:bottom w:val="none" w:sz="0" w:space="0" w:color="auto"/>
        <w:right w:val="none" w:sz="0" w:space="0" w:color="auto"/>
      </w:divBdr>
    </w:div>
    <w:div w:id="2030833035">
      <w:bodyDiv w:val="1"/>
      <w:marLeft w:val="0"/>
      <w:marRight w:val="0"/>
      <w:marTop w:val="0"/>
      <w:marBottom w:val="0"/>
      <w:divBdr>
        <w:top w:val="none" w:sz="0" w:space="0" w:color="auto"/>
        <w:left w:val="none" w:sz="0" w:space="0" w:color="auto"/>
        <w:bottom w:val="none" w:sz="0" w:space="0" w:color="auto"/>
        <w:right w:val="none" w:sz="0" w:space="0" w:color="auto"/>
      </w:divBdr>
    </w:div>
    <w:div w:id="2082557371">
      <w:bodyDiv w:val="1"/>
      <w:marLeft w:val="0"/>
      <w:marRight w:val="0"/>
      <w:marTop w:val="0"/>
      <w:marBottom w:val="0"/>
      <w:divBdr>
        <w:top w:val="none" w:sz="0" w:space="0" w:color="auto"/>
        <w:left w:val="none" w:sz="0" w:space="0" w:color="auto"/>
        <w:bottom w:val="none" w:sz="0" w:space="0" w:color="auto"/>
        <w:right w:val="none" w:sz="0" w:space="0" w:color="auto"/>
      </w:divBdr>
      <w:divsChild>
        <w:div w:id="1334725664">
          <w:marLeft w:val="0"/>
          <w:marRight w:val="0"/>
          <w:marTop w:val="0"/>
          <w:marBottom w:val="0"/>
          <w:divBdr>
            <w:top w:val="none" w:sz="0" w:space="0" w:color="auto"/>
            <w:left w:val="none" w:sz="0" w:space="0" w:color="auto"/>
            <w:bottom w:val="none" w:sz="0" w:space="0" w:color="auto"/>
            <w:right w:val="none" w:sz="0" w:space="0" w:color="auto"/>
          </w:divBdr>
          <w:divsChild>
            <w:div w:id="1729570454">
              <w:marLeft w:val="0"/>
              <w:marRight w:val="0"/>
              <w:marTop w:val="0"/>
              <w:marBottom w:val="0"/>
              <w:divBdr>
                <w:top w:val="none" w:sz="0" w:space="0" w:color="auto"/>
                <w:left w:val="none" w:sz="0" w:space="0" w:color="auto"/>
                <w:bottom w:val="none" w:sz="0" w:space="0" w:color="auto"/>
                <w:right w:val="none" w:sz="0" w:space="0" w:color="auto"/>
              </w:divBdr>
              <w:divsChild>
                <w:div w:id="8679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086">
      <w:bodyDiv w:val="1"/>
      <w:marLeft w:val="0"/>
      <w:marRight w:val="0"/>
      <w:marTop w:val="0"/>
      <w:marBottom w:val="0"/>
      <w:divBdr>
        <w:top w:val="none" w:sz="0" w:space="0" w:color="auto"/>
        <w:left w:val="none" w:sz="0" w:space="0" w:color="auto"/>
        <w:bottom w:val="none" w:sz="0" w:space="0" w:color="auto"/>
        <w:right w:val="none" w:sz="0" w:space="0" w:color="auto"/>
      </w:divBdr>
    </w:div>
    <w:div w:id="212029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image" Target="media/image29.jpg"/><Relationship Id="rId21" Type="http://schemas.openxmlformats.org/officeDocument/2006/relationships/image" Target="media/image13.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eg"/><Relationship Id="rId63" Type="http://schemas.openxmlformats.org/officeDocument/2006/relationships/image" Target="media/image50.jpg"/><Relationship Id="rId68" Type="http://schemas.openxmlformats.org/officeDocument/2006/relationships/image" Target="media/image55.png"/><Relationship Id="rId76" Type="http://schemas.openxmlformats.org/officeDocument/2006/relationships/image" Target="media/image62.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ocw.innova.uned.es/cartografia/cortes_geologicos/cog_01.ht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3.jp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hyperlink" Target="http://www.slideboom.com/presentations/448142/Construcci%C3%B3n-de-un-perfil-topogr%C3%A1fico" TargetMode="External"/><Relationship Id="rId82" Type="http://schemas.openxmlformats.org/officeDocument/2006/relationships/image" Target="media/image68.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14.jpg"/><Relationship Id="rId27" Type="http://schemas.openxmlformats.org/officeDocument/2006/relationships/image" Target="media/image18.jpg"/><Relationship Id="rId30" Type="http://schemas.microsoft.com/office/2007/relationships/hdphoto" Target="media/hdphoto2.wdp"/><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png"/><Relationship Id="rId56" Type="http://schemas.microsoft.com/office/2007/relationships/hdphoto" Target="media/hdphoto3.wdp"/><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image" Target="media/image63.jpg"/><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8.jpg"/><Relationship Id="rId67" Type="http://schemas.openxmlformats.org/officeDocument/2006/relationships/image" Target="media/image54.jpg"/><Relationship Id="rId20" Type="http://schemas.openxmlformats.org/officeDocument/2006/relationships/image" Target="media/image12.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jp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63.PN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hyperlink" Target="http://www.slideboom.com/presentations/441750/Introducci%C3%B3n-al-mapa-topogr%C3%A1fico-I" TargetMode="External"/><Relationship Id="rId65" Type="http://schemas.openxmlformats.org/officeDocument/2006/relationships/image" Target="media/image52.jpg"/><Relationship Id="rId73" Type="http://schemas.openxmlformats.org/officeDocument/2006/relationships/image" Target="media/image59.jpg"/><Relationship Id="rId78" Type="http://schemas.openxmlformats.org/officeDocument/2006/relationships/image" Target="media/image64.png"/><Relationship Id="rId81" Type="http://schemas.openxmlformats.org/officeDocument/2006/relationships/image" Target="media/image6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AD627-9A5E-4203-8AEC-E3B6A55E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608</TotalTime>
  <Pages>44</Pages>
  <Words>14689</Words>
  <Characters>78591</Characters>
  <Application>Microsoft Office Word</Application>
  <DocSecurity>0</DocSecurity>
  <Lines>1964</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Samaniego González, Antonio</dc:creator>
  <cp:lastModifiedBy>Martínez Martínez, César</cp:lastModifiedBy>
  <cp:revision>20</cp:revision>
  <cp:lastPrinted>2016-01-15T13:27:00Z</cp:lastPrinted>
  <dcterms:created xsi:type="dcterms:W3CDTF">2016-01-18T11:09:00Z</dcterms:created>
  <dcterms:modified xsi:type="dcterms:W3CDTF">2016-01-20T11:13:00Z</dcterms:modified>
</cp:coreProperties>
</file>