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1817" w:rsidRDefault="0018333E" w:rsidP="008424C1">
      <w:pPr>
        <w:pStyle w:val="Prrafobsico"/>
      </w:pPr>
      <w:r w:rsidRPr="0018333E">
        <w:rPr>
          <w:noProof/>
          <w:sz w:val="20"/>
          <w:lang w:eastAsia="es-ES_tradnl"/>
        </w:rPr>
        <mc:AlternateContent>
          <mc:Choice Requires="wps">
            <w:drawing>
              <wp:anchor distT="0" distB="0" distL="114300" distR="114300" simplePos="0" relativeHeight="251679744" behindDoc="0" locked="0" layoutInCell="1" allowOverlap="1" wp14:anchorId="04578FFC" wp14:editId="2E3B77F6">
                <wp:simplePos x="0" y="0"/>
                <wp:positionH relativeFrom="column">
                  <wp:posOffset>2572385</wp:posOffset>
                </wp:positionH>
                <wp:positionV relativeFrom="paragraph">
                  <wp:posOffset>-3493020</wp:posOffset>
                </wp:positionV>
                <wp:extent cx="3402330" cy="1403985"/>
                <wp:effectExtent l="0" t="0" r="0" b="1270"/>
                <wp:wrapNone/>
                <wp:docPr id="3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2330" cy="1403985"/>
                        </a:xfrm>
                        <a:prstGeom prst="rect">
                          <a:avLst/>
                        </a:prstGeom>
                        <a:noFill/>
                        <a:ln w="9525">
                          <a:noFill/>
                          <a:miter lim="800000"/>
                          <a:headEnd/>
                          <a:tailEnd/>
                        </a:ln>
                      </wps:spPr>
                      <wps:txbx>
                        <w:txbxContent>
                          <w:p w:rsidR="00260093" w:rsidRDefault="00260093">
                            <w:r>
                              <w:rPr>
                                <w:noProof/>
                                <w:lang w:val="es-ES_tradnl" w:eastAsia="es-ES_tradnl"/>
                              </w:rPr>
                              <w:drawing>
                                <wp:inline distT="0" distB="0" distL="0" distR="0" wp14:anchorId="15F79E0C" wp14:editId="5776DCEB">
                                  <wp:extent cx="3210560" cy="506730"/>
                                  <wp:effectExtent l="0" t="0" r="8890" b="7620"/>
                                  <wp:docPr id="3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9">
                                            <a:extLst>
                                              <a:ext uri="{28A0092B-C50C-407E-A947-70E740481C1C}">
                                                <a14:useLocalDpi xmlns:a14="http://schemas.microsoft.com/office/drawing/2010/main" val="0"/>
                                              </a:ext>
                                            </a:extLst>
                                          </a:blip>
                                          <a:stretch>
                                            <a:fillRect/>
                                          </a:stretch>
                                        </pic:blipFill>
                                        <pic:spPr>
                                          <a:xfrm>
                                            <a:off x="0" y="0"/>
                                            <a:ext cx="3210560" cy="50673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202.55pt;margin-top:-275.05pt;width:267.9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" filled="f" stroked="f">
                <v:textbox style="mso-fit-shape-to-text:t">
                  <w:txbxContent>
                    <w:p w:rsidR="00260093" w:rsidRDefault="00260093">
                      <w:r>
                        <w:rPr>
                          <w:noProof/>
                          <w:lang w:val="es-ES_tradnl" w:eastAsia="es-ES_tradnl"/>
                        </w:rPr>
                        <w:drawing>
                          <wp:inline distT="0" distB="0" distL="0" distR="0" wp14:anchorId="15F79E0C" wp14:editId="5776DCEB">
                            <wp:extent cx="3210560" cy="506730"/>
                            <wp:effectExtent l="0" t="0" r="8890" b="7620"/>
                            <wp:docPr id="3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0">
                                      <a:extLst>
                                        <a:ext uri="{28A0092B-C50C-407E-A947-70E740481C1C}">
                                          <a14:useLocalDpi xmlns:a14="http://schemas.microsoft.com/office/drawing/2010/main" val="0"/>
                                        </a:ext>
                                      </a:extLst>
                                    </a:blip>
                                    <a:stretch>
                                      <a:fillRect/>
                                    </a:stretch>
                                  </pic:blipFill>
                                  <pic:spPr>
                                    <a:xfrm>
                                      <a:off x="0" y="0"/>
                                      <a:ext cx="3210560" cy="506730"/>
                                    </a:xfrm>
                                    <a:prstGeom prst="rect">
                                      <a:avLst/>
                                    </a:prstGeom>
                                  </pic:spPr>
                                </pic:pic>
                              </a:graphicData>
                            </a:graphic>
                          </wp:inline>
                        </w:drawing>
                      </w:r>
                    </w:p>
                  </w:txbxContent>
                </v:textbox>
              </v:shape>
            </w:pict>
          </mc:Fallback>
        </mc:AlternateContent>
      </w:r>
    </w:p>
    <w:p w:rsidR="008424C1" w:rsidRDefault="008424C1" w:rsidP="002F16DA">
      <w:pPr>
        <w:pStyle w:val="Prrafobsico"/>
        <w:ind w:firstLine="0"/>
        <w:sectPr w:rsidR="008424C1" w:rsidSect="002E536B">
          <w:headerReference w:type="default" r:id="rId11"/>
          <w:footerReference w:type="default" r:id="rId12"/>
          <w:headerReference w:type="first" r:id="rId13"/>
          <w:footerReference w:type="first" r:id="rId14"/>
          <w:pgSz w:w="11900" w:h="16840"/>
          <w:pgMar w:top="1417" w:right="1552" w:bottom="1417" w:left="1701" w:header="2041" w:footer="708" w:gutter="0"/>
          <w:pgNumType w:start="379"/>
          <w:cols w:num="2" w:space="340" w:equalWidth="0">
            <w:col w:w="2892" w:space="340"/>
            <w:col w:w="5266"/>
          </w:cols>
          <w:titlePg/>
          <w:docGrid w:linePitch="360"/>
        </w:sectPr>
      </w:pPr>
    </w:p>
    <w:p w:rsidR="00A94AE6" w:rsidRDefault="00A94AE6" w:rsidP="00B3381F">
      <w:pPr>
        <w:pStyle w:val="Prrafobsico"/>
      </w:pPr>
    </w:p>
    <w:p w:rsidR="00A94AE6" w:rsidRPr="00AC58AA" w:rsidRDefault="00A94AE6" w:rsidP="00B3381F">
      <w:pPr>
        <w:pStyle w:val="Prrafobsico"/>
      </w:pPr>
    </w:p>
    <w:p w:rsidR="00A94AE6" w:rsidRPr="00AC58AA" w:rsidRDefault="00A94AE6" w:rsidP="00B3381F">
      <w:pPr>
        <w:pStyle w:val="Prrafobsico"/>
      </w:pPr>
    </w:p>
    <w:p w:rsidR="00AC58AA" w:rsidRDefault="00AC58AA" w:rsidP="00AC58AA">
      <w:pPr>
        <w:pStyle w:val="Prrafobsico"/>
        <w:framePr w:w="5116" w:h="6301" w:wrap="notBeside" w:vAnchor="page" w:hAnchor="page" w:x="5386" w:y="8791"/>
        <w:spacing w:before="60"/>
        <w:rPr>
          <w:sz w:val="18"/>
        </w:rPr>
      </w:pPr>
      <w:r>
        <w:rPr>
          <w:sz w:val="18"/>
        </w:rPr>
        <w:t>Hace unos 65 millones de años un gran monolito de basalto emergió de las profundidades de la Tierra y se elevó más de 1200 metros sobre el nivel del mar. Cuentan las leyendas que sus vist</w:t>
      </w:r>
      <w:r>
        <w:rPr>
          <w:sz w:val="18"/>
        </w:rPr>
        <w:t>o</w:t>
      </w:r>
      <w:r>
        <w:rPr>
          <w:sz w:val="18"/>
        </w:rPr>
        <w:t>sas estrías verticales fueron desgarradas por un oso de tamaño c</w:t>
      </w:r>
      <w:r>
        <w:rPr>
          <w:sz w:val="18"/>
        </w:rPr>
        <w:t>o</w:t>
      </w:r>
      <w:r>
        <w:rPr>
          <w:sz w:val="18"/>
        </w:rPr>
        <w:t>losal (figura 9.1)</w:t>
      </w:r>
      <w:r w:rsidRPr="00C8609D">
        <w:rPr>
          <w:sz w:val="18"/>
        </w:rPr>
        <w:t>.</w:t>
      </w:r>
      <w:r w:rsidR="009659B1">
        <w:rPr>
          <w:sz w:val="18"/>
        </w:rPr>
        <w:t xml:space="preserve"> </w:t>
      </w:r>
    </w:p>
    <w:p w:rsidR="00AC58AA" w:rsidRDefault="00AC58AA" w:rsidP="00AC58AA">
      <w:pPr>
        <w:pStyle w:val="Prrafobsico"/>
        <w:framePr w:w="5116" w:h="6301" w:wrap="notBeside" w:vAnchor="page" w:hAnchor="page" w:x="5386" w:y="8791"/>
        <w:spacing w:before="60"/>
        <w:rPr>
          <w:sz w:val="18"/>
        </w:rPr>
      </w:pPr>
      <w:r>
        <w:rPr>
          <w:sz w:val="18"/>
        </w:rPr>
        <w:t>La moderna Geología investiga, sobre todo, las rocas, porque en ellas quedan registrados los sucesos históricos de los que se ocupa esta ciencia. Pero ¿todas las rocas son iguales? ¿Se han formado de la misma manera? Los aprietos para clasificar las r</w:t>
      </w:r>
      <w:r>
        <w:rPr>
          <w:sz w:val="18"/>
        </w:rPr>
        <w:t>o</w:t>
      </w:r>
      <w:r>
        <w:rPr>
          <w:sz w:val="18"/>
        </w:rPr>
        <w:t>cas han caminado en paralelo con las dificultades para averiguar su origen y sus procesos de formación. Los primeros geólogos abogaron por un origen sedimentario de las rocas. Hoy día sab</w:t>
      </w:r>
      <w:r>
        <w:rPr>
          <w:sz w:val="18"/>
        </w:rPr>
        <w:t>e</w:t>
      </w:r>
      <w:r>
        <w:rPr>
          <w:sz w:val="18"/>
        </w:rPr>
        <w:t xml:space="preserve">mos que hay rocas cuyo origen no es sedimentario. </w:t>
      </w:r>
    </w:p>
    <w:p w:rsidR="00AC58AA" w:rsidRDefault="00AC58AA" w:rsidP="00AC58AA">
      <w:pPr>
        <w:pStyle w:val="Prrafobsico"/>
        <w:framePr w:w="5116" w:h="6301" w:wrap="notBeside" w:vAnchor="page" w:hAnchor="page" w:x="5386" w:y="8791"/>
        <w:spacing w:before="60"/>
        <w:rPr>
          <w:sz w:val="18"/>
        </w:rPr>
      </w:pPr>
      <w:r>
        <w:rPr>
          <w:sz w:val="18"/>
        </w:rPr>
        <w:t>La formación de las rocas sedimentarias depende exclusiv</w:t>
      </w:r>
      <w:r>
        <w:rPr>
          <w:sz w:val="18"/>
        </w:rPr>
        <w:t>a</w:t>
      </w:r>
      <w:r>
        <w:rPr>
          <w:sz w:val="18"/>
        </w:rPr>
        <w:t xml:space="preserve">mente de procesos geológicos externos. Otras rocas se originan en el interior de la Tierra y, como la formación de la imagen, afloran sobre la superficie gracias a acontecimientos </w:t>
      </w:r>
      <w:proofErr w:type="spellStart"/>
      <w:r>
        <w:rPr>
          <w:sz w:val="18"/>
        </w:rPr>
        <w:t>paroxísmicos</w:t>
      </w:r>
      <w:proofErr w:type="spellEnd"/>
      <w:r>
        <w:rPr>
          <w:sz w:val="18"/>
        </w:rPr>
        <w:t xml:space="preserve"> tales como las erupciones volcánicas o bien quedan expuestas como consecuencia del desmantelamiento de los relieves que llevan a cabo los procesos erosivos. Son las rocas llamadas endógenas, de origen interno.</w:t>
      </w:r>
    </w:p>
    <w:p w:rsidR="00AC58AA" w:rsidRDefault="00AC58AA" w:rsidP="00AC58AA">
      <w:pPr>
        <w:pStyle w:val="Prrafobsico"/>
        <w:framePr w:w="5116" w:h="6301" w:wrap="notBeside" w:vAnchor="page" w:hAnchor="page" w:x="5386" w:y="8791"/>
        <w:spacing w:before="60"/>
        <w:rPr>
          <w:sz w:val="18"/>
        </w:rPr>
      </w:pPr>
      <w:r>
        <w:rPr>
          <w:sz w:val="18"/>
        </w:rPr>
        <w:t>Pero la influencia entre procesos geológicos internos y rocas endógenas es mutua, porque las características de estos materi</w:t>
      </w:r>
      <w:r>
        <w:rPr>
          <w:sz w:val="18"/>
        </w:rPr>
        <w:t>a</w:t>
      </w:r>
      <w:r>
        <w:rPr>
          <w:sz w:val="18"/>
        </w:rPr>
        <w:t xml:space="preserve">les presentes en el interior de nuestro planeta van a condicionar multitud de acontecimientos; entre ellos, la generación del campo magnético terrestre, el origen de algunos terremotos, el flujo de magma en las dorsales, el desplome de la litosfera en gigantescas cascadas </w:t>
      </w:r>
      <w:proofErr w:type="spellStart"/>
      <w:r>
        <w:rPr>
          <w:sz w:val="18"/>
        </w:rPr>
        <w:t>subductivas</w:t>
      </w:r>
      <w:proofErr w:type="spellEnd"/>
      <w:r>
        <w:rPr>
          <w:sz w:val="18"/>
        </w:rPr>
        <w:t>... Al mismo tiempo, van a implicar cambios en los minerales que constituyen las rocas.</w:t>
      </w:r>
    </w:p>
    <w:p w:rsidR="00AC58AA" w:rsidRPr="00C8609D" w:rsidRDefault="00AC58AA" w:rsidP="00AC58AA">
      <w:pPr>
        <w:pStyle w:val="Prrafobsico"/>
        <w:framePr w:w="5116" w:h="6301" w:wrap="notBeside" w:vAnchor="page" w:hAnchor="page" w:x="5386" w:y="8791"/>
        <w:spacing w:before="60"/>
        <w:rPr>
          <w:sz w:val="18"/>
        </w:rPr>
      </w:pPr>
    </w:p>
    <w:p w:rsidR="00AC58AA" w:rsidRDefault="00AC58AA" w:rsidP="00CF0E51">
      <w:pPr>
        <w:pStyle w:val="Fotoportada"/>
        <w:framePr w:w="3721" w:h="6631" w:hRule="exact" w:wrap="around" w:x="1651" w:y="8911"/>
        <w:spacing w:after="120" w:line="240" w:lineRule="auto"/>
        <w:contextualSpacing w:val="0"/>
      </w:pPr>
      <w:r>
        <w:rPr>
          <w:lang w:val="es-ES_tradnl" w:eastAsia="es-ES_tradnl"/>
        </w:rPr>
        <w:drawing>
          <wp:inline distT="0" distB="0" distL="0" distR="0" wp14:anchorId="5F673447" wp14:editId="154D68C1">
            <wp:extent cx="2200275" cy="3446214"/>
            <wp:effectExtent l="0" t="0" r="0" b="1905"/>
            <wp:docPr id="3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ils_Tower_as_Seen_From_the_Path_Along_the_Base.jpg"/>
                    <pic:cNvPicPr/>
                  </pic:nvPicPr>
                  <pic:blipFill>
                    <a:blip r:embed="rId15">
                      <a:extLst>
                        <a:ext uri="{28A0092B-C50C-407E-A947-70E740481C1C}">
                          <a14:useLocalDpi xmlns:a14="http://schemas.microsoft.com/office/drawing/2010/main" val="0"/>
                        </a:ext>
                      </a:extLst>
                    </a:blip>
                    <a:stretch>
                      <a:fillRect/>
                    </a:stretch>
                  </pic:blipFill>
                  <pic:spPr>
                    <a:xfrm>
                      <a:off x="0" y="0"/>
                      <a:ext cx="2205257" cy="3454017"/>
                    </a:xfrm>
                    <a:prstGeom prst="rect">
                      <a:avLst/>
                    </a:prstGeom>
                  </pic:spPr>
                </pic:pic>
              </a:graphicData>
            </a:graphic>
          </wp:inline>
        </w:drawing>
      </w:r>
    </w:p>
    <w:p w:rsidR="00AC58AA" w:rsidRPr="00965DDA" w:rsidRDefault="00AC58AA" w:rsidP="00CF0E51">
      <w:pPr>
        <w:pStyle w:val="Fotoportada"/>
        <w:framePr w:w="3721" w:h="6631" w:hRule="exact" w:wrap="around" w:x="1651" w:y="8911"/>
        <w:spacing w:before="120" w:line="240" w:lineRule="auto"/>
        <w:contextualSpacing w:val="0"/>
        <w:rPr>
          <w:lang w:val="en-US"/>
        </w:rPr>
      </w:pPr>
      <w:r w:rsidRPr="00AC58AA">
        <w:rPr>
          <w:b/>
          <w:sz w:val="18"/>
          <w:lang w:val="en-US"/>
        </w:rPr>
        <w:t xml:space="preserve">Figura 9.1. </w:t>
      </w:r>
      <w:r w:rsidRPr="00AC58AA">
        <w:rPr>
          <w:i/>
          <w:sz w:val="18"/>
          <w:lang w:val="en-US"/>
        </w:rPr>
        <w:t>Devils Tower. By Cheri' Glenn (Own wo</w:t>
      </w:r>
      <w:r w:rsidRPr="00965DDA">
        <w:rPr>
          <w:i/>
          <w:sz w:val="18"/>
          <w:lang w:val="en-US"/>
        </w:rPr>
        <w:t>rk) [CC BY-SA 3.0].</w:t>
      </w:r>
    </w:p>
    <w:p w:rsidR="00A94AE6" w:rsidRPr="00AC58AA" w:rsidRDefault="00A94AE6" w:rsidP="00B3381F">
      <w:pPr>
        <w:pStyle w:val="Prrafobsico"/>
        <w:rPr>
          <w:lang w:val="en-US"/>
        </w:rPr>
      </w:pPr>
    </w:p>
    <w:p w:rsidR="00E25BC2" w:rsidRDefault="00B67369" w:rsidP="00C3358A">
      <w:pPr>
        <w:pStyle w:val="ndicenombres"/>
        <w:framePr w:wrap="around"/>
        <w:numPr>
          <w:ilvl w:val="0"/>
          <w:numId w:val="13"/>
        </w:numPr>
        <w:spacing w:before="200"/>
        <w:ind w:left="567" w:hanging="207"/>
        <w:rPr>
          <w:rStyle w:val="ndicenombresn2"/>
        </w:rPr>
      </w:pPr>
      <w:r>
        <w:rPr>
          <w:rStyle w:val="ndicenombresn2"/>
        </w:rPr>
        <w:lastRenderedPageBreak/>
        <w:t>Las rocas sedimentarias</w:t>
      </w:r>
    </w:p>
    <w:p w:rsidR="00F83DDB" w:rsidRDefault="00F83DDB" w:rsidP="00C3358A">
      <w:pPr>
        <w:pStyle w:val="ndicenombres"/>
        <w:framePr w:wrap="around"/>
        <w:numPr>
          <w:ilvl w:val="1"/>
          <w:numId w:val="13"/>
        </w:numPr>
        <w:spacing w:before="200"/>
        <w:ind w:left="851" w:hanging="491"/>
        <w:rPr>
          <w:rStyle w:val="ndicenombresn2"/>
        </w:rPr>
      </w:pPr>
      <w:r>
        <w:rPr>
          <w:rStyle w:val="ndicenombresn2"/>
        </w:rPr>
        <w:t xml:space="preserve">Los </w:t>
      </w:r>
      <w:r w:rsidR="00B67369">
        <w:rPr>
          <w:rStyle w:val="ndicenombresn2"/>
        </w:rPr>
        <w:t>procesos sedimentarios</w:t>
      </w:r>
    </w:p>
    <w:p w:rsidR="00F83DDB" w:rsidRDefault="00B67369" w:rsidP="00C3358A">
      <w:pPr>
        <w:pStyle w:val="ndicenombres"/>
        <w:framePr w:wrap="around"/>
        <w:numPr>
          <w:ilvl w:val="1"/>
          <w:numId w:val="13"/>
        </w:numPr>
        <w:spacing w:before="200"/>
        <w:ind w:left="851" w:hanging="491"/>
        <w:rPr>
          <w:rStyle w:val="ndicenombresn2"/>
        </w:rPr>
      </w:pPr>
      <w:r>
        <w:rPr>
          <w:rStyle w:val="ndicenombresn2"/>
        </w:rPr>
        <w:t>Ambientes sedimentarios</w:t>
      </w:r>
    </w:p>
    <w:p w:rsidR="00B67369" w:rsidRDefault="00B67369" w:rsidP="00C3358A">
      <w:pPr>
        <w:pStyle w:val="ndicenombres"/>
        <w:framePr w:wrap="around"/>
        <w:numPr>
          <w:ilvl w:val="1"/>
          <w:numId w:val="13"/>
        </w:numPr>
        <w:spacing w:before="200"/>
        <w:ind w:left="851" w:hanging="491"/>
        <w:rPr>
          <w:rStyle w:val="ndicenombresn2"/>
        </w:rPr>
      </w:pPr>
      <w:r>
        <w:rPr>
          <w:rStyle w:val="ndicenombresn2"/>
        </w:rPr>
        <w:t>Clasificación de los sedimentos y rocas sedimentarias</w:t>
      </w:r>
    </w:p>
    <w:p w:rsidR="00B67369" w:rsidRDefault="00B67369" w:rsidP="00C3358A">
      <w:pPr>
        <w:pStyle w:val="ndicenombres"/>
        <w:framePr w:wrap="around"/>
        <w:numPr>
          <w:ilvl w:val="1"/>
          <w:numId w:val="13"/>
        </w:numPr>
        <w:spacing w:before="200"/>
        <w:ind w:left="851" w:hanging="491"/>
        <w:rPr>
          <w:rStyle w:val="ndicenombresn2"/>
        </w:rPr>
      </w:pPr>
      <w:r>
        <w:rPr>
          <w:rStyle w:val="ndicenombresn2"/>
        </w:rPr>
        <w:t>Interés de las rocas sedimentarias</w:t>
      </w:r>
    </w:p>
    <w:p w:rsidR="00474EE4" w:rsidRDefault="00B67369" w:rsidP="00C3358A">
      <w:pPr>
        <w:pStyle w:val="ndicenombres"/>
        <w:framePr w:wrap="around"/>
        <w:numPr>
          <w:ilvl w:val="0"/>
          <w:numId w:val="13"/>
        </w:numPr>
        <w:spacing w:before="200"/>
        <w:ind w:left="851" w:hanging="491"/>
        <w:rPr>
          <w:rStyle w:val="ndicenombresn2"/>
        </w:rPr>
      </w:pPr>
      <w:r>
        <w:rPr>
          <w:rStyle w:val="ndicenombresn2"/>
        </w:rPr>
        <w:t>Formación de rocas endógenas</w:t>
      </w:r>
    </w:p>
    <w:p w:rsidR="00474EE4" w:rsidRDefault="00B67369" w:rsidP="00C3358A">
      <w:pPr>
        <w:pStyle w:val="ndicenombres"/>
        <w:framePr w:wrap="around"/>
        <w:numPr>
          <w:ilvl w:val="0"/>
          <w:numId w:val="13"/>
        </w:numPr>
        <w:spacing w:before="200"/>
        <w:ind w:left="709" w:hanging="349"/>
        <w:rPr>
          <w:rStyle w:val="ndicenombresn2"/>
        </w:rPr>
      </w:pPr>
      <w:r>
        <w:rPr>
          <w:rStyle w:val="ndicenombresn2"/>
        </w:rPr>
        <w:t>Las rocas metamórficas</w:t>
      </w:r>
    </w:p>
    <w:p w:rsidR="00F83DDB" w:rsidRDefault="00B67369" w:rsidP="00C3358A">
      <w:pPr>
        <w:pStyle w:val="ndicenombres"/>
        <w:framePr w:wrap="around"/>
        <w:numPr>
          <w:ilvl w:val="1"/>
          <w:numId w:val="13"/>
        </w:numPr>
        <w:spacing w:before="200"/>
        <w:ind w:left="851" w:hanging="491"/>
        <w:rPr>
          <w:rStyle w:val="ndicenombresn2"/>
        </w:rPr>
      </w:pPr>
      <w:r>
        <w:rPr>
          <w:rStyle w:val="ndicenombresn2"/>
        </w:rPr>
        <w:t>Los factores del metamorfismo</w:t>
      </w:r>
    </w:p>
    <w:p w:rsidR="00F83DDB" w:rsidRDefault="00B67369" w:rsidP="00C3358A">
      <w:pPr>
        <w:pStyle w:val="ndicenombres"/>
        <w:framePr w:wrap="around"/>
        <w:numPr>
          <w:ilvl w:val="1"/>
          <w:numId w:val="13"/>
        </w:numPr>
        <w:spacing w:before="200"/>
        <w:ind w:left="851" w:hanging="491"/>
        <w:rPr>
          <w:rStyle w:val="ndicenombresn2"/>
        </w:rPr>
      </w:pPr>
      <w:r>
        <w:rPr>
          <w:rStyle w:val="ndicenombresn2"/>
        </w:rPr>
        <w:t>El metamorfismo en la tectónica de placas</w:t>
      </w:r>
    </w:p>
    <w:p w:rsidR="00F83DDB" w:rsidRDefault="00B67369" w:rsidP="00C3358A">
      <w:pPr>
        <w:pStyle w:val="ndicenombres"/>
        <w:framePr w:wrap="around"/>
        <w:numPr>
          <w:ilvl w:val="1"/>
          <w:numId w:val="13"/>
        </w:numPr>
        <w:spacing w:before="200"/>
        <w:ind w:left="851" w:hanging="491"/>
        <w:rPr>
          <w:rStyle w:val="ndicenombresn2"/>
        </w:rPr>
      </w:pPr>
      <w:r>
        <w:rPr>
          <w:rStyle w:val="ndicenombresn2"/>
        </w:rPr>
        <w:t>Clasificación de las rocas metamórficas</w:t>
      </w:r>
    </w:p>
    <w:p w:rsidR="00144456" w:rsidRDefault="00B67369" w:rsidP="00C3358A">
      <w:pPr>
        <w:pStyle w:val="ndicenombres"/>
        <w:framePr w:wrap="around"/>
        <w:numPr>
          <w:ilvl w:val="1"/>
          <w:numId w:val="13"/>
        </w:numPr>
        <w:spacing w:before="200"/>
        <w:ind w:left="851" w:hanging="491"/>
        <w:rPr>
          <w:rStyle w:val="ndicenombresn2"/>
        </w:rPr>
      </w:pPr>
      <w:r>
        <w:rPr>
          <w:rStyle w:val="ndicenombresn2"/>
        </w:rPr>
        <w:t>Usos de las rocas metamórficas</w:t>
      </w:r>
    </w:p>
    <w:p w:rsidR="00474EE4" w:rsidRDefault="00B67369" w:rsidP="00C3358A">
      <w:pPr>
        <w:pStyle w:val="ndicenombres"/>
        <w:framePr w:wrap="around"/>
        <w:numPr>
          <w:ilvl w:val="0"/>
          <w:numId w:val="13"/>
        </w:numPr>
        <w:spacing w:before="200"/>
        <w:ind w:left="567" w:hanging="207"/>
        <w:rPr>
          <w:rStyle w:val="ndicenombresn2"/>
        </w:rPr>
      </w:pPr>
      <w:r>
        <w:rPr>
          <w:rStyle w:val="ndicenombresn2"/>
        </w:rPr>
        <w:t>Las rocas magmáticas o ígneas</w:t>
      </w:r>
    </w:p>
    <w:p w:rsidR="00B67369" w:rsidRDefault="00B67369" w:rsidP="00C3358A">
      <w:pPr>
        <w:pStyle w:val="ndicenombres"/>
        <w:framePr w:wrap="around"/>
        <w:numPr>
          <w:ilvl w:val="1"/>
          <w:numId w:val="13"/>
        </w:numPr>
        <w:spacing w:before="200"/>
        <w:ind w:hanging="513"/>
        <w:rPr>
          <w:rStyle w:val="ndicenombresn2"/>
        </w:rPr>
      </w:pPr>
      <w:r>
        <w:rPr>
          <w:rStyle w:val="ndicenombresn2"/>
        </w:rPr>
        <w:t>Origen de los magmas</w:t>
      </w:r>
    </w:p>
    <w:p w:rsidR="00B67369" w:rsidRDefault="00B67369" w:rsidP="00C3358A">
      <w:pPr>
        <w:pStyle w:val="ndicenombres"/>
        <w:framePr w:wrap="around"/>
        <w:numPr>
          <w:ilvl w:val="1"/>
          <w:numId w:val="13"/>
        </w:numPr>
        <w:spacing w:before="200"/>
        <w:ind w:hanging="513"/>
        <w:rPr>
          <w:rStyle w:val="ndicenombresn2"/>
        </w:rPr>
      </w:pPr>
      <w:r>
        <w:rPr>
          <w:rStyle w:val="ndicenombresn2"/>
        </w:rPr>
        <w:t>Evolución de los magmas</w:t>
      </w:r>
    </w:p>
    <w:p w:rsidR="00B67369" w:rsidRDefault="00B67369" w:rsidP="00C3358A">
      <w:pPr>
        <w:pStyle w:val="ndicenombres"/>
        <w:framePr w:wrap="around"/>
        <w:numPr>
          <w:ilvl w:val="1"/>
          <w:numId w:val="13"/>
        </w:numPr>
        <w:spacing w:before="200"/>
        <w:ind w:hanging="513"/>
        <w:rPr>
          <w:rStyle w:val="ndicenombresn2"/>
        </w:rPr>
      </w:pPr>
      <w:r>
        <w:rPr>
          <w:rStyle w:val="ndicenombresn2"/>
        </w:rPr>
        <w:t>El magmatismo en la tectónica de placas</w:t>
      </w:r>
    </w:p>
    <w:p w:rsidR="00B67369" w:rsidRDefault="00B67369" w:rsidP="00C3358A">
      <w:pPr>
        <w:pStyle w:val="ndicenombres"/>
        <w:framePr w:wrap="around"/>
        <w:numPr>
          <w:ilvl w:val="1"/>
          <w:numId w:val="13"/>
        </w:numPr>
        <w:spacing w:before="200"/>
        <w:ind w:hanging="513"/>
        <w:rPr>
          <w:rStyle w:val="ndicenombresn2"/>
        </w:rPr>
      </w:pPr>
      <w:r>
        <w:rPr>
          <w:rStyle w:val="ndicenombresn2"/>
        </w:rPr>
        <w:t>Clasificación de las rocas magmática</w:t>
      </w:r>
    </w:p>
    <w:p w:rsidR="00B67369" w:rsidRDefault="00B67369" w:rsidP="00C3358A">
      <w:pPr>
        <w:pStyle w:val="ndicenombres"/>
        <w:framePr w:wrap="around"/>
        <w:numPr>
          <w:ilvl w:val="1"/>
          <w:numId w:val="13"/>
        </w:numPr>
        <w:spacing w:before="200"/>
        <w:ind w:hanging="513"/>
        <w:rPr>
          <w:rStyle w:val="ndicenombresn2"/>
        </w:rPr>
      </w:pPr>
      <w:r>
        <w:rPr>
          <w:rStyle w:val="ndicenombresn2"/>
        </w:rPr>
        <w:t>Usos de las rocas magmáticas</w:t>
      </w:r>
    </w:p>
    <w:p w:rsidR="00474EE4" w:rsidRDefault="00B67369" w:rsidP="00C3358A">
      <w:pPr>
        <w:pStyle w:val="ndicenombres"/>
        <w:framePr w:wrap="around"/>
        <w:numPr>
          <w:ilvl w:val="0"/>
          <w:numId w:val="13"/>
        </w:numPr>
        <w:spacing w:before="200"/>
        <w:ind w:left="567" w:hanging="207"/>
        <w:rPr>
          <w:rStyle w:val="ndicenombresn2"/>
        </w:rPr>
      </w:pPr>
      <w:r>
        <w:rPr>
          <w:rStyle w:val="ndicenombresn2"/>
        </w:rPr>
        <w:t>La deformación de las rocas</w:t>
      </w:r>
    </w:p>
    <w:p w:rsidR="00B67369" w:rsidRDefault="001525A1" w:rsidP="00C3358A">
      <w:pPr>
        <w:pStyle w:val="ndicenombres"/>
        <w:framePr w:wrap="around"/>
        <w:numPr>
          <w:ilvl w:val="1"/>
          <w:numId w:val="13"/>
        </w:numPr>
        <w:spacing w:before="200"/>
        <w:ind w:hanging="513"/>
        <w:rPr>
          <w:rStyle w:val="ndicenombresn2"/>
        </w:rPr>
      </w:pPr>
      <w:r>
        <w:rPr>
          <w:rStyle w:val="ndicenombresn2"/>
        </w:rPr>
        <w:t>Relación esfuerzo-deformación</w:t>
      </w:r>
    </w:p>
    <w:p w:rsidR="00B67369" w:rsidRDefault="00AB49AD" w:rsidP="00C3358A">
      <w:pPr>
        <w:pStyle w:val="ndicenombres"/>
        <w:framePr w:wrap="around"/>
        <w:numPr>
          <w:ilvl w:val="1"/>
          <w:numId w:val="13"/>
        </w:numPr>
        <w:spacing w:before="200"/>
        <w:ind w:hanging="513"/>
        <w:rPr>
          <w:rStyle w:val="ndicenombresn2"/>
        </w:rPr>
      </w:pPr>
      <w:r>
        <w:rPr>
          <w:rStyle w:val="ndicenombresn2"/>
        </w:rPr>
        <w:t>Tipos de deformaciones</w:t>
      </w:r>
    </w:p>
    <w:p w:rsidR="00E27421" w:rsidRDefault="00E27421" w:rsidP="00B67369">
      <w:pPr>
        <w:pStyle w:val="ndicenombres"/>
        <w:framePr w:wrap="around"/>
        <w:spacing w:before="200"/>
        <w:ind w:left="1080"/>
        <w:rPr>
          <w:rStyle w:val="ndicenombresn2"/>
        </w:rPr>
      </w:pPr>
      <w:r>
        <w:rPr>
          <w:rStyle w:val="ndicenombresn2"/>
        </w:rPr>
        <w:t>Resumen</w:t>
      </w:r>
    </w:p>
    <w:p w:rsidR="00E27421" w:rsidRDefault="00144456" w:rsidP="00B67369">
      <w:pPr>
        <w:pStyle w:val="ndicenombres"/>
        <w:framePr w:wrap="around"/>
        <w:spacing w:before="200"/>
        <w:ind w:left="1080"/>
        <w:rPr>
          <w:rStyle w:val="ndicenombresn2"/>
        </w:rPr>
      </w:pPr>
      <w:r>
        <w:rPr>
          <w:rStyle w:val="ndicenombresn2"/>
        </w:rPr>
        <w:t>Solucionario</w:t>
      </w:r>
    </w:p>
    <w:p w:rsidR="00E27421" w:rsidRDefault="00144456" w:rsidP="00B67369">
      <w:pPr>
        <w:pStyle w:val="ndicenombres"/>
        <w:framePr w:wrap="around"/>
        <w:spacing w:before="200"/>
        <w:ind w:left="1080"/>
        <w:rPr>
          <w:rStyle w:val="ndicenombresn2"/>
        </w:rPr>
      </w:pPr>
      <w:r>
        <w:rPr>
          <w:rStyle w:val="ndicenombresn2"/>
        </w:rPr>
        <w:t>Glosario</w:t>
      </w:r>
    </w:p>
    <w:p w:rsidR="00C410AA" w:rsidRPr="00F07CB8" w:rsidRDefault="00C410AA" w:rsidP="00620D01">
      <w:pPr>
        <w:pStyle w:val="ndicenombres"/>
        <w:framePr w:wrap="around"/>
        <w:ind w:left="1080"/>
        <w:rPr>
          <w:rStyle w:val="ndicenombresn2"/>
        </w:rPr>
      </w:pPr>
    </w:p>
    <w:p w:rsidR="00A94AE6" w:rsidRDefault="00D612FE" w:rsidP="002F0A7F">
      <w:pPr>
        <w:pStyle w:val="Ttulopginandice"/>
        <w:framePr w:wrap="around"/>
      </w:pPr>
      <w:r>
        <w:t>Índice</w:t>
      </w:r>
    </w:p>
    <w:p w:rsidR="00144456" w:rsidRDefault="00B67369" w:rsidP="00B67369">
      <w:pPr>
        <w:pStyle w:val="ndicenmeros"/>
        <w:framePr w:h="12406" w:hRule="exact" w:wrap="around"/>
        <w:spacing w:before="200"/>
        <w:rPr>
          <w:rStyle w:val="ndicenmerosn2"/>
        </w:rPr>
      </w:pPr>
      <w:r>
        <w:rPr>
          <w:rStyle w:val="ndicenmerosn2"/>
        </w:rPr>
        <w:t>454</w:t>
      </w:r>
    </w:p>
    <w:p w:rsidR="00144456" w:rsidRDefault="00B67369" w:rsidP="00B67369">
      <w:pPr>
        <w:pStyle w:val="ndicenmeros"/>
        <w:framePr w:h="12406" w:hRule="exact" w:wrap="around"/>
        <w:spacing w:before="200"/>
        <w:rPr>
          <w:rStyle w:val="ndicenmerosn2"/>
        </w:rPr>
      </w:pPr>
      <w:r>
        <w:rPr>
          <w:rStyle w:val="ndicenmerosn2"/>
        </w:rPr>
        <w:t>455</w:t>
      </w:r>
    </w:p>
    <w:p w:rsidR="00144456" w:rsidRDefault="00B67369" w:rsidP="00B67369">
      <w:pPr>
        <w:pStyle w:val="ndicenmeros"/>
        <w:framePr w:h="12406" w:hRule="exact" w:wrap="around"/>
        <w:spacing w:before="200"/>
        <w:rPr>
          <w:rStyle w:val="ndicenmerosn2"/>
        </w:rPr>
      </w:pPr>
      <w:r>
        <w:rPr>
          <w:rStyle w:val="ndicenmerosn2"/>
        </w:rPr>
        <w:t>457</w:t>
      </w:r>
    </w:p>
    <w:p w:rsidR="00144456" w:rsidRDefault="00B67369" w:rsidP="00B67369">
      <w:pPr>
        <w:pStyle w:val="ndicenmeros"/>
        <w:framePr w:h="12406" w:hRule="exact" w:wrap="around"/>
        <w:spacing w:before="200"/>
        <w:rPr>
          <w:rStyle w:val="ndicenmerosn2"/>
        </w:rPr>
      </w:pPr>
      <w:r>
        <w:rPr>
          <w:rStyle w:val="ndicenmerosn2"/>
        </w:rPr>
        <w:t>460</w:t>
      </w:r>
    </w:p>
    <w:p w:rsidR="00144456" w:rsidRDefault="00B67369" w:rsidP="00B67369">
      <w:pPr>
        <w:pStyle w:val="ndicenmeros"/>
        <w:framePr w:h="12406" w:hRule="exact" w:wrap="around"/>
        <w:spacing w:before="200"/>
        <w:rPr>
          <w:rStyle w:val="ndicenmerosn2"/>
        </w:rPr>
      </w:pPr>
      <w:r>
        <w:rPr>
          <w:rStyle w:val="ndicenmerosn2"/>
        </w:rPr>
        <w:t>462</w:t>
      </w:r>
    </w:p>
    <w:p w:rsidR="00144456" w:rsidRDefault="00B67369" w:rsidP="00B67369">
      <w:pPr>
        <w:pStyle w:val="ndicenmeros"/>
        <w:framePr w:h="12406" w:hRule="exact" w:wrap="around"/>
        <w:spacing w:before="200"/>
        <w:rPr>
          <w:rStyle w:val="ndicenmerosn2"/>
        </w:rPr>
      </w:pPr>
      <w:r>
        <w:rPr>
          <w:rStyle w:val="ndicenmerosn2"/>
        </w:rPr>
        <w:t>465</w:t>
      </w:r>
    </w:p>
    <w:p w:rsidR="00144456" w:rsidRDefault="00B67369" w:rsidP="00B67369">
      <w:pPr>
        <w:pStyle w:val="ndicenmeros"/>
        <w:framePr w:h="12406" w:hRule="exact" w:wrap="around"/>
        <w:spacing w:before="200"/>
        <w:rPr>
          <w:rStyle w:val="ndicenmerosn2"/>
        </w:rPr>
      </w:pPr>
      <w:r>
        <w:rPr>
          <w:rStyle w:val="ndicenmerosn2"/>
        </w:rPr>
        <w:t>467</w:t>
      </w:r>
    </w:p>
    <w:p w:rsidR="00144456" w:rsidRDefault="00B67369" w:rsidP="00B67369">
      <w:pPr>
        <w:pStyle w:val="ndicenmeros"/>
        <w:framePr w:h="12406" w:hRule="exact" w:wrap="around"/>
        <w:spacing w:before="200"/>
        <w:rPr>
          <w:rStyle w:val="ndicenmerosn2"/>
        </w:rPr>
      </w:pPr>
      <w:r>
        <w:rPr>
          <w:rStyle w:val="ndicenmerosn2"/>
        </w:rPr>
        <w:t>467</w:t>
      </w:r>
    </w:p>
    <w:p w:rsidR="00144456" w:rsidRDefault="00B67369" w:rsidP="00B67369">
      <w:pPr>
        <w:pStyle w:val="ndicenmeros"/>
        <w:framePr w:h="12406" w:hRule="exact" w:wrap="around"/>
        <w:spacing w:before="200"/>
        <w:rPr>
          <w:rStyle w:val="ndicenmerosn2"/>
        </w:rPr>
      </w:pPr>
      <w:r>
        <w:rPr>
          <w:rStyle w:val="ndicenmerosn2"/>
        </w:rPr>
        <w:t>469</w:t>
      </w:r>
    </w:p>
    <w:p w:rsidR="00144456" w:rsidRDefault="00B67369" w:rsidP="00B67369">
      <w:pPr>
        <w:pStyle w:val="ndicenmeros"/>
        <w:framePr w:h="12406" w:hRule="exact" w:wrap="around"/>
        <w:spacing w:before="200"/>
        <w:rPr>
          <w:rStyle w:val="ndicenmerosn2"/>
        </w:rPr>
      </w:pPr>
      <w:r>
        <w:rPr>
          <w:rStyle w:val="ndicenmerosn2"/>
        </w:rPr>
        <w:t>471</w:t>
      </w:r>
    </w:p>
    <w:p w:rsidR="00144456" w:rsidRDefault="00B67369" w:rsidP="00B67369">
      <w:pPr>
        <w:pStyle w:val="ndicenmeros"/>
        <w:framePr w:h="12406" w:hRule="exact" w:wrap="around"/>
        <w:spacing w:before="200"/>
        <w:rPr>
          <w:rStyle w:val="ndicenmerosn2"/>
        </w:rPr>
      </w:pPr>
      <w:r>
        <w:rPr>
          <w:rStyle w:val="ndicenmerosn2"/>
        </w:rPr>
        <w:t>472</w:t>
      </w:r>
    </w:p>
    <w:p w:rsidR="00144456" w:rsidRDefault="00B67369" w:rsidP="00B67369">
      <w:pPr>
        <w:pStyle w:val="ndicenmeros"/>
        <w:framePr w:h="12406" w:hRule="exact" w:wrap="around"/>
        <w:spacing w:before="200"/>
        <w:rPr>
          <w:rStyle w:val="ndicenmerosn2"/>
        </w:rPr>
      </w:pPr>
      <w:r>
        <w:rPr>
          <w:rStyle w:val="ndicenmerosn2"/>
        </w:rPr>
        <w:t>473</w:t>
      </w:r>
    </w:p>
    <w:p w:rsidR="00144456" w:rsidRDefault="00B67369" w:rsidP="00B67369">
      <w:pPr>
        <w:pStyle w:val="ndicenmeros"/>
        <w:framePr w:h="12406" w:hRule="exact" w:wrap="around"/>
        <w:spacing w:before="200"/>
        <w:rPr>
          <w:rStyle w:val="ndicenmerosn2"/>
        </w:rPr>
      </w:pPr>
      <w:r>
        <w:rPr>
          <w:rStyle w:val="ndicenmerosn2"/>
        </w:rPr>
        <w:t>473</w:t>
      </w:r>
    </w:p>
    <w:p w:rsidR="00144456" w:rsidRDefault="00B67369" w:rsidP="00B67369">
      <w:pPr>
        <w:pStyle w:val="ndicenmeros"/>
        <w:framePr w:h="12406" w:hRule="exact" w:wrap="around"/>
        <w:spacing w:before="200"/>
        <w:rPr>
          <w:rStyle w:val="ndicenmerosn2"/>
        </w:rPr>
      </w:pPr>
      <w:r>
        <w:rPr>
          <w:rStyle w:val="ndicenmerosn2"/>
        </w:rPr>
        <w:t>475</w:t>
      </w:r>
    </w:p>
    <w:p w:rsidR="00144456" w:rsidRDefault="00B67369" w:rsidP="00B67369">
      <w:pPr>
        <w:pStyle w:val="ndicenmeros"/>
        <w:framePr w:h="12406" w:hRule="exact" w:wrap="around"/>
        <w:spacing w:before="200"/>
        <w:rPr>
          <w:rStyle w:val="ndicenmerosn2"/>
        </w:rPr>
      </w:pPr>
      <w:r>
        <w:rPr>
          <w:rStyle w:val="ndicenmerosn2"/>
        </w:rPr>
        <w:t>477</w:t>
      </w:r>
    </w:p>
    <w:p w:rsidR="00144456" w:rsidRDefault="00B67369" w:rsidP="00B67369">
      <w:pPr>
        <w:pStyle w:val="ndicenmeros"/>
        <w:framePr w:h="12406" w:hRule="exact" w:wrap="around"/>
        <w:spacing w:before="200"/>
        <w:rPr>
          <w:rStyle w:val="ndicenmerosn2"/>
        </w:rPr>
      </w:pPr>
      <w:r>
        <w:rPr>
          <w:rStyle w:val="ndicenmerosn2"/>
        </w:rPr>
        <w:t>478</w:t>
      </w:r>
    </w:p>
    <w:p w:rsidR="00B67369" w:rsidRDefault="00B67369" w:rsidP="00B67369">
      <w:pPr>
        <w:pStyle w:val="ndicenmeros"/>
        <w:framePr w:h="12406" w:hRule="exact" w:wrap="around"/>
        <w:spacing w:before="200"/>
        <w:rPr>
          <w:rStyle w:val="ndicenmerosn2"/>
        </w:rPr>
      </w:pPr>
      <w:r>
        <w:rPr>
          <w:rStyle w:val="ndicenmerosn2"/>
        </w:rPr>
        <w:t>480</w:t>
      </w:r>
    </w:p>
    <w:p w:rsidR="00B67369" w:rsidRDefault="00B67369" w:rsidP="00B67369">
      <w:pPr>
        <w:pStyle w:val="ndicenmeros"/>
        <w:framePr w:h="12406" w:hRule="exact" w:wrap="around"/>
        <w:spacing w:before="200"/>
        <w:rPr>
          <w:rStyle w:val="ndicenmerosn2"/>
        </w:rPr>
      </w:pPr>
      <w:r>
        <w:rPr>
          <w:rStyle w:val="ndicenmerosn2"/>
        </w:rPr>
        <w:t>48</w:t>
      </w:r>
      <w:r w:rsidR="001525A1">
        <w:rPr>
          <w:rStyle w:val="ndicenmerosn2"/>
        </w:rPr>
        <w:t>2</w:t>
      </w:r>
    </w:p>
    <w:p w:rsidR="00B67369" w:rsidRDefault="00B67369" w:rsidP="00B67369">
      <w:pPr>
        <w:pStyle w:val="ndicenmeros"/>
        <w:framePr w:h="12406" w:hRule="exact" w:wrap="around"/>
        <w:spacing w:before="200"/>
        <w:rPr>
          <w:rStyle w:val="ndicenmerosn2"/>
        </w:rPr>
      </w:pPr>
      <w:r>
        <w:rPr>
          <w:rStyle w:val="ndicenmerosn2"/>
        </w:rPr>
        <w:t>4</w:t>
      </w:r>
      <w:r w:rsidR="001525A1">
        <w:rPr>
          <w:rStyle w:val="ndicenmerosn2"/>
        </w:rPr>
        <w:t>82</w:t>
      </w:r>
    </w:p>
    <w:p w:rsidR="00B67369" w:rsidRDefault="00B67369" w:rsidP="00B67369">
      <w:pPr>
        <w:pStyle w:val="ndicenmeros"/>
        <w:framePr w:h="12406" w:hRule="exact" w:wrap="around"/>
        <w:spacing w:before="200"/>
        <w:rPr>
          <w:rStyle w:val="ndicenmerosn2"/>
        </w:rPr>
      </w:pPr>
      <w:r>
        <w:rPr>
          <w:rStyle w:val="ndicenmerosn2"/>
        </w:rPr>
        <w:t>4</w:t>
      </w:r>
      <w:r w:rsidR="00AB49AD">
        <w:rPr>
          <w:rStyle w:val="ndicenmerosn2"/>
        </w:rPr>
        <w:t>84</w:t>
      </w:r>
    </w:p>
    <w:p w:rsidR="00B67369" w:rsidRDefault="00B67369" w:rsidP="00B67369">
      <w:pPr>
        <w:pStyle w:val="ndicenmeros"/>
        <w:framePr w:h="12406" w:hRule="exact" w:wrap="around"/>
        <w:spacing w:before="200"/>
        <w:rPr>
          <w:rStyle w:val="ndicenmerosn2"/>
        </w:rPr>
      </w:pPr>
      <w:r>
        <w:rPr>
          <w:rStyle w:val="ndicenmerosn2"/>
        </w:rPr>
        <w:t>4</w:t>
      </w:r>
      <w:r w:rsidR="005F5A8C">
        <w:rPr>
          <w:rStyle w:val="ndicenmerosn2"/>
        </w:rPr>
        <w:t>9</w:t>
      </w:r>
      <w:r w:rsidR="00884ED4">
        <w:rPr>
          <w:rStyle w:val="ndicenmerosn2"/>
        </w:rPr>
        <w:t>0</w:t>
      </w:r>
    </w:p>
    <w:p w:rsidR="00B67369" w:rsidRDefault="00B67369" w:rsidP="00B67369">
      <w:pPr>
        <w:pStyle w:val="ndicenmeros"/>
        <w:framePr w:h="12406" w:hRule="exact" w:wrap="around"/>
        <w:spacing w:before="200"/>
        <w:rPr>
          <w:rStyle w:val="ndicenmerosn2"/>
        </w:rPr>
      </w:pPr>
      <w:r>
        <w:rPr>
          <w:rStyle w:val="ndicenmerosn2"/>
        </w:rPr>
        <w:t>4</w:t>
      </w:r>
      <w:r w:rsidR="00884ED4">
        <w:rPr>
          <w:rStyle w:val="ndicenmerosn2"/>
        </w:rPr>
        <w:t>91</w:t>
      </w:r>
    </w:p>
    <w:p w:rsidR="00B67369" w:rsidRPr="005F5A8C" w:rsidRDefault="00B67369" w:rsidP="00B67369">
      <w:pPr>
        <w:pStyle w:val="ndicenmeros"/>
        <w:framePr w:h="12406" w:hRule="exact" w:wrap="around"/>
        <w:spacing w:before="200"/>
        <w:rPr>
          <w:rFonts w:ascii="Franklin Gothic Demi" w:hAnsi="Franklin Gothic Demi"/>
          <w:sz w:val="24"/>
        </w:rPr>
      </w:pPr>
      <w:r>
        <w:rPr>
          <w:rStyle w:val="ndicenmerosn2"/>
        </w:rPr>
        <w:t>4</w:t>
      </w:r>
      <w:r w:rsidR="00884ED4">
        <w:rPr>
          <w:rStyle w:val="ndicenmerosn2"/>
        </w:rPr>
        <w:t>94</w:t>
      </w:r>
    </w:p>
    <w:p w:rsidR="00F07CB8" w:rsidRDefault="00F07CB8" w:rsidP="00D612FE">
      <w:pPr>
        <w:pStyle w:val="Prrafobsico"/>
        <w:ind w:firstLine="0"/>
      </w:pPr>
    </w:p>
    <w:p w:rsidR="00C410AA" w:rsidRDefault="00C410AA">
      <w:pPr>
        <w:spacing w:before="0"/>
        <w:ind w:firstLine="0"/>
        <w:jc w:val="left"/>
        <w:rPr>
          <w:rFonts w:ascii="Franklin Gothic Medium" w:hAnsi="Franklin Gothic Medium"/>
          <w:lang w:val="es-ES_tradnl"/>
        </w:rPr>
      </w:pPr>
      <w:r>
        <w:rPr>
          <w:lang w:val="es-ES_tradnl"/>
        </w:rPr>
        <w:br w:type="page"/>
      </w:r>
    </w:p>
    <w:p w:rsidR="00982E5D" w:rsidRDefault="007C7D11" w:rsidP="00982E5D">
      <w:pPr>
        <w:pStyle w:val="Imagenpgina"/>
        <w:framePr w:wrap="notBeside"/>
        <w:spacing w:before="120" w:after="120"/>
      </w:pPr>
      <w:r>
        <w:rPr>
          <w:lang w:val="es-ES_tradnl" w:eastAsia="es-ES_tradnl"/>
        </w:rPr>
        <w:lastRenderedPageBreak/>
        <w:drawing>
          <wp:inline distT="0" distB="0" distL="0" distR="0">
            <wp:extent cx="5832764" cy="3208628"/>
            <wp:effectExtent l="0" t="0" r="0" b="0"/>
            <wp:docPr id="3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conceptual3.wmf"/>
                    <pic:cNvPicPr/>
                  </pic:nvPicPr>
                  <pic:blipFill>
                    <a:blip r:embed="rId16">
                      <a:extLst>
                        <a:ext uri="{28A0092B-C50C-407E-A947-70E740481C1C}">
                          <a14:useLocalDpi xmlns:a14="http://schemas.microsoft.com/office/drawing/2010/main" val="0"/>
                        </a:ext>
                      </a:extLst>
                    </a:blip>
                    <a:stretch>
                      <a:fillRect/>
                    </a:stretch>
                  </pic:blipFill>
                  <pic:spPr>
                    <a:xfrm>
                      <a:off x="0" y="0"/>
                      <a:ext cx="5842208" cy="3213823"/>
                    </a:xfrm>
                    <a:prstGeom prst="rect">
                      <a:avLst/>
                    </a:prstGeom>
                  </pic:spPr>
                </pic:pic>
              </a:graphicData>
            </a:graphic>
          </wp:inline>
        </w:drawing>
      </w:r>
    </w:p>
    <w:p w:rsidR="006B4406" w:rsidRPr="006B4406" w:rsidRDefault="006B4406" w:rsidP="00C410AA">
      <w:pPr>
        <w:pStyle w:val="Prrafobsico"/>
        <w:rPr>
          <w:b/>
          <w:sz w:val="26"/>
        </w:rPr>
      </w:pPr>
      <w:r w:rsidRPr="006B4406">
        <w:rPr>
          <w:b/>
          <w:sz w:val="26"/>
        </w:rPr>
        <w:t>Objetivos</w:t>
      </w:r>
    </w:p>
    <w:p w:rsidR="00877331" w:rsidRPr="00C410AA" w:rsidRDefault="00042D7B" w:rsidP="00C3358A">
      <w:pPr>
        <w:pStyle w:val="Destacadoenprrafo"/>
        <w:numPr>
          <w:ilvl w:val="0"/>
          <w:numId w:val="14"/>
        </w:numPr>
        <w:spacing w:before="80"/>
        <w:rPr>
          <w:lang w:val="es-ES_tradnl"/>
        </w:rPr>
      </w:pPr>
      <w:r>
        <w:rPr>
          <w:lang w:val="es-ES_tradnl"/>
        </w:rPr>
        <w:t>Comprender los procesos que conducen a la formación de las rocas sedimentarias</w:t>
      </w:r>
      <w:r w:rsidR="00877331" w:rsidRPr="00C410AA">
        <w:rPr>
          <w:lang w:val="es-ES_tradnl"/>
        </w:rPr>
        <w:t>.</w:t>
      </w:r>
    </w:p>
    <w:p w:rsidR="00877331" w:rsidRPr="00877331" w:rsidRDefault="00042D7B" w:rsidP="00C3358A">
      <w:pPr>
        <w:pStyle w:val="Destacadoenprrafo"/>
        <w:numPr>
          <w:ilvl w:val="0"/>
          <w:numId w:val="14"/>
        </w:numPr>
        <w:spacing w:before="80"/>
        <w:rPr>
          <w:lang w:val="es-ES_tradnl"/>
        </w:rPr>
      </w:pPr>
      <w:r>
        <w:rPr>
          <w:lang w:val="es-ES_tradnl"/>
        </w:rPr>
        <w:t>Reconocer los distintos tipos de rocas sedimentarias rel</w:t>
      </w:r>
      <w:r>
        <w:rPr>
          <w:lang w:val="es-ES_tradnl"/>
        </w:rPr>
        <w:t>a</w:t>
      </w:r>
      <w:r>
        <w:rPr>
          <w:lang w:val="es-ES_tradnl"/>
        </w:rPr>
        <w:t>cionándolos con su ambiente de formación</w:t>
      </w:r>
      <w:r w:rsidR="00877331" w:rsidRPr="00877331">
        <w:rPr>
          <w:lang w:val="es-ES_tradnl"/>
        </w:rPr>
        <w:t>.</w:t>
      </w:r>
    </w:p>
    <w:p w:rsidR="00877331" w:rsidRPr="00877331" w:rsidRDefault="00042D7B" w:rsidP="00C3358A">
      <w:pPr>
        <w:pStyle w:val="Destacadoenprrafo"/>
        <w:numPr>
          <w:ilvl w:val="0"/>
          <w:numId w:val="14"/>
        </w:numPr>
        <w:spacing w:before="80"/>
        <w:rPr>
          <w:lang w:val="es-ES_tradnl"/>
        </w:rPr>
      </w:pPr>
      <w:r>
        <w:rPr>
          <w:lang w:val="es-ES_tradnl"/>
        </w:rPr>
        <w:t>Conocer el interés económico de las rocas sedimentarias</w:t>
      </w:r>
      <w:r w:rsidR="00877331" w:rsidRPr="00877331">
        <w:rPr>
          <w:lang w:val="es-ES_tradnl"/>
        </w:rPr>
        <w:t>.</w:t>
      </w:r>
    </w:p>
    <w:p w:rsidR="00877331" w:rsidRPr="00877331" w:rsidRDefault="00042D7B" w:rsidP="00C3358A">
      <w:pPr>
        <w:pStyle w:val="Destacadoenprrafo"/>
        <w:numPr>
          <w:ilvl w:val="0"/>
          <w:numId w:val="14"/>
        </w:numPr>
        <w:spacing w:before="80"/>
        <w:rPr>
          <w:lang w:val="es-ES_tradnl"/>
        </w:rPr>
      </w:pPr>
      <w:r>
        <w:rPr>
          <w:lang w:val="es-ES_tradnl"/>
        </w:rPr>
        <w:t>Interpretar los fenómenos geológicos asociados a la te</w:t>
      </w:r>
      <w:r>
        <w:rPr>
          <w:lang w:val="es-ES_tradnl"/>
        </w:rPr>
        <w:t>c</w:t>
      </w:r>
      <w:r>
        <w:rPr>
          <w:lang w:val="es-ES_tradnl"/>
        </w:rPr>
        <w:t>tónica de placas que están relacionados con el origen de las rocas endógenas</w:t>
      </w:r>
      <w:r w:rsidR="00877331" w:rsidRPr="00877331">
        <w:rPr>
          <w:lang w:val="es-ES_tradnl"/>
        </w:rPr>
        <w:t>.</w:t>
      </w:r>
    </w:p>
    <w:p w:rsidR="00877331" w:rsidRPr="00877331" w:rsidRDefault="00042D7B" w:rsidP="00C3358A">
      <w:pPr>
        <w:pStyle w:val="Destacadoenprrafo"/>
        <w:numPr>
          <w:ilvl w:val="0"/>
          <w:numId w:val="14"/>
        </w:numPr>
        <w:spacing w:before="80"/>
        <w:rPr>
          <w:lang w:val="es-ES_tradnl"/>
        </w:rPr>
      </w:pPr>
      <w:r>
        <w:rPr>
          <w:lang w:val="es-ES_tradnl"/>
        </w:rPr>
        <w:t>Reconocer los principales tipos de rocas endógenas, su composición, textura, proceso de formación y sus princip</w:t>
      </w:r>
      <w:r>
        <w:rPr>
          <w:lang w:val="es-ES_tradnl"/>
        </w:rPr>
        <w:t>a</w:t>
      </w:r>
      <w:r>
        <w:rPr>
          <w:lang w:val="es-ES_tradnl"/>
        </w:rPr>
        <w:t>les afloramientos y utilidades</w:t>
      </w:r>
      <w:r w:rsidR="00877331" w:rsidRPr="00877331">
        <w:rPr>
          <w:lang w:val="es-ES_tradnl"/>
        </w:rPr>
        <w:t>.</w:t>
      </w:r>
    </w:p>
    <w:p w:rsidR="00877331" w:rsidRPr="00877331" w:rsidRDefault="00042D7B" w:rsidP="00C3358A">
      <w:pPr>
        <w:pStyle w:val="Destacadoenprrafo"/>
        <w:numPr>
          <w:ilvl w:val="0"/>
          <w:numId w:val="14"/>
        </w:numPr>
        <w:spacing w:before="80"/>
        <w:rPr>
          <w:lang w:val="es-ES_tradnl"/>
        </w:rPr>
      </w:pPr>
      <w:r>
        <w:rPr>
          <w:lang w:val="es-ES_tradnl"/>
        </w:rPr>
        <w:t>Conocer los factores físico-químicos responsables del pr</w:t>
      </w:r>
      <w:r>
        <w:rPr>
          <w:lang w:val="es-ES_tradnl"/>
        </w:rPr>
        <w:t>o</w:t>
      </w:r>
      <w:r>
        <w:rPr>
          <w:lang w:val="es-ES_tradnl"/>
        </w:rPr>
        <w:t>ceso metamórfico y su acción en la transformación de las rocas</w:t>
      </w:r>
      <w:r w:rsidR="00877331" w:rsidRPr="00877331">
        <w:rPr>
          <w:lang w:val="es-ES_tradnl"/>
        </w:rPr>
        <w:t>.</w:t>
      </w:r>
    </w:p>
    <w:p w:rsidR="00877331" w:rsidRPr="00877331" w:rsidRDefault="00982E5D" w:rsidP="00C3358A">
      <w:pPr>
        <w:pStyle w:val="Destacadoenprrafo"/>
        <w:numPr>
          <w:ilvl w:val="0"/>
          <w:numId w:val="14"/>
        </w:numPr>
        <w:spacing w:before="80"/>
        <w:rPr>
          <w:lang w:val="es-ES_tradnl"/>
        </w:rPr>
      </w:pPr>
      <w:r>
        <w:rPr>
          <w:lang w:val="es-ES_tradnl"/>
        </w:rPr>
        <w:t>Analizar la relación entre los factores del metamorfismo, los diferentes tipos de metamorfismo y la actividad geol</w:t>
      </w:r>
      <w:r>
        <w:rPr>
          <w:lang w:val="es-ES_tradnl"/>
        </w:rPr>
        <w:t>ó</w:t>
      </w:r>
      <w:r>
        <w:rPr>
          <w:lang w:val="es-ES_tradnl"/>
        </w:rPr>
        <w:t>gica asociada a los bordes de placa</w:t>
      </w:r>
      <w:r w:rsidR="00877331" w:rsidRPr="00877331">
        <w:rPr>
          <w:lang w:val="es-ES_tradnl"/>
        </w:rPr>
        <w:t>.</w:t>
      </w:r>
    </w:p>
    <w:p w:rsidR="00982E5D" w:rsidRPr="00982E5D" w:rsidRDefault="00982E5D" w:rsidP="00982E5D">
      <w:pPr>
        <w:pStyle w:val="Destacadoenprrafo"/>
        <w:numPr>
          <w:ilvl w:val="0"/>
          <w:numId w:val="14"/>
        </w:numPr>
        <w:spacing w:before="80"/>
        <w:rPr>
          <w:lang w:val="es-ES_tradnl"/>
        </w:rPr>
      </w:pPr>
      <w:r>
        <w:rPr>
          <w:lang w:val="es-ES_tradnl"/>
        </w:rPr>
        <w:t>Reconocer las texturas características de las rocas met</w:t>
      </w:r>
      <w:r>
        <w:rPr>
          <w:lang w:val="es-ES_tradnl"/>
        </w:rPr>
        <w:t>a</w:t>
      </w:r>
      <w:r>
        <w:rPr>
          <w:lang w:val="es-ES_tradnl"/>
        </w:rPr>
        <w:t>mórficas</w:t>
      </w:r>
      <w:r w:rsidR="00877331" w:rsidRPr="00877331">
        <w:rPr>
          <w:lang w:val="es-ES_tradnl"/>
        </w:rPr>
        <w:t>.</w:t>
      </w:r>
    </w:p>
    <w:p w:rsidR="00982E5D" w:rsidRPr="00982E5D" w:rsidRDefault="00982E5D" w:rsidP="00982E5D">
      <w:pPr>
        <w:pStyle w:val="Destacadoenprrafo"/>
        <w:numPr>
          <w:ilvl w:val="0"/>
          <w:numId w:val="14"/>
        </w:numPr>
        <w:spacing w:before="80"/>
        <w:rPr>
          <w:lang w:val="es-ES_tradnl"/>
        </w:rPr>
      </w:pPr>
      <w:r>
        <w:rPr>
          <w:lang w:val="es-ES_tradnl"/>
        </w:rPr>
        <w:t>Comprender los procesos de formación, evolución y dif</w:t>
      </w:r>
      <w:r>
        <w:rPr>
          <w:lang w:val="es-ES_tradnl"/>
        </w:rPr>
        <w:t>e</w:t>
      </w:r>
      <w:r>
        <w:rPr>
          <w:lang w:val="es-ES_tradnl"/>
        </w:rPr>
        <w:t>renciación magmática</w:t>
      </w:r>
      <w:r w:rsidR="00877331" w:rsidRPr="00877331">
        <w:rPr>
          <w:lang w:val="es-ES_tradnl"/>
        </w:rPr>
        <w:t>.</w:t>
      </w:r>
    </w:p>
    <w:p w:rsidR="00982E5D" w:rsidRDefault="00982E5D" w:rsidP="00C3358A">
      <w:pPr>
        <w:pStyle w:val="Destacadoenprrafo"/>
        <w:numPr>
          <w:ilvl w:val="0"/>
          <w:numId w:val="14"/>
        </w:numPr>
        <w:spacing w:before="80"/>
        <w:rPr>
          <w:lang w:val="es-ES_tradnl"/>
        </w:rPr>
      </w:pPr>
      <w:r>
        <w:rPr>
          <w:lang w:val="es-ES_tradnl"/>
        </w:rPr>
        <w:t>Reconocer las texturas más comunes en los diferentes t</w:t>
      </w:r>
      <w:r>
        <w:rPr>
          <w:lang w:val="es-ES_tradnl"/>
        </w:rPr>
        <w:t>i</w:t>
      </w:r>
      <w:r>
        <w:rPr>
          <w:lang w:val="es-ES_tradnl"/>
        </w:rPr>
        <w:t>pos de rocas ígneas.</w:t>
      </w:r>
    </w:p>
    <w:p w:rsidR="007D6624" w:rsidRDefault="00982E5D" w:rsidP="00C3358A">
      <w:pPr>
        <w:pStyle w:val="Destacadoenprrafo"/>
        <w:numPr>
          <w:ilvl w:val="0"/>
          <w:numId w:val="14"/>
        </w:numPr>
        <w:spacing w:before="80"/>
        <w:rPr>
          <w:lang w:val="es-ES_tradnl"/>
        </w:rPr>
      </w:pPr>
      <w:r>
        <w:rPr>
          <w:lang w:val="es-ES_tradnl"/>
        </w:rPr>
        <w:t>Conocer los principales tipos de magmas y su relación con la tectónica de placas.</w:t>
      </w:r>
    </w:p>
    <w:p w:rsidR="00982E5D" w:rsidRPr="00982E5D" w:rsidRDefault="00982E5D" w:rsidP="00982E5D">
      <w:pPr>
        <w:pStyle w:val="Prrafobsico"/>
      </w:pPr>
    </w:p>
    <w:p w:rsidR="00C410AA" w:rsidRDefault="00C410AA">
      <w:pPr>
        <w:spacing w:before="0"/>
        <w:ind w:firstLine="0"/>
        <w:jc w:val="left"/>
        <w:rPr>
          <w:rFonts w:ascii="FranklinGothic-Book" w:hAnsi="FranklinGothic-Book" w:cs="FranklinGothic-Book"/>
          <w:color w:val="000000"/>
          <w:szCs w:val="20"/>
          <w:lang w:val="es-ES_tradnl"/>
        </w:rPr>
      </w:pPr>
      <w:r>
        <w:br w:type="page"/>
      </w:r>
    </w:p>
    <w:p w:rsidR="008F0724" w:rsidRDefault="008F0724" w:rsidP="008F0724">
      <w:pPr>
        <w:pStyle w:val="Prrafobsico"/>
      </w:pPr>
    </w:p>
    <w:p w:rsidR="008F0724" w:rsidRPr="008F0724" w:rsidRDefault="008F0724" w:rsidP="008F0724">
      <w:pPr>
        <w:pStyle w:val="Prrafobsico"/>
      </w:pPr>
    </w:p>
    <w:p w:rsidR="007D6624" w:rsidRDefault="007D6624" w:rsidP="00C3358A">
      <w:pPr>
        <w:pStyle w:val="Nivel1"/>
        <w:numPr>
          <w:ilvl w:val="0"/>
          <w:numId w:val="15"/>
        </w:numPr>
        <w:suppressAutoHyphens/>
        <w:spacing w:before="960"/>
        <w:ind w:left="567" w:hanging="567"/>
      </w:pPr>
      <w:r>
        <w:t>L</w:t>
      </w:r>
      <w:r w:rsidR="001111E5">
        <w:t>as rocas sedimentaria</w:t>
      </w:r>
      <w:r w:rsidR="00920636">
        <w:t>s</w:t>
      </w:r>
    </w:p>
    <w:p w:rsidR="00EF07C6" w:rsidRDefault="00EF07C6" w:rsidP="00EF07C6">
      <w:pPr>
        <w:pStyle w:val="Imagenizquierda"/>
        <w:framePr w:wrap="notBeside" w:vAnchor="page" w:y="3751"/>
        <w:spacing w:before="0" w:after="120"/>
        <w:rPr>
          <w:shd w:val="clear" w:color="auto" w:fill="FFFFFF"/>
        </w:rPr>
      </w:pPr>
      <w:r>
        <w:rPr>
          <w:shd w:val="clear" w:color="auto" w:fill="FFFFFF"/>
          <w:lang w:val="es-ES_tradnl" w:eastAsia="es-ES_tradnl"/>
        </w:rPr>
        <w:drawing>
          <wp:inline distT="0" distB="0" distL="0" distR="0">
            <wp:extent cx="1620520" cy="1264285"/>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CMM4217.JPG"/>
                    <pic:cNvPicPr/>
                  </pic:nvPicPr>
                  <pic:blipFill>
                    <a:blip r:embed="rId17">
                      <a:extLst>
                        <a:ext uri="{28A0092B-C50C-407E-A947-70E740481C1C}">
                          <a14:useLocalDpi xmlns:a14="http://schemas.microsoft.com/office/drawing/2010/main" val="0"/>
                        </a:ext>
                      </a:extLst>
                    </a:blip>
                    <a:stretch>
                      <a:fillRect/>
                    </a:stretch>
                  </pic:blipFill>
                  <pic:spPr>
                    <a:xfrm>
                      <a:off x="0" y="0"/>
                      <a:ext cx="1620520" cy="1264285"/>
                    </a:xfrm>
                    <a:prstGeom prst="rect">
                      <a:avLst/>
                    </a:prstGeom>
                  </pic:spPr>
                </pic:pic>
              </a:graphicData>
            </a:graphic>
          </wp:inline>
        </w:drawing>
      </w:r>
    </w:p>
    <w:p w:rsidR="00EF07C6" w:rsidRPr="00EF07C6" w:rsidRDefault="00EF07C6" w:rsidP="00EF07C6">
      <w:pPr>
        <w:pStyle w:val="Imagenizquierda"/>
        <w:framePr w:wrap="notBeside" w:vAnchor="page" w:y="3751"/>
        <w:spacing w:before="0" w:after="120"/>
        <w:jc w:val="left"/>
        <w:rPr>
          <w:i/>
          <w:sz w:val="18"/>
          <w:shd w:val="clear" w:color="auto" w:fill="FFFFFF"/>
        </w:rPr>
      </w:pPr>
      <w:r w:rsidRPr="00EF07C6">
        <w:rPr>
          <w:b/>
          <w:sz w:val="18"/>
          <w:shd w:val="clear" w:color="auto" w:fill="FFFFFF"/>
        </w:rPr>
        <w:t>Figura 9.2.</w:t>
      </w:r>
      <w:r w:rsidRPr="00EF07C6">
        <w:rPr>
          <w:sz w:val="18"/>
          <w:shd w:val="clear" w:color="auto" w:fill="FFFFFF"/>
        </w:rPr>
        <w:t xml:space="preserve"> </w:t>
      </w:r>
      <w:r w:rsidRPr="00EF07C6">
        <w:rPr>
          <w:i/>
          <w:sz w:val="18"/>
          <w:shd w:val="clear" w:color="auto" w:fill="FFFFFF"/>
        </w:rPr>
        <w:t>Rocas sedimentarias estratificadas en el Parque Nacional de Ordesa (cmm).</w:t>
      </w:r>
    </w:p>
    <w:p w:rsidR="00574902" w:rsidRPr="00AD4C33" w:rsidRDefault="00574902" w:rsidP="00574902">
      <w:pPr>
        <w:pStyle w:val="Definicin"/>
        <w:framePr w:wrap="around" w:vAnchor="page" w:y="6586"/>
        <w:jc w:val="left"/>
        <w:rPr>
          <w:lang w:val="es-ES_tradnl"/>
        </w:rPr>
      </w:pPr>
      <w:r w:rsidRPr="00AD4C33">
        <w:rPr>
          <w:shd w:val="clear" w:color="auto" w:fill="FFFFFF"/>
          <w:lang w:val="es-ES_tradnl"/>
        </w:rPr>
        <w:t>En Geología,</w:t>
      </w:r>
      <w:r w:rsidRPr="00AD4C33">
        <w:rPr>
          <w:rStyle w:val="apple-converted-space"/>
          <w:rFonts w:ascii="Arial" w:hAnsi="Arial" w:cs="Arial"/>
          <w:sz w:val="23"/>
          <w:szCs w:val="23"/>
          <w:shd w:val="clear" w:color="auto" w:fill="FFFFFF"/>
          <w:lang w:val="es-ES_tradnl"/>
        </w:rPr>
        <w:t> </w:t>
      </w:r>
      <w:r w:rsidRPr="00AD4C33">
        <w:rPr>
          <w:rStyle w:val="Textoennegrita"/>
          <w:rFonts w:ascii="Arial" w:hAnsi="Arial" w:cs="Arial"/>
          <w:sz w:val="23"/>
          <w:szCs w:val="23"/>
          <w:shd w:val="clear" w:color="auto" w:fill="FFFFFF"/>
          <w:lang w:val="es-ES_tradnl"/>
        </w:rPr>
        <w:t>estrato</w:t>
      </w:r>
      <w:r w:rsidRPr="00AD4C33">
        <w:rPr>
          <w:rStyle w:val="apple-converted-space"/>
          <w:rFonts w:ascii="Arial" w:hAnsi="Arial" w:cs="Arial"/>
          <w:sz w:val="23"/>
          <w:szCs w:val="23"/>
          <w:shd w:val="clear" w:color="auto" w:fill="FFFFFF"/>
          <w:lang w:val="es-ES_tradnl"/>
        </w:rPr>
        <w:t> </w:t>
      </w:r>
      <w:r w:rsidRPr="00AD4C33">
        <w:rPr>
          <w:shd w:val="clear" w:color="auto" w:fill="FFFFFF"/>
          <w:lang w:val="es-ES_tradnl"/>
        </w:rPr>
        <w:t>es cada una de las capas en que se presentan los s</w:t>
      </w:r>
      <w:r w:rsidRPr="00AD4C33">
        <w:rPr>
          <w:shd w:val="clear" w:color="auto" w:fill="FFFFFF"/>
          <w:lang w:val="es-ES_tradnl"/>
        </w:rPr>
        <w:t>e</w:t>
      </w:r>
      <w:r w:rsidRPr="00AD4C33">
        <w:rPr>
          <w:shd w:val="clear" w:color="auto" w:fill="FFFFFF"/>
          <w:lang w:val="es-ES_tradnl"/>
        </w:rPr>
        <w:t>dimentos y rocas sed</w:t>
      </w:r>
      <w:r w:rsidRPr="00AD4C33">
        <w:rPr>
          <w:shd w:val="clear" w:color="auto" w:fill="FFFFFF"/>
          <w:lang w:val="es-ES_tradnl"/>
        </w:rPr>
        <w:t>i</w:t>
      </w:r>
      <w:r w:rsidRPr="00AD4C33">
        <w:rPr>
          <w:shd w:val="clear" w:color="auto" w:fill="FFFFFF"/>
          <w:lang w:val="es-ES_tradnl"/>
        </w:rPr>
        <w:t>mentarias</w:t>
      </w:r>
      <w:r>
        <w:rPr>
          <w:shd w:val="clear" w:color="auto" w:fill="FFFFFF"/>
          <w:lang w:val="es-ES_tradnl"/>
        </w:rPr>
        <w:t>.</w:t>
      </w:r>
    </w:p>
    <w:p w:rsidR="001111E5" w:rsidRDefault="00EB4DD1" w:rsidP="00EB4DD1">
      <w:pPr>
        <w:pStyle w:val="Prrafobsico"/>
        <w:rPr>
          <w:shd w:val="clear" w:color="auto" w:fill="FFFFFF"/>
        </w:rPr>
      </w:pPr>
      <w:r>
        <w:rPr>
          <w:shd w:val="clear" w:color="auto" w:fill="FFFFFF"/>
        </w:rPr>
        <w:t xml:space="preserve">El naturalista danés Niels </w:t>
      </w:r>
      <w:proofErr w:type="spellStart"/>
      <w:r>
        <w:rPr>
          <w:shd w:val="clear" w:color="auto" w:fill="FFFFFF"/>
        </w:rPr>
        <w:t>Steensen</w:t>
      </w:r>
      <w:proofErr w:type="spellEnd"/>
      <w:r>
        <w:rPr>
          <w:shd w:val="clear" w:color="auto" w:fill="FFFFFF"/>
        </w:rPr>
        <w:t xml:space="preserve"> (1638-1686), más conoc</w:t>
      </w:r>
      <w:r>
        <w:rPr>
          <w:shd w:val="clear" w:color="auto" w:fill="FFFFFF"/>
        </w:rPr>
        <w:t>i</w:t>
      </w:r>
      <w:r>
        <w:rPr>
          <w:shd w:val="clear" w:color="auto" w:fill="FFFFFF"/>
        </w:rPr>
        <w:t xml:space="preserve">do como </w:t>
      </w:r>
      <w:proofErr w:type="spellStart"/>
      <w:r>
        <w:rPr>
          <w:shd w:val="clear" w:color="auto" w:fill="FFFFFF"/>
        </w:rPr>
        <w:t>Nicolaus</w:t>
      </w:r>
      <w:proofErr w:type="spellEnd"/>
      <w:r>
        <w:rPr>
          <w:rStyle w:val="apple-converted-space"/>
          <w:rFonts w:ascii="Helvetica" w:hAnsi="Helvetica"/>
          <w:sz w:val="23"/>
          <w:szCs w:val="23"/>
          <w:shd w:val="clear" w:color="auto" w:fill="FFFFFF"/>
        </w:rPr>
        <w:t> </w:t>
      </w:r>
      <w:proofErr w:type="spellStart"/>
      <w:r>
        <w:rPr>
          <w:rStyle w:val="Textoennegrita"/>
          <w:rFonts w:ascii="Helvetica" w:hAnsi="Helvetica"/>
          <w:sz w:val="23"/>
          <w:szCs w:val="23"/>
          <w:shd w:val="clear" w:color="auto" w:fill="FFFFFF"/>
        </w:rPr>
        <w:t>Steno</w:t>
      </w:r>
      <w:proofErr w:type="spellEnd"/>
      <w:r>
        <w:rPr>
          <w:shd w:val="clear" w:color="auto" w:fill="FFFFFF"/>
        </w:rPr>
        <w:t>, que, como veremos en la próxima un</w:t>
      </w:r>
      <w:r>
        <w:rPr>
          <w:shd w:val="clear" w:color="auto" w:fill="FFFFFF"/>
        </w:rPr>
        <w:t>i</w:t>
      </w:r>
      <w:r>
        <w:rPr>
          <w:shd w:val="clear" w:color="auto" w:fill="FFFFFF"/>
        </w:rPr>
        <w:t>dad, es considerado el padre de la Estratigrafía, pensaba (err</w:t>
      </w:r>
      <w:r>
        <w:rPr>
          <w:shd w:val="clear" w:color="auto" w:fill="FFFFFF"/>
        </w:rPr>
        <w:t>ó</w:t>
      </w:r>
      <w:r>
        <w:rPr>
          <w:shd w:val="clear" w:color="auto" w:fill="FFFFFF"/>
        </w:rPr>
        <w:t>neamente) que todos los objetos sólidos se generaban a partir de líquidos. Pero acertó al argumentar que los</w:t>
      </w:r>
      <w:r>
        <w:rPr>
          <w:rStyle w:val="apple-converted-space"/>
          <w:rFonts w:ascii="Helvetica" w:hAnsi="Helvetica"/>
          <w:sz w:val="23"/>
          <w:szCs w:val="23"/>
          <w:shd w:val="clear" w:color="auto" w:fill="FFFFFF"/>
        </w:rPr>
        <w:t> </w:t>
      </w:r>
      <w:r w:rsidRPr="00AD4C33">
        <w:rPr>
          <w:rStyle w:val="Trminodefinicin"/>
        </w:rPr>
        <w:t>estratos</w:t>
      </w:r>
      <w:r>
        <w:rPr>
          <w:rStyle w:val="apple-converted-space"/>
          <w:rFonts w:ascii="Helvetica" w:hAnsi="Helvetica"/>
          <w:sz w:val="23"/>
          <w:szCs w:val="23"/>
          <w:shd w:val="clear" w:color="auto" w:fill="FFFFFF"/>
        </w:rPr>
        <w:t> </w:t>
      </w:r>
      <w:r>
        <w:rPr>
          <w:shd w:val="clear" w:color="auto" w:fill="FFFFFF"/>
        </w:rPr>
        <w:t>rocosos</w:t>
      </w:r>
      <w:r w:rsidR="00EF07C6">
        <w:rPr>
          <w:shd w:val="clear" w:color="auto" w:fill="FFFFFF"/>
        </w:rPr>
        <w:t xml:space="preserve"> (fig</w:t>
      </w:r>
      <w:r w:rsidR="00EF07C6">
        <w:rPr>
          <w:shd w:val="clear" w:color="auto" w:fill="FFFFFF"/>
        </w:rPr>
        <w:t>u</w:t>
      </w:r>
      <w:r w:rsidR="00EF07C6">
        <w:rPr>
          <w:shd w:val="clear" w:color="auto" w:fill="FFFFFF"/>
        </w:rPr>
        <w:t>ra 9.2)</w:t>
      </w:r>
      <w:r>
        <w:rPr>
          <w:shd w:val="clear" w:color="auto" w:fill="FFFFFF"/>
        </w:rPr>
        <w:t xml:space="preserve"> se habían formado a partir de materiales "depositados por las aguas turbias" que más tarde se endurecieron. Hoy, a más de tres siglos y medio de distancia, los geólogos han podido fijar con bastante precisión los detalles de los procesos responsables de modificar el relieve terrestre, y han fundado una ciencia, la Geod</w:t>
      </w:r>
      <w:r>
        <w:rPr>
          <w:shd w:val="clear" w:color="auto" w:fill="FFFFFF"/>
        </w:rPr>
        <w:t>i</w:t>
      </w:r>
      <w:r>
        <w:rPr>
          <w:shd w:val="clear" w:color="auto" w:fill="FFFFFF"/>
        </w:rPr>
        <w:t xml:space="preserve">námica externa, encargada de estudiar todos aquellos procesos que tengan incidencia sobre dicho relieve —estudiando cualquier fenómeno del pasado podemos comprender los que se producen en la actualidad y predecir </w:t>
      </w:r>
      <w:r w:rsidRPr="00EB4DD1">
        <w:t>aquellos</w:t>
      </w:r>
      <w:r>
        <w:rPr>
          <w:shd w:val="clear" w:color="auto" w:fill="FFFFFF"/>
        </w:rPr>
        <w:t xml:space="preserve"> que sucederán en el futuro—. Sabemos ahora que la historia de un estrato rocoso comienza m</w:t>
      </w:r>
      <w:r>
        <w:rPr>
          <w:shd w:val="clear" w:color="auto" w:fill="FFFFFF"/>
        </w:rPr>
        <w:t>u</w:t>
      </w:r>
      <w:r>
        <w:rPr>
          <w:shd w:val="clear" w:color="auto" w:fill="FFFFFF"/>
        </w:rPr>
        <w:t>cho antes de su consolidación y, generalmente, bastante más l</w:t>
      </w:r>
      <w:r>
        <w:rPr>
          <w:shd w:val="clear" w:color="auto" w:fill="FFFFFF"/>
        </w:rPr>
        <w:t>e</w:t>
      </w:r>
      <w:r>
        <w:rPr>
          <w:shd w:val="clear" w:color="auto" w:fill="FFFFFF"/>
        </w:rPr>
        <w:t>jos: cuando una roca que ya existía con anterioridad resulta er</w:t>
      </w:r>
      <w:r>
        <w:rPr>
          <w:shd w:val="clear" w:color="auto" w:fill="FFFFFF"/>
        </w:rPr>
        <w:t>o</w:t>
      </w:r>
      <w:r>
        <w:rPr>
          <w:shd w:val="clear" w:color="auto" w:fill="FFFFFF"/>
        </w:rPr>
        <w:t>sionada.</w:t>
      </w:r>
    </w:p>
    <w:p w:rsidR="00B36167" w:rsidRPr="00574902" w:rsidRDefault="001912AA" w:rsidP="00B36167">
      <w:pPr>
        <w:pStyle w:val="Imagenpgina"/>
        <w:framePr w:w="9496" w:h="7126" w:hRule="exact" w:wrap="notBeside" w:hAnchor="page" w:x="1216" w:y="258"/>
        <w:shd w:val="clear" w:color="auto" w:fill="E0E6F0" w:themeFill="accent1" w:themeFillTint="33"/>
        <w:spacing w:before="0" w:after="120"/>
        <w:ind w:left="227" w:right="227" w:firstLine="397"/>
        <w:jc w:val="center"/>
        <w:rPr>
          <w:rFonts w:ascii="Franklin Gothic Book" w:hAnsi="Franklin Gothic Book"/>
          <w:shd w:val="clear" w:color="auto" w:fill="FFFFFF"/>
        </w:rPr>
      </w:pPr>
      <w:r w:rsidRPr="001912AA">
        <w:rPr>
          <w:shd w:val="clear" w:color="auto" w:fill="FFFFFF"/>
          <w:lang w:val="es-ES_tradnl" w:eastAsia="es-ES_tradnl"/>
        </w:rPr>
        <mc:AlternateContent>
          <mc:Choice Requires="wps">
            <w:drawing>
              <wp:anchor distT="0" distB="0" distL="114300" distR="114300" simplePos="0" relativeHeight="251713536" behindDoc="0" locked="0" layoutInCell="1" allowOverlap="1" wp14:anchorId="7E57BD29" wp14:editId="0700C256">
                <wp:simplePos x="0" y="0"/>
                <wp:positionH relativeFrom="column">
                  <wp:posOffset>4486275</wp:posOffset>
                </wp:positionH>
                <wp:positionV relativeFrom="paragraph">
                  <wp:posOffset>1601470</wp:posOffset>
                </wp:positionV>
                <wp:extent cx="1371600" cy="2981325"/>
                <wp:effectExtent l="0" t="0" r="0" b="9525"/>
                <wp:wrapNone/>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981325"/>
                        </a:xfrm>
                        <a:prstGeom prst="rect">
                          <a:avLst/>
                        </a:prstGeom>
                        <a:solidFill>
                          <a:srgbClr val="E4E7F0"/>
                        </a:solidFill>
                        <a:ln w="9525">
                          <a:noFill/>
                          <a:miter lim="800000"/>
                          <a:headEnd/>
                          <a:tailEnd/>
                        </a:ln>
                      </wps:spPr>
                      <wps:txbx>
                        <w:txbxContent>
                          <w:p w:rsidR="00260093" w:rsidRDefault="00260093" w:rsidP="001912AA">
                            <w:pPr>
                              <w:spacing w:before="0" w:after="120"/>
                              <w:ind w:firstLine="0"/>
                              <w:jc w:val="left"/>
                              <w:rPr>
                                <w:sz w:val="18"/>
                              </w:rPr>
                            </w:pPr>
                            <w:r>
                              <w:rPr>
                                <w:sz w:val="18"/>
                              </w:rPr>
                              <w:t>I</w:t>
                            </w:r>
                            <w:r w:rsidRPr="001912AA">
                              <w:rPr>
                                <w:sz w:val="18"/>
                              </w:rPr>
                              <w:t>zquierda</w:t>
                            </w:r>
                            <w:r>
                              <w:rPr>
                                <w:sz w:val="18"/>
                              </w:rPr>
                              <w:t>: esquema de los elementos de una serie estratificada basculada y su ángulo de buzamiento. A la derecha, una serie estratificada horizontal, no deformada (</w:t>
                            </w:r>
                            <w:proofErr w:type="spellStart"/>
                            <w:r>
                              <w:rPr>
                                <w:sz w:val="18"/>
                              </w:rPr>
                              <w:t>cmm</w:t>
                            </w:r>
                            <w:proofErr w:type="spellEnd"/>
                            <w:r>
                              <w:rPr>
                                <w:sz w:val="18"/>
                              </w:rPr>
                              <w:t>).</w:t>
                            </w:r>
                          </w:p>
                          <w:p w:rsidR="00260093" w:rsidRDefault="00260093" w:rsidP="001912AA">
                            <w:pPr>
                              <w:spacing w:before="0" w:after="120"/>
                              <w:ind w:firstLine="0"/>
                              <w:jc w:val="left"/>
                              <w:rPr>
                                <w:sz w:val="18"/>
                              </w:rPr>
                            </w:pPr>
                          </w:p>
                          <w:p w:rsidR="00260093" w:rsidRDefault="00260093" w:rsidP="001912AA">
                            <w:pPr>
                              <w:spacing w:before="0" w:after="120"/>
                              <w:ind w:firstLine="0"/>
                              <w:jc w:val="left"/>
                              <w:rPr>
                                <w:sz w:val="18"/>
                              </w:rPr>
                            </w:pPr>
                          </w:p>
                          <w:p w:rsidR="00260093" w:rsidRDefault="00260093" w:rsidP="001912AA">
                            <w:pPr>
                              <w:spacing w:before="0" w:after="80"/>
                              <w:ind w:firstLine="0"/>
                              <w:jc w:val="left"/>
                              <w:rPr>
                                <w:sz w:val="18"/>
                              </w:rPr>
                            </w:pPr>
                          </w:p>
                          <w:p w:rsidR="00260093" w:rsidRPr="001912AA" w:rsidRDefault="00260093" w:rsidP="001912AA">
                            <w:pPr>
                              <w:spacing w:before="0" w:after="120"/>
                              <w:ind w:firstLine="0"/>
                              <w:jc w:val="left"/>
                              <w:rPr>
                                <w:sz w:val="18"/>
                              </w:rPr>
                            </w:pPr>
                            <w:r>
                              <w:rPr>
                                <w:sz w:val="18"/>
                              </w:rPr>
                              <w:t>Izquierda, una serie de estratos inclinados en un acantilado. A la derecha, estratos plegados (</w:t>
                            </w:r>
                            <w:proofErr w:type="spellStart"/>
                            <w:r>
                              <w:rPr>
                                <w:sz w:val="18"/>
                              </w:rPr>
                              <w:t>cmm</w:t>
                            </w:r>
                            <w:proofErr w:type="spellEnd"/>
                            <w:r>
                              <w:rPr>
                                <w:sz w:val="18"/>
                              </w:rPr>
                              <w:t>).</w:t>
                            </w:r>
                          </w:p>
                        </w:txbxContent>
                      </wps:txbx>
                      <wps:bodyPr rot="0" vert="horz" wrap="square" lIns="54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53.25pt;margin-top:126.1pt;width:108pt;height:234.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" fillcolor="#e4e7f0" stroked="f">
                <v:textbox inset="1.5mm,0,1mm,0">
                  <w:txbxContent>
                    <w:p w:rsidR="00260093" w:rsidRDefault="00260093" w:rsidP="001912AA">
                      <w:pPr>
                        <w:spacing w:before="0" w:after="120"/>
                        <w:ind w:firstLine="0"/>
                        <w:jc w:val="left"/>
                        <w:rPr>
                          <w:sz w:val="18"/>
                        </w:rPr>
                      </w:pPr>
                      <w:r>
                        <w:rPr>
                          <w:sz w:val="18"/>
                        </w:rPr>
                        <w:t>I</w:t>
                      </w:r>
                      <w:r w:rsidRPr="001912AA">
                        <w:rPr>
                          <w:sz w:val="18"/>
                        </w:rPr>
                        <w:t>zquierda</w:t>
                      </w:r>
                      <w:r>
                        <w:rPr>
                          <w:sz w:val="18"/>
                        </w:rPr>
                        <w:t>: esquema de los elementos de una serie estratificada basculada y su ángulo de buzamiento. A la derecha, una serie estratificada horizontal, no deformada (</w:t>
                      </w:r>
                      <w:proofErr w:type="spellStart"/>
                      <w:r>
                        <w:rPr>
                          <w:sz w:val="18"/>
                        </w:rPr>
                        <w:t>cmm</w:t>
                      </w:r>
                      <w:proofErr w:type="spellEnd"/>
                      <w:r>
                        <w:rPr>
                          <w:sz w:val="18"/>
                        </w:rPr>
                        <w:t>).</w:t>
                      </w:r>
                    </w:p>
                    <w:p w:rsidR="00260093" w:rsidRDefault="00260093" w:rsidP="001912AA">
                      <w:pPr>
                        <w:spacing w:before="0" w:after="120"/>
                        <w:ind w:firstLine="0"/>
                        <w:jc w:val="left"/>
                        <w:rPr>
                          <w:sz w:val="18"/>
                        </w:rPr>
                      </w:pPr>
                    </w:p>
                    <w:p w:rsidR="00260093" w:rsidRDefault="00260093" w:rsidP="001912AA">
                      <w:pPr>
                        <w:spacing w:before="0" w:after="120"/>
                        <w:ind w:firstLine="0"/>
                        <w:jc w:val="left"/>
                        <w:rPr>
                          <w:sz w:val="18"/>
                        </w:rPr>
                      </w:pPr>
                    </w:p>
                    <w:p w:rsidR="00260093" w:rsidRDefault="00260093" w:rsidP="001912AA">
                      <w:pPr>
                        <w:spacing w:before="0" w:after="80"/>
                        <w:ind w:firstLine="0"/>
                        <w:jc w:val="left"/>
                        <w:rPr>
                          <w:sz w:val="18"/>
                        </w:rPr>
                      </w:pPr>
                    </w:p>
                    <w:p w:rsidR="00260093" w:rsidRPr="001912AA" w:rsidRDefault="00260093" w:rsidP="001912AA">
                      <w:pPr>
                        <w:spacing w:before="0" w:after="120"/>
                        <w:ind w:firstLine="0"/>
                        <w:jc w:val="left"/>
                        <w:rPr>
                          <w:sz w:val="18"/>
                        </w:rPr>
                      </w:pPr>
                      <w:r>
                        <w:rPr>
                          <w:sz w:val="18"/>
                        </w:rPr>
                        <w:t>Izquierda, una serie de estratos inclinados en un acantilado. A la derecha, estratos plegados (</w:t>
                      </w:r>
                      <w:proofErr w:type="spellStart"/>
                      <w:r>
                        <w:rPr>
                          <w:sz w:val="18"/>
                        </w:rPr>
                        <w:t>cmm</w:t>
                      </w:r>
                      <w:proofErr w:type="spellEnd"/>
                      <w:r>
                        <w:rPr>
                          <w:sz w:val="18"/>
                        </w:rPr>
                        <w:t>).</w:t>
                      </w:r>
                    </w:p>
                  </w:txbxContent>
                </v:textbox>
              </v:shape>
            </w:pict>
          </mc:Fallback>
        </mc:AlternateContent>
      </w:r>
      <w:r w:rsidR="00B36167" w:rsidRPr="00B36167">
        <w:rPr>
          <w:rFonts w:ascii="Franklin Gothic Book" w:hAnsi="Franklin Gothic Book"/>
          <w:shd w:val="clear" w:color="auto" w:fill="FFFFFF"/>
          <w:lang w:val="es-ES_tradnl" w:eastAsia="es-ES_tradnl"/>
        </w:rPr>
        <mc:AlternateContent>
          <mc:Choice Requires="wps">
            <w:drawing>
              <wp:anchor distT="0" distB="0" distL="114300" distR="114300" simplePos="0" relativeHeight="251711488" behindDoc="0" locked="0" layoutInCell="1" allowOverlap="1" wp14:anchorId="39AF5565" wp14:editId="166BC82E">
                <wp:simplePos x="0" y="0"/>
                <wp:positionH relativeFrom="column">
                  <wp:posOffset>223520</wp:posOffset>
                </wp:positionH>
                <wp:positionV relativeFrom="paragraph">
                  <wp:posOffset>191770</wp:posOffset>
                </wp:positionV>
                <wp:extent cx="5362575" cy="4495800"/>
                <wp:effectExtent l="0" t="0" r="9525" b="0"/>
                <wp:wrapNone/>
                <wp:docPr id="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4495800"/>
                        </a:xfrm>
                        <a:prstGeom prst="rect">
                          <a:avLst/>
                        </a:prstGeom>
                        <a:solidFill>
                          <a:srgbClr val="E4E7F0"/>
                        </a:solidFill>
                        <a:ln w="9525">
                          <a:noFill/>
                          <a:miter lim="800000"/>
                          <a:headEnd/>
                          <a:tailEnd/>
                        </a:ln>
                      </wps:spPr>
                      <wps:txbx>
                        <w:txbxContent>
                          <w:p w:rsidR="00260093" w:rsidRPr="00B36167" w:rsidRDefault="00260093" w:rsidP="00B36167">
                            <w:pPr>
                              <w:spacing w:before="0"/>
                              <w:rPr>
                                <w:b/>
                              </w:rPr>
                            </w:pPr>
                            <w:r w:rsidRPr="00B36167">
                              <w:rPr>
                                <w:b/>
                              </w:rPr>
                              <w:t>Estratos</w:t>
                            </w:r>
                          </w:p>
                          <w:p w:rsidR="00260093" w:rsidRPr="00B36167" w:rsidRDefault="00260093" w:rsidP="00B36167">
                            <w:pPr>
                              <w:spacing w:before="0" w:after="120"/>
                              <w:rPr>
                                <w:sz w:val="20"/>
                              </w:rPr>
                            </w:pPr>
                            <w:r w:rsidRPr="00B36167">
                              <w:rPr>
                                <w:sz w:val="20"/>
                              </w:rPr>
                              <w:t>Los estratos se forman originariamente depositándose como capas horizontales de potencia (espesor) uniforme, limitadas por las superficies de estratificación que los separan de los estratos adyacentes por encima (más joven) y por debajo (más antiguo). La superficie superior o más recie</w:t>
                            </w:r>
                            <w:r w:rsidRPr="00B36167">
                              <w:rPr>
                                <w:sz w:val="20"/>
                              </w:rPr>
                              <w:t>n</w:t>
                            </w:r>
                            <w:r w:rsidRPr="00B36167">
                              <w:rPr>
                                <w:sz w:val="20"/>
                              </w:rPr>
                              <w:t>te de un estrato se denomina techo y la superficie inferior, más antigua, se denomina muro.</w:t>
                            </w:r>
                          </w:p>
                          <w:p w:rsidR="00260093" w:rsidRDefault="00260093" w:rsidP="00B36167">
                            <w:pPr>
                              <w:spacing w:before="0" w:after="120"/>
                              <w:rPr>
                                <w:sz w:val="20"/>
                              </w:rPr>
                            </w:pPr>
                            <w:r w:rsidRPr="00B36167">
                              <w:rPr>
                                <w:sz w:val="20"/>
                              </w:rPr>
                              <w:t>La estratificación de una secuencia sedimentaria, inicialmente horizontal, puede verse afectada por esfuerzos (fuerzas) tectónicos y sufrir cambios de posición o de forma (plegamiento, fractur</w:t>
                            </w:r>
                            <w:r w:rsidRPr="00B36167">
                              <w:rPr>
                                <w:sz w:val="20"/>
                              </w:rPr>
                              <w:t>a</w:t>
                            </w:r>
                            <w:r w:rsidRPr="00B36167">
                              <w:rPr>
                                <w:sz w:val="20"/>
                              </w:rPr>
                              <w:t>ción)</w:t>
                            </w:r>
                            <w:r>
                              <w:rPr>
                                <w:sz w:val="20"/>
                              </w:rPr>
                              <w:t>, como se muestra en las fotografías inferiores</w:t>
                            </w:r>
                            <w:r w:rsidRPr="00B36167">
                              <w:rPr>
                                <w:sz w:val="20"/>
                              </w:rPr>
                              <w:t>.</w:t>
                            </w:r>
                          </w:p>
                          <w:p w:rsidR="00260093" w:rsidRPr="00B36167" w:rsidRDefault="00260093" w:rsidP="001912AA">
                            <w:pPr>
                              <w:spacing w:before="0" w:after="120"/>
                              <w:ind w:firstLine="0"/>
                              <w:jc w:val="left"/>
                              <w:rPr>
                                <w:sz w:val="20"/>
                              </w:rPr>
                            </w:pPr>
                            <w:r>
                              <w:rPr>
                                <w:noProof/>
                                <w:sz w:val="20"/>
                                <w:lang w:val="es-ES_tradnl" w:eastAsia="es-ES_tradnl"/>
                              </w:rPr>
                              <w:drawing>
                                <wp:inline distT="0" distB="0" distL="0" distR="0" wp14:anchorId="00BF121D" wp14:editId="3D268DFE">
                                  <wp:extent cx="4313243" cy="3171825"/>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_cuadro901.jpg"/>
                                          <pic:cNvPicPr/>
                                        </pic:nvPicPr>
                                        <pic:blipFill>
                                          <a:blip r:embed="rId18">
                                            <a:extLst>
                                              <a:ext uri="{28A0092B-C50C-407E-A947-70E740481C1C}">
                                                <a14:useLocalDpi xmlns:a14="http://schemas.microsoft.com/office/drawing/2010/main" val="0"/>
                                              </a:ext>
                                            </a:extLst>
                                          </a:blip>
                                          <a:stretch>
                                            <a:fillRect/>
                                          </a:stretch>
                                        </pic:blipFill>
                                        <pic:spPr>
                                          <a:xfrm>
                                            <a:off x="0" y="0"/>
                                            <a:ext cx="4313243" cy="3171825"/>
                                          </a:xfrm>
                                          <a:prstGeom prst="rect">
                                            <a:avLst/>
                                          </a:prstGeom>
                                        </pic:spPr>
                                      </pic:pic>
                                    </a:graphicData>
                                  </a:graphic>
                                </wp:inline>
                              </w:drawing>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7.6pt;margin-top:15.1pt;width:422.25pt;height:35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" fillcolor="#e4e7f0" stroked="f">
                <v:textbox inset="0,0,0,0">
                  <w:txbxContent>
                    <w:p w:rsidR="00260093" w:rsidRPr="00B36167" w:rsidRDefault="00260093" w:rsidP="00B36167">
                      <w:pPr>
                        <w:spacing w:before="0"/>
                        <w:rPr>
                          <w:b/>
                        </w:rPr>
                      </w:pPr>
                      <w:r w:rsidRPr="00B36167">
                        <w:rPr>
                          <w:b/>
                        </w:rPr>
                        <w:t>Estratos</w:t>
                      </w:r>
                    </w:p>
                    <w:p w:rsidR="00260093" w:rsidRPr="00B36167" w:rsidRDefault="00260093" w:rsidP="00B36167">
                      <w:pPr>
                        <w:spacing w:before="0" w:after="120"/>
                        <w:rPr>
                          <w:sz w:val="20"/>
                        </w:rPr>
                      </w:pPr>
                      <w:r w:rsidRPr="00B36167">
                        <w:rPr>
                          <w:sz w:val="20"/>
                        </w:rPr>
                        <w:t>Los estratos se forman originariamente depositándose como capas horizontales de potencia (espesor) uniforme, limitadas por las superficies de estratificación que los separan de los estratos adyacentes por encima (más joven) y por debajo (más antiguo). La superficie superior o más recie</w:t>
                      </w:r>
                      <w:r w:rsidRPr="00B36167">
                        <w:rPr>
                          <w:sz w:val="20"/>
                        </w:rPr>
                        <w:t>n</w:t>
                      </w:r>
                      <w:r w:rsidRPr="00B36167">
                        <w:rPr>
                          <w:sz w:val="20"/>
                        </w:rPr>
                        <w:t>te de un estrato se denomina techo y la superficie inferior, más antigua, se denomina muro.</w:t>
                      </w:r>
                    </w:p>
                    <w:p w:rsidR="00260093" w:rsidRDefault="00260093" w:rsidP="00B36167">
                      <w:pPr>
                        <w:spacing w:before="0" w:after="120"/>
                        <w:rPr>
                          <w:sz w:val="20"/>
                        </w:rPr>
                      </w:pPr>
                      <w:r w:rsidRPr="00B36167">
                        <w:rPr>
                          <w:sz w:val="20"/>
                        </w:rPr>
                        <w:t>La estratificación de una secuencia sedimentaria, inicialmente horizontal, puede verse afectada por esfuerzos (fuerzas) tectónicos y sufrir cambios de posición o de forma (plegamiento, fractur</w:t>
                      </w:r>
                      <w:r w:rsidRPr="00B36167">
                        <w:rPr>
                          <w:sz w:val="20"/>
                        </w:rPr>
                        <w:t>a</w:t>
                      </w:r>
                      <w:r w:rsidRPr="00B36167">
                        <w:rPr>
                          <w:sz w:val="20"/>
                        </w:rPr>
                        <w:t>ción)</w:t>
                      </w:r>
                      <w:r>
                        <w:rPr>
                          <w:sz w:val="20"/>
                        </w:rPr>
                        <w:t>, como se muestra en las fotografías inferiores</w:t>
                      </w:r>
                      <w:r w:rsidRPr="00B36167">
                        <w:rPr>
                          <w:sz w:val="20"/>
                        </w:rPr>
                        <w:t>.</w:t>
                      </w:r>
                    </w:p>
                    <w:p w:rsidR="00260093" w:rsidRPr="00B36167" w:rsidRDefault="00260093" w:rsidP="001912AA">
                      <w:pPr>
                        <w:spacing w:before="0" w:after="120"/>
                        <w:ind w:firstLine="0"/>
                        <w:jc w:val="left"/>
                        <w:rPr>
                          <w:sz w:val="20"/>
                        </w:rPr>
                      </w:pPr>
                      <w:r>
                        <w:rPr>
                          <w:noProof/>
                          <w:sz w:val="20"/>
                          <w:lang w:val="es-ES_tradnl" w:eastAsia="es-ES_tradnl"/>
                        </w:rPr>
                        <w:drawing>
                          <wp:inline distT="0" distB="0" distL="0" distR="0" wp14:anchorId="00BF121D" wp14:editId="3D268DFE">
                            <wp:extent cx="4313243" cy="3171825"/>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_cuadro901.jpg"/>
                                    <pic:cNvPicPr/>
                                  </pic:nvPicPr>
                                  <pic:blipFill>
                                    <a:blip r:embed="rId19">
                                      <a:extLst>
                                        <a:ext uri="{28A0092B-C50C-407E-A947-70E740481C1C}">
                                          <a14:useLocalDpi xmlns:a14="http://schemas.microsoft.com/office/drawing/2010/main" val="0"/>
                                        </a:ext>
                                      </a:extLst>
                                    </a:blip>
                                    <a:stretch>
                                      <a:fillRect/>
                                    </a:stretch>
                                  </pic:blipFill>
                                  <pic:spPr>
                                    <a:xfrm>
                                      <a:off x="0" y="0"/>
                                      <a:ext cx="4313243" cy="3171825"/>
                                    </a:xfrm>
                                    <a:prstGeom prst="rect">
                                      <a:avLst/>
                                    </a:prstGeom>
                                  </pic:spPr>
                                </pic:pic>
                              </a:graphicData>
                            </a:graphic>
                          </wp:inline>
                        </w:drawing>
                      </w:r>
                    </w:p>
                  </w:txbxContent>
                </v:textbox>
              </v:shape>
            </w:pict>
          </mc:Fallback>
        </mc:AlternateContent>
      </w:r>
    </w:p>
    <w:p w:rsidR="00EB4DD1" w:rsidRDefault="001111E5" w:rsidP="00C3358A">
      <w:pPr>
        <w:pStyle w:val="Nivel2"/>
        <w:numPr>
          <w:ilvl w:val="1"/>
          <w:numId w:val="15"/>
        </w:numPr>
        <w:ind w:left="0" w:firstLine="0"/>
      </w:pPr>
      <w:r>
        <w:lastRenderedPageBreak/>
        <w:t xml:space="preserve">Los </w:t>
      </w:r>
      <w:r w:rsidRPr="00EB4DD1">
        <w:t>procesos</w:t>
      </w:r>
      <w:r>
        <w:t xml:space="preserve"> sedimentarios</w:t>
      </w:r>
    </w:p>
    <w:p w:rsidR="00D25268" w:rsidRPr="00D25268" w:rsidRDefault="00D25268" w:rsidP="00EF07C6">
      <w:pPr>
        <w:pStyle w:val="Prrafobsico"/>
        <w:rPr>
          <w:lang w:val="es-ES"/>
        </w:rPr>
      </w:pPr>
      <w:r w:rsidRPr="00D25268">
        <w:rPr>
          <w:lang w:val="es-ES"/>
        </w:rPr>
        <w:t xml:space="preserve">El término </w:t>
      </w:r>
      <w:r w:rsidRPr="00EF07C6">
        <w:rPr>
          <w:b/>
          <w:lang w:val="es-ES"/>
        </w:rPr>
        <w:t>erosión</w:t>
      </w:r>
      <w:r w:rsidRPr="00D25268">
        <w:rPr>
          <w:lang w:val="es-ES"/>
        </w:rPr>
        <w:t xml:space="preserve"> deriva de la voz latina </w:t>
      </w:r>
      <w:proofErr w:type="spellStart"/>
      <w:r w:rsidRPr="00EF07C6">
        <w:rPr>
          <w:i/>
          <w:lang w:val="es-ES"/>
        </w:rPr>
        <w:t>erodere</w:t>
      </w:r>
      <w:proofErr w:type="spellEnd"/>
      <w:r w:rsidRPr="00D25268">
        <w:rPr>
          <w:lang w:val="es-ES"/>
        </w:rPr>
        <w:t>, que significa "roer". Desde luego, no estamos sugiriendo que las rocas sean ro</w:t>
      </w:r>
      <w:r w:rsidRPr="00D25268">
        <w:rPr>
          <w:lang w:val="es-ES"/>
        </w:rPr>
        <w:t>í</w:t>
      </w:r>
      <w:r w:rsidRPr="00D25268">
        <w:rPr>
          <w:lang w:val="es-ES"/>
        </w:rPr>
        <w:t xml:space="preserve">das por animal alguno. El vocablo se usa en sentido figurado para indicar </w:t>
      </w:r>
      <w:r w:rsidRPr="00EF07C6">
        <w:rPr>
          <w:i/>
          <w:lang w:val="es-ES"/>
        </w:rPr>
        <w:t>el desgaste que experimentan los materiales de las tierras emergidas como consecuencia del impacto que ejercen los ríos, los glaciares, el oleaje, los deslizamientos de tierras y, en menor medida, el viento</w:t>
      </w:r>
      <w:r w:rsidRPr="00D25268">
        <w:rPr>
          <w:lang w:val="es-ES"/>
        </w:rPr>
        <w:t xml:space="preserve">; a todos ellos podemos llamarlos colectivamente </w:t>
      </w:r>
      <w:r w:rsidRPr="00EF07C6">
        <w:rPr>
          <w:b/>
          <w:lang w:val="es-ES"/>
        </w:rPr>
        <w:t>agentes de la erosión</w:t>
      </w:r>
      <w:r w:rsidRPr="00D25268">
        <w:rPr>
          <w:lang w:val="es-ES"/>
        </w:rPr>
        <w:t>. Normalmente el proceso de erosión va as</w:t>
      </w:r>
      <w:r w:rsidRPr="00D25268">
        <w:rPr>
          <w:lang w:val="es-ES"/>
        </w:rPr>
        <w:t>o</w:t>
      </w:r>
      <w:r w:rsidRPr="00D25268">
        <w:rPr>
          <w:lang w:val="es-ES"/>
        </w:rPr>
        <w:t xml:space="preserve">ciada a un proceso de </w:t>
      </w:r>
      <w:r w:rsidRPr="00EF07C6">
        <w:rPr>
          <w:b/>
          <w:lang w:val="es-ES"/>
        </w:rPr>
        <w:t>transporte</w:t>
      </w:r>
      <w:r w:rsidRPr="00D25268">
        <w:rPr>
          <w:lang w:val="es-ES"/>
        </w:rPr>
        <w:t xml:space="preserve"> del material arrancado por los propios agentes de la erosión, incluyendo corrientes de agua como las de los mares e incluso las de los lagos </w:t>
      </w:r>
      <w:r w:rsidR="00EF07C6">
        <w:rPr>
          <w:lang w:val="es-ES"/>
        </w:rPr>
        <w:t>(figura 9.3)</w:t>
      </w:r>
      <w:r w:rsidRPr="00D25268">
        <w:rPr>
          <w:lang w:val="es-ES"/>
        </w:rPr>
        <w:t xml:space="preserve">. El material sólido transportado por un fluido, sea cual fuere su origen, recibe el nombre de sedimento. Su composición dependerá, lógicamente, de la de su fuente de procedencia, que puede ser muy variada. En bastantes </w:t>
      </w:r>
      <w:r w:rsidRPr="00EF07C6">
        <w:t>ocasiones</w:t>
      </w:r>
      <w:r w:rsidRPr="00D25268">
        <w:rPr>
          <w:lang w:val="es-ES"/>
        </w:rPr>
        <w:t xml:space="preserve"> se trata de restos de seres vivos, y a veces se aprecian en el sedimento sus partes duras aún no descompue</w:t>
      </w:r>
      <w:r w:rsidRPr="00D25268">
        <w:rPr>
          <w:lang w:val="es-ES"/>
        </w:rPr>
        <w:t>s</w:t>
      </w:r>
      <w:r w:rsidRPr="00D25268">
        <w:rPr>
          <w:lang w:val="es-ES"/>
        </w:rPr>
        <w:t>tas. Otras veces son rocas erosionadas, y el sedimento podrá i</w:t>
      </w:r>
      <w:r w:rsidRPr="00D25268">
        <w:rPr>
          <w:lang w:val="es-ES"/>
        </w:rPr>
        <w:t>n</w:t>
      </w:r>
      <w:r w:rsidRPr="00D25268">
        <w:rPr>
          <w:lang w:val="es-ES"/>
        </w:rPr>
        <w:t xml:space="preserve">cluir a los minerales que las formaban; cada uno de ellos tendrá una composición química definida y ciertas cualidades distintivas, así el color o la </w:t>
      </w:r>
      <w:r w:rsidRPr="00AC1660">
        <w:rPr>
          <w:rStyle w:val="Trminoglosario"/>
        </w:rPr>
        <w:t>dureza</w:t>
      </w:r>
      <w:r w:rsidRPr="00D25268">
        <w:rPr>
          <w:lang w:val="es-ES"/>
        </w:rPr>
        <w:t>.</w:t>
      </w:r>
    </w:p>
    <w:p w:rsidR="00D25268" w:rsidRDefault="00AC1660" w:rsidP="00AC1660">
      <w:pPr>
        <w:pStyle w:val="Imagenpgina"/>
        <w:framePr w:wrap="notBeside"/>
        <w:jc w:val="right"/>
      </w:pPr>
      <w:r>
        <w:rPr>
          <w:lang w:val="es-ES_tradnl" w:eastAsia="es-ES_tradnl"/>
        </w:rPr>
        <w:drawing>
          <wp:inline distT="0" distB="0" distL="0" distR="0">
            <wp:extent cx="3960495" cy="4233545"/>
            <wp:effectExtent l="0" t="0" r="1905" b="0"/>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01.jpg"/>
                    <pic:cNvPicPr/>
                  </pic:nvPicPr>
                  <pic:blipFill>
                    <a:blip r:embed="rId20">
                      <a:extLst>
                        <a:ext uri="{28A0092B-C50C-407E-A947-70E740481C1C}">
                          <a14:useLocalDpi xmlns:a14="http://schemas.microsoft.com/office/drawing/2010/main" val="0"/>
                        </a:ext>
                      </a:extLst>
                    </a:blip>
                    <a:stretch>
                      <a:fillRect/>
                    </a:stretch>
                  </pic:blipFill>
                  <pic:spPr>
                    <a:xfrm>
                      <a:off x="0" y="0"/>
                      <a:ext cx="3960495" cy="4233545"/>
                    </a:xfrm>
                    <a:prstGeom prst="rect">
                      <a:avLst/>
                    </a:prstGeom>
                  </pic:spPr>
                </pic:pic>
              </a:graphicData>
            </a:graphic>
          </wp:inline>
        </w:drawing>
      </w:r>
    </w:p>
    <w:p w:rsidR="00AC1660" w:rsidRPr="00AC1660" w:rsidRDefault="00AC1660" w:rsidP="00AC1660">
      <w:pPr>
        <w:pStyle w:val="Imagenpgina"/>
        <w:framePr w:wrap="notBeside"/>
        <w:spacing w:before="0" w:after="120" w:line="216" w:lineRule="auto"/>
        <w:ind w:left="2835"/>
        <w:rPr>
          <w:i/>
          <w:sz w:val="18"/>
        </w:rPr>
      </w:pPr>
      <w:r w:rsidRPr="00AC1660">
        <w:rPr>
          <w:b/>
          <w:sz w:val="18"/>
        </w:rPr>
        <w:t xml:space="preserve">Figura 9.3. </w:t>
      </w:r>
      <w:r w:rsidRPr="00AC1660">
        <w:rPr>
          <w:i/>
          <w:sz w:val="18"/>
        </w:rPr>
        <w:t xml:space="preserve">El agua puede transportar materiales en </w:t>
      </w:r>
      <w:r w:rsidRPr="00AC1660">
        <w:rPr>
          <w:b/>
          <w:i/>
          <w:sz w:val="18"/>
        </w:rPr>
        <w:t>disolución</w:t>
      </w:r>
      <w:r w:rsidRPr="00AC1660">
        <w:rPr>
          <w:i/>
          <w:sz w:val="18"/>
        </w:rPr>
        <w:t xml:space="preserve">, en </w:t>
      </w:r>
      <w:r w:rsidRPr="00AC1660">
        <w:rPr>
          <w:b/>
          <w:i/>
          <w:sz w:val="18"/>
        </w:rPr>
        <w:t>sus-pensión</w:t>
      </w:r>
      <w:r w:rsidRPr="00AC1660">
        <w:rPr>
          <w:i/>
          <w:sz w:val="18"/>
        </w:rPr>
        <w:t xml:space="preserve"> y mediante </w:t>
      </w:r>
      <w:r w:rsidRPr="00AC1660">
        <w:rPr>
          <w:b/>
          <w:i/>
          <w:sz w:val="18"/>
        </w:rPr>
        <w:t>tracción</w:t>
      </w:r>
      <w:r w:rsidRPr="00AC1660">
        <w:rPr>
          <w:i/>
          <w:sz w:val="18"/>
        </w:rPr>
        <w:t xml:space="preserve"> (deslizándose, rodando o saltando). Como se indica en el diagrama (elaborado con datos obtenidos por Ulrich Zanke en1977), si la velocidad del agua disminuye el transporte granular cesa y los materiales se depositan (sedimentación). </w:t>
      </w:r>
    </w:p>
    <w:p w:rsidR="00D25268" w:rsidRPr="00D25268" w:rsidRDefault="00D25268" w:rsidP="00AC1660">
      <w:pPr>
        <w:pStyle w:val="Prrafobsico"/>
        <w:rPr>
          <w:lang w:val="es-ES"/>
        </w:rPr>
      </w:pPr>
      <w:r w:rsidRPr="00D25268">
        <w:rPr>
          <w:lang w:val="es-ES"/>
        </w:rPr>
        <w:lastRenderedPageBreak/>
        <w:t>El sedimento llega, tarde o temprano, a zonas en donde se d</w:t>
      </w:r>
      <w:r w:rsidRPr="00D25268">
        <w:rPr>
          <w:lang w:val="es-ES"/>
        </w:rPr>
        <w:t>e</w:t>
      </w:r>
      <w:r w:rsidRPr="00D25268">
        <w:rPr>
          <w:lang w:val="es-ES"/>
        </w:rPr>
        <w:t xml:space="preserve">posita (proceso conocido como </w:t>
      </w:r>
      <w:r w:rsidRPr="00AC1660">
        <w:rPr>
          <w:b/>
          <w:lang w:val="es-ES"/>
        </w:rPr>
        <w:t>sedimentación</w:t>
      </w:r>
      <w:r w:rsidRPr="00D25268">
        <w:rPr>
          <w:lang w:val="es-ES"/>
        </w:rPr>
        <w:t>) porque así alcanza una estabilidad compatible con las condiciones del entorno. El r</w:t>
      </w:r>
      <w:r w:rsidRPr="00D25268">
        <w:rPr>
          <w:lang w:val="es-ES"/>
        </w:rPr>
        <w:t>e</w:t>
      </w:r>
      <w:r w:rsidRPr="00D25268">
        <w:rPr>
          <w:lang w:val="es-ES"/>
        </w:rPr>
        <w:t xml:space="preserve">sultado es la acumulación de sedimentos sucesivos que originarán </w:t>
      </w:r>
      <w:r w:rsidRPr="005865C6">
        <w:rPr>
          <w:b/>
          <w:lang w:val="es-ES"/>
        </w:rPr>
        <w:t>estratos</w:t>
      </w:r>
      <w:r w:rsidRPr="00D25268">
        <w:rPr>
          <w:lang w:val="es-ES"/>
        </w:rPr>
        <w:t>; y que darán lugar, si se presentan las apropiadas circun</w:t>
      </w:r>
      <w:r w:rsidRPr="00D25268">
        <w:rPr>
          <w:lang w:val="es-ES"/>
        </w:rPr>
        <w:t>s</w:t>
      </w:r>
      <w:r w:rsidRPr="00D25268">
        <w:rPr>
          <w:lang w:val="es-ES"/>
        </w:rPr>
        <w:t xml:space="preserve">tancias, a las llamadas </w:t>
      </w:r>
      <w:r w:rsidRPr="005865C6">
        <w:rPr>
          <w:b/>
          <w:lang w:val="es-ES"/>
        </w:rPr>
        <w:t>rocas sedimentarias</w:t>
      </w:r>
      <w:r w:rsidRPr="00D25268">
        <w:rPr>
          <w:lang w:val="es-ES"/>
        </w:rPr>
        <w:t>:</w:t>
      </w:r>
    </w:p>
    <w:p w:rsidR="00D25268" w:rsidRPr="005865C6" w:rsidRDefault="00D25268" w:rsidP="005865C6">
      <w:pPr>
        <w:pStyle w:val="Vieta1"/>
        <w:rPr>
          <w:rFonts w:ascii="Franklin Gothic Book" w:hAnsi="Franklin Gothic Book"/>
        </w:rPr>
      </w:pPr>
      <w:r w:rsidRPr="005865C6">
        <w:rPr>
          <w:rFonts w:ascii="Franklin Gothic Book" w:hAnsi="Franklin Gothic Book"/>
        </w:rPr>
        <w:t>En primer lugar, los materiales transportados en suspensión o por tracción se depositan allá donde la efectividad de los m</w:t>
      </w:r>
      <w:r w:rsidRPr="005865C6">
        <w:rPr>
          <w:rFonts w:ascii="Franklin Gothic Book" w:hAnsi="Franklin Gothic Book"/>
        </w:rPr>
        <w:t>e</w:t>
      </w:r>
      <w:r w:rsidRPr="005865C6">
        <w:rPr>
          <w:rFonts w:ascii="Franklin Gothic Book" w:hAnsi="Franklin Gothic Book"/>
        </w:rPr>
        <w:t>canismos de transporte se reduce, bien porque pierden energía y abandonan una parte de la carga que transportan (como oc</w:t>
      </w:r>
      <w:r w:rsidRPr="005865C6">
        <w:rPr>
          <w:rFonts w:ascii="Franklin Gothic Book" w:hAnsi="Franklin Gothic Book"/>
        </w:rPr>
        <w:t>u</w:t>
      </w:r>
      <w:r w:rsidRPr="005865C6">
        <w:rPr>
          <w:rFonts w:ascii="Franklin Gothic Book" w:hAnsi="Franklin Gothic Book"/>
        </w:rPr>
        <w:t>rre en el curso bajo de un río), bien porque alcanzan zonas d</w:t>
      </w:r>
      <w:r w:rsidRPr="005865C6">
        <w:rPr>
          <w:rFonts w:ascii="Franklin Gothic Book" w:hAnsi="Franklin Gothic Book"/>
        </w:rPr>
        <w:t>e</w:t>
      </w:r>
      <w:r w:rsidRPr="005865C6">
        <w:rPr>
          <w:rFonts w:ascii="Franklin Gothic Book" w:hAnsi="Franklin Gothic Book"/>
        </w:rPr>
        <w:t xml:space="preserve">primidas (que reciben el nombre de </w:t>
      </w:r>
      <w:r w:rsidRPr="005865C6">
        <w:rPr>
          <w:rFonts w:ascii="Franklin Gothic Book" w:hAnsi="Franklin Gothic Book"/>
          <w:b/>
        </w:rPr>
        <w:t>cuencas sedimentarias</w:t>
      </w:r>
      <w:r w:rsidRPr="005865C6">
        <w:rPr>
          <w:rFonts w:ascii="Franklin Gothic Book" w:hAnsi="Franklin Gothic Book"/>
        </w:rPr>
        <w:t xml:space="preserve">) en las que cesa el transporte. Los sedimentos así acumulados pueden originar  las llamadas </w:t>
      </w:r>
      <w:r w:rsidRPr="005865C6">
        <w:rPr>
          <w:rFonts w:ascii="Franklin Gothic Book" w:hAnsi="Franklin Gothic Book"/>
          <w:b/>
        </w:rPr>
        <w:t>rocas sedimentarias detríticas</w:t>
      </w:r>
      <w:r w:rsidRPr="005865C6">
        <w:rPr>
          <w:rFonts w:ascii="Franklin Gothic Book" w:hAnsi="Franklin Gothic Book"/>
        </w:rPr>
        <w:t>, formadas por fragmentos rocosos (</w:t>
      </w:r>
      <w:r w:rsidRPr="005865C6">
        <w:rPr>
          <w:rFonts w:ascii="Franklin Gothic Book" w:hAnsi="Franklin Gothic Book"/>
          <w:b/>
        </w:rPr>
        <w:t>clastos</w:t>
      </w:r>
      <w:r w:rsidRPr="005865C6">
        <w:rPr>
          <w:rFonts w:ascii="Franklin Gothic Book" w:hAnsi="Franklin Gothic Book"/>
        </w:rPr>
        <w:t>) más o menos de</w:t>
      </w:r>
      <w:r w:rsidRPr="005865C6">
        <w:rPr>
          <w:rFonts w:ascii="Franklin Gothic Book" w:hAnsi="Franklin Gothic Book"/>
        </w:rPr>
        <w:t>s</w:t>
      </w:r>
      <w:r w:rsidRPr="005865C6">
        <w:rPr>
          <w:rFonts w:ascii="Franklin Gothic Book" w:hAnsi="Franklin Gothic Book"/>
        </w:rPr>
        <w:t>gastados, aglutinados por un cemento fino (</w:t>
      </w:r>
      <w:r w:rsidRPr="005865C6">
        <w:rPr>
          <w:rFonts w:ascii="Franklin Gothic Book" w:hAnsi="Franklin Gothic Book"/>
          <w:b/>
        </w:rPr>
        <w:t>matriz</w:t>
      </w:r>
      <w:r w:rsidRPr="005865C6">
        <w:rPr>
          <w:rFonts w:ascii="Franklin Gothic Book" w:hAnsi="Franklin Gothic Book"/>
        </w:rPr>
        <w:t xml:space="preserve">) a base de sílice o carbonato de calcio; algunas de ellas pueden apreciarse en la </w:t>
      </w:r>
      <w:r w:rsidR="00834842">
        <w:rPr>
          <w:rFonts w:ascii="Franklin Gothic Book" w:hAnsi="Franklin Gothic Book"/>
        </w:rPr>
        <w:t>figura 9.13 (página 461)</w:t>
      </w:r>
      <w:r w:rsidRPr="00834842">
        <w:rPr>
          <w:rFonts w:ascii="Franklin Gothic Book" w:hAnsi="Franklin Gothic Book"/>
        </w:rPr>
        <w:t>.</w:t>
      </w:r>
    </w:p>
    <w:p w:rsidR="00D25268" w:rsidRPr="005865C6" w:rsidRDefault="00D25268" w:rsidP="005865C6">
      <w:pPr>
        <w:pStyle w:val="Vieta1"/>
        <w:rPr>
          <w:rFonts w:ascii="Franklin Gothic Book" w:hAnsi="Franklin Gothic Book"/>
        </w:rPr>
      </w:pPr>
      <w:r w:rsidRPr="005865C6">
        <w:rPr>
          <w:rFonts w:ascii="Franklin Gothic Book" w:hAnsi="Franklin Gothic Book"/>
        </w:rPr>
        <w:t xml:space="preserve">Por su lado, los materiales disueltos en el agua pueden </w:t>
      </w:r>
      <w:r w:rsidRPr="005865C6">
        <w:rPr>
          <w:rFonts w:ascii="Franklin Gothic Book" w:hAnsi="Franklin Gothic Book"/>
          <w:b/>
        </w:rPr>
        <w:t>precip</w:t>
      </w:r>
      <w:r w:rsidRPr="005865C6">
        <w:rPr>
          <w:rFonts w:ascii="Franklin Gothic Book" w:hAnsi="Franklin Gothic Book"/>
          <w:b/>
        </w:rPr>
        <w:t>i</w:t>
      </w:r>
      <w:r w:rsidRPr="005865C6">
        <w:rPr>
          <w:rFonts w:ascii="Franklin Gothic Book" w:hAnsi="Franklin Gothic Book"/>
          <w:b/>
        </w:rPr>
        <w:t>tar</w:t>
      </w:r>
      <w:r w:rsidRPr="005865C6">
        <w:rPr>
          <w:rFonts w:ascii="Franklin Gothic Book" w:hAnsi="Franklin Gothic Book"/>
        </w:rPr>
        <w:t xml:space="preserve"> cuando la disolución se </w:t>
      </w:r>
      <w:r w:rsidRPr="005865C6">
        <w:rPr>
          <w:rFonts w:ascii="Franklin Gothic Book" w:hAnsi="Franklin Gothic Book"/>
          <w:b/>
        </w:rPr>
        <w:t>satura</w:t>
      </w:r>
      <w:r w:rsidRPr="005865C6">
        <w:rPr>
          <w:rFonts w:ascii="Franklin Gothic Book" w:hAnsi="Franklin Gothic Book"/>
        </w:rPr>
        <w:t>, esto es, cuando su conce</w:t>
      </w:r>
      <w:r w:rsidRPr="005865C6">
        <w:rPr>
          <w:rFonts w:ascii="Franklin Gothic Book" w:hAnsi="Franklin Gothic Book"/>
        </w:rPr>
        <w:t>n</w:t>
      </w:r>
      <w:r w:rsidRPr="005865C6">
        <w:rPr>
          <w:rFonts w:ascii="Franklin Gothic Book" w:hAnsi="Franklin Gothic Book"/>
        </w:rPr>
        <w:t xml:space="preserve">tración sobrepasa un nivel crítico llamado </w:t>
      </w:r>
      <w:r w:rsidRPr="005865C6">
        <w:rPr>
          <w:rFonts w:ascii="Franklin Gothic Book" w:hAnsi="Franklin Gothic Book"/>
          <w:b/>
        </w:rPr>
        <w:t>solubilidad</w:t>
      </w:r>
      <w:r w:rsidRPr="005865C6">
        <w:rPr>
          <w:rFonts w:ascii="Franklin Gothic Book" w:hAnsi="Franklin Gothic Book"/>
        </w:rPr>
        <w:t>; también pueden hacerlo gracias a seres vivos que toman de las disol</w:t>
      </w:r>
      <w:r w:rsidRPr="005865C6">
        <w:rPr>
          <w:rFonts w:ascii="Franklin Gothic Book" w:hAnsi="Franklin Gothic Book"/>
        </w:rPr>
        <w:t>u</w:t>
      </w:r>
      <w:r w:rsidRPr="005865C6">
        <w:rPr>
          <w:rFonts w:ascii="Franklin Gothic Book" w:hAnsi="Franklin Gothic Book"/>
        </w:rPr>
        <w:t>ciones los elementos precisos para la construcción de sus c</w:t>
      </w:r>
      <w:r w:rsidRPr="005865C6">
        <w:rPr>
          <w:rFonts w:ascii="Franklin Gothic Book" w:hAnsi="Franklin Gothic Book"/>
        </w:rPr>
        <w:t>a</w:t>
      </w:r>
      <w:r w:rsidRPr="005865C6">
        <w:rPr>
          <w:rFonts w:ascii="Franklin Gothic Book" w:hAnsi="Franklin Gothic Book"/>
        </w:rPr>
        <w:t>parazones o esqueletos. Estos materiales precipitados podrán cementarse y originar rocas como las mostradas en la</w:t>
      </w:r>
      <w:r w:rsidR="00834842">
        <w:rPr>
          <w:rFonts w:ascii="Franklin Gothic Book" w:hAnsi="Franklin Gothic Book"/>
        </w:rPr>
        <w:t xml:space="preserve"> figura 9.14 (página 462) </w:t>
      </w:r>
      <w:r w:rsidRPr="005865C6">
        <w:rPr>
          <w:rFonts w:ascii="Franklin Gothic Book" w:hAnsi="Franklin Gothic Book"/>
        </w:rPr>
        <w:t xml:space="preserve">habitualmente designadas como </w:t>
      </w:r>
      <w:r w:rsidRPr="005865C6">
        <w:rPr>
          <w:rFonts w:ascii="Franklin Gothic Book" w:hAnsi="Franklin Gothic Book"/>
          <w:b/>
        </w:rPr>
        <w:t>rocas s</w:t>
      </w:r>
      <w:r w:rsidRPr="005865C6">
        <w:rPr>
          <w:rFonts w:ascii="Franklin Gothic Book" w:hAnsi="Franklin Gothic Book"/>
          <w:b/>
        </w:rPr>
        <w:t>e</w:t>
      </w:r>
      <w:r w:rsidRPr="005865C6">
        <w:rPr>
          <w:rFonts w:ascii="Franklin Gothic Book" w:hAnsi="Franklin Gothic Book"/>
          <w:b/>
        </w:rPr>
        <w:t>dimentarias no detríticas</w:t>
      </w:r>
      <w:r w:rsidRPr="005865C6">
        <w:rPr>
          <w:rFonts w:ascii="Franklin Gothic Book" w:hAnsi="Franklin Gothic Book"/>
        </w:rPr>
        <w:t>.</w:t>
      </w:r>
    </w:p>
    <w:p w:rsidR="00D25268" w:rsidRPr="00D25268" w:rsidRDefault="00D25268" w:rsidP="005865C6">
      <w:pPr>
        <w:pStyle w:val="Nivel3"/>
      </w:pPr>
      <w:r w:rsidRPr="00D25268">
        <w:t>Diagénesis</w:t>
      </w:r>
    </w:p>
    <w:p w:rsidR="00D25268" w:rsidRPr="00D25268" w:rsidRDefault="00D25268" w:rsidP="005865C6">
      <w:pPr>
        <w:pStyle w:val="Prrafobsico"/>
        <w:rPr>
          <w:lang w:val="es-ES"/>
        </w:rPr>
      </w:pPr>
      <w:r w:rsidRPr="00D25268">
        <w:rPr>
          <w:lang w:val="es-ES"/>
        </w:rPr>
        <w:t>Los sedimentos poseen muchos poros llenos de agua, lo que les otorga un aspecto poco consistente; en cambio, las rocas s</w:t>
      </w:r>
      <w:r w:rsidRPr="00D25268">
        <w:rPr>
          <w:lang w:val="es-ES"/>
        </w:rPr>
        <w:t>e</w:t>
      </w:r>
      <w:r w:rsidRPr="00D25268">
        <w:rPr>
          <w:lang w:val="es-ES"/>
        </w:rPr>
        <w:t>dimentarias son escasamente porosas, retienen poca agua y son muy consistentes.</w:t>
      </w:r>
    </w:p>
    <w:p w:rsidR="00D25268" w:rsidRPr="00D25268" w:rsidRDefault="00D25268" w:rsidP="005865C6">
      <w:pPr>
        <w:pStyle w:val="Prrafobsico"/>
        <w:rPr>
          <w:lang w:val="es-ES"/>
        </w:rPr>
      </w:pPr>
      <w:r w:rsidRPr="00D25268">
        <w:rPr>
          <w:lang w:val="es-ES"/>
        </w:rPr>
        <w:t>Está claro que para convertir un sedimento en una roca sed</w:t>
      </w:r>
      <w:r w:rsidRPr="00D25268">
        <w:rPr>
          <w:lang w:val="es-ES"/>
        </w:rPr>
        <w:t>i</w:t>
      </w:r>
      <w:r w:rsidRPr="00D25268">
        <w:rPr>
          <w:lang w:val="es-ES"/>
        </w:rPr>
        <w:t xml:space="preserve">mentaria aquél tiene que sufrir profundas transformaciones. La comprensión de las mismas no llegaría hasta 1893, fecha en que Johannes </w:t>
      </w:r>
      <w:proofErr w:type="spellStart"/>
      <w:r w:rsidRPr="00D25268">
        <w:rPr>
          <w:lang w:val="es-ES"/>
        </w:rPr>
        <w:t>Walther</w:t>
      </w:r>
      <w:proofErr w:type="spellEnd"/>
      <w:r w:rsidRPr="00D25268">
        <w:rPr>
          <w:lang w:val="es-ES"/>
        </w:rPr>
        <w:t xml:space="preserve"> (1860-1937) las incluyó dentro del concepto de </w:t>
      </w:r>
      <w:r w:rsidRPr="005865C6">
        <w:rPr>
          <w:b/>
          <w:lang w:val="es-ES"/>
        </w:rPr>
        <w:t>diagénesis</w:t>
      </w:r>
      <w:r w:rsidRPr="00D25268">
        <w:rPr>
          <w:lang w:val="es-ES"/>
        </w:rPr>
        <w:t xml:space="preserve"> (palabra derivada del griego </w:t>
      </w:r>
      <w:proofErr w:type="spellStart"/>
      <w:r w:rsidRPr="005865C6">
        <w:rPr>
          <w:i/>
          <w:lang w:val="es-ES"/>
        </w:rPr>
        <w:t>dia</w:t>
      </w:r>
      <w:proofErr w:type="spellEnd"/>
      <w:r w:rsidRPr="00D25268">
        <w:rPr>
          <w:lang w:val="es-ES"/>
        </w:rPr>
        <w:t xml:space="preserve">, "separación", y </w:t>
      </w:r>
      <w:proofErr w:type="spellStart"/>
      <w:r w:rsidRPr="005865C6">
        <w:rPr>
          <w:i/>
          <w:lang w:val="es-ES"/>
        </w:rPr>
        <w:t>gen</w:t>
      </w:r>
      <w:r w:rsidRPr="005865C6">
        <w:rPr>
          <w:i/>
          <w:lang w:val="es-ES"/>
        </w:rPr>
        <w:t>e</w:t>
      </w:r>
      <w:r w:rsidRPr="005865C6">
        <w:rPr>
          <w:i/>
          <w:lang w:val="es-ES"/>
        </w:rPr>
        <w:t>sis</w:t>
      </w:r>
      <w:proofErr w:type="spellEnd"/>
      <w:r w:rsidRPr="00D25268">
        <w:rPr>
          <w:lang w:val="es-ES"/>
        </w:rPr>
        <w:t xml:space="preserve">, "nacimiento"; es decir, "nacimiento de rocas por separación de su medio de origen"). La </w:t>
      </w:r>
      <w:r w:rsidRPr="005865C6">
        <w:rPr>
          <w:b/>
          <w:i/>
          <w:lang w:val="es-ES"/>
        </w:rPr>
        <w:t>diagénesis</w:t>
      </w:r>
      <w:r w:rsidRPr="005865C6">
        <w:rPr>
          <w:i/>
          <w:lang w:val="es-ES"/>
        </w:rPr>
        <w:t xml:space="preserve"> abarca todos los cambios que tienen lugar en los sedimentos tras su deposición y que afectan tanto a las partículas minerales como al agua intersticial</w:t>
      </w:r>
      <w:r w:rsidRPr="00D25268">
        <w:rPr>
          <w:lang w:val="es-ES"/>
        </w:rPr>
        <w:t xml:space="preserve">; estos cambios se resumen a continuación </w:t>
      </w:r>
      <w:r w:rsidR="005865C6">
        <w:rPr>
          <w:lang w:val="es-ES"/>
        </w:rPr>
        <w:t>(figura 9.4)</w:t>
      </w:r>
      <w:r w:rsidRPr="00D25268">
        <w:rPr>
          <w:lang w:val="es-ES"/>
        </w:rPr>
        <w:t>:</w:t>
      </w:r>
    </w:p>
    <w:p w:rsidR="00D25268" w:rsidRDefault="00D25268" w:rsidP="005865C6">
      <w:pPr>
        <w:pStyle w:val="Vietadonmero"/>
        <w:spacing w:before="120"/>
        <w:ind w:left="284" w:hanging="284"/>
      </w:pPr>
      <w:r w:rsidRPr="00D25268">
        <w:t>En el sedimento recién depositado, el agua penetra por los p</w:t>
      </w:r>
      <w:r w:rsidRPr="00D25268">
        <w:t>o</w:t>
      </w:r>
      <w:r w:rsidRPr="00D25268">
        <w:t xml:space="preserve">ros cargada de oxígeno, y la actividad bacteriana es intensa: las pequeñas conchas calcáreas son destruidas y el calcio que se libera reacciona con sulfuro de hidrógeno para formar </w:t>
      </w:r>
      <w:r w:rsidRPr="005865C6">
        <w:rPr>
          <w:b/>
        </w:rPr>
        <w:t>yeso</w:t>
      </w:r>
      <w:r w:rsidRPr="00D25268">
        <w:t xml:space="preserve"> (su</w:t>
      </w:r>
      <w:r w:rsidRPr="00D25268">
        <w:t>l</w:t>
      </w:r>
      <w:r w:rsidRPr="00D25268">
        <w:t xml:space="preserve">fato de calcio); es decir, tiene lugar la </w:t>
      </w:r>
      <w:proofErr w:type="spellStart"/>
      <w:r w:rsidRPr="005865C6">
        <w:rPr>
          <w:b/>
        </w:rPr>
        <w:t>neoformación</w:t>
      </w:r>
      <w:proofErr w:type="spellEnd"/>
      <w:r w:rsidRPr="00D25268">
        <w:t xml:space="preserve"> (formación “de nuevo”) </w:t>
      </w:r>
      <w:r w:rsidRPr="005865C6">
        <w:rPr>
          <w:b/>
        </w:rPr>
        <w:t>oxidante</w:t>
      </w:r>
      <w:r w:rsidRPr="00D25268">
        <w:t xml:space="preserve"> de minerales. Pero el oxígeno consumido por la actividad bacteriana no se repone debido al nuevo sed</w:t>
      </w:r>
      <w:r w:rsidRPr="00D25268">
        <w:t>i</w:t>
      </w:r>
      <w:r w:rsidRPr="00D25268">
        <w:t>mento que se deposita encima. En estas condiciones intervi</w:t>
      </w:r>
      <w:r w:rsidRPr="00D25268">
        <w:t>e</w:t>
      </w:r>
      <w:r w:rsidRPr="00D25268">
        <w:t xml:space="preserve">nen bacterias que no toleran el oxígeno y que originan una </w:t>
      </w:r>
      <w:proofErr w:type="spellStart"/>
      <w:r w:rsidRPr="005865C6">
        <w:rPr>
          <w:b/>
        </w:rPr>
        <w:t>ne</w:t>
      </w:r>
      <w:r w:rsidRPr="005865C6">
        <w:rPr>
          <w:b/>
        </w:rPr>
        <w:t>o</w:t>
      </w:r>
      <w:r w:rsidRPr="005865C6">
        <w:rPr>
          <w:b/>
        </w:rPr>
        <w:lastRenderedPageBreak/>
        <w:t>formación</w:t>
      </w:r>
      <w:proofErr w:type="spellEnd"/>
      <w:r w:rsidRPr="005865C6">
        <w:rPr>
          <w:b/>
        </w:rPr>
        <w:t xml:space="preserve"> reductora</w:t>
      </w:r>
      <w:r w:rsidRPr="00D25268">
        <w:t xml:space="preserve">: los </w:t>
      </w:r>
      <w:r w:rsidRPr="005865C6">
        <w:rPr>
          <w:i/>
        </w:rPr>
        <w:t>sulfatos</w:t>
      </w:r>
      <w:r w:rsidRPr="00D25268">
        <w:t xml:space="preserve"> se convie</w:t>
      </w:r>
      <w:r w:rsidRPr="00D25268">
        <w:t>r</w:t>
      </w:r>
      <w:r w:rsidRPr="00D25268">
        <w:t xml:space="preserve">ten en </w:t>
      </w:r>
      <w:r w:rsidRPr="005865C6">
        <w:rPr>
          <w:i/>
        </w:rPr>
        <w:t>sulfuros</w:t>
      </w:r>
      <w:r w:rsidRPr="00D25268">
        <w:t xml:space="preserve"> (pa</w:t>
      </w:r>
      <w:r w:rsidRPr="00D25268">
        <w:t>r</w:t>
      </w:r>
      <w:r w:rsidRPr="00D25268">
        <w:t>te de los cuales ascienden para dar yeso), apareciendo miner</w:t>
      </w:r>
      <w:r w:rsidRPr="00D25268">
        <w:t>a</w:t>
      </w:r>
      <w:r w:rsidRPr="00D25268">
        <w:t xml:space="preserve">les como la </w:t>
      </w:r>
      <w:r w:rsidRPr="005865C6">
        <w:rPr>
          <w:i/>
        </w:rPr>
        <w:t>pirita</w:t>
      </w:r>
      <w:r w:rsidRPr="00D25268">
        <w:t xml:space="preserve"> (sulfuro de hierro). También puede mov</w:t>
      </w:r>
      <w:r w:rsidRPr="00D25268">
        <w:t>i</w:t>
      </w:r>
      <w:r w:rsidRPr="00D25268">
        <w:t xml:space="preserve">lizarse la </w:t>
      </w:r>
      <w:r w:rsidRPr="005865C6">
        <w:rPr>
          <w:i/>
        </w:rPr>
        <w:t>sílice</w:t>
      </w:r>
      <w:r w:rsidRPr="00D25268">
        <w:t xml:space="preserve"> (óxido de silicio).</w:t>
      </w:r>
    </w:p>
    <w:p w:rsidR="005865C6" w:rsidRDefault="00501C49" w:rsidP="00501C49">
      <w:pPr>
        <w:pStyle w:val="Imagenizquierda"/>
        <w:framePr w:w="4490" w:hSpace="227" w:wrap="around"/>
        <w:spacing w:before="0" w:after="120"/>
      </w:pPr>
      <w:r>
        <w:rPr>
          <w:lang w:val="es-ES_tradnl" w:eastAsia="es-ES_tradnl"/>
        </w:rPr>
        <w:drawing>
          <wp:inline distT="0" distB="0" distL="0" distR="0">
            <wp:extent cx="2851150" cy="4171315"/>
            <wp:effectExtent l="0" t="0" r="6350" b="635"/>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02.jpg"/>
                    <pic:cNvPicPr/>
                  </pic:nvPicPr>
                  <pic:blipFill>
                    <a:blip r:embed="rId21">
                      <a:extLst>
                        <a:ext uri="{28A0092B-C50C-407E-A947-70E740481C1C}">
                          <a14:useLocalDpi xmlns:a14="http://schemas.microsoft.com/office/drawing/2010/main" val="0"/>
                        </a:ext>
                      </a:extLst>
                    </a:blip>
                    <a:stretch>
                      <a:fillRect/>
                    </a:stretch>
                  </pic:blipFill>
                  <pic:spPr>
                    <a:xfrm>
                      <a:off x="0" y="0"/>
                      <a:ext cx="2851150" cy="4171315"/>
                    </a:xfrm>
                    <a:prstGeom prst="rect">
                      <a:avLst/>
                    </a:prstGeom>
                  </pic:spPr>
                </pic:pic>
              </a:graphicData>
            </a:graphic>
          </wp:inline>
        </w:drawing>
      </w:r>
    </w:p>
    <w:p w:rsidR="00501C49" w:rsidRPr="00501C49" w:rsidRDefault="00501C49" w:rsidP="00501C49">
      <w:pPr>
        <w:pStyle w:val="Imagenizquierda"/>
        <w:framePr w:w="4490" w:hSpace="227" w:wrap="around"/>
        <w:spacing w:before="0" w:after="0"/>
        <w:jc w:val="left"/>
        <w:rPr>
          <w:i/>
          <w:sz w:val="18"/>
        </w:rPr>
      </w:pPr>
      <w:r w:rsidRPr="00501C49">
        <w:rPr>
          <w:b/>
          <w:sz w:val="18"/>
        </w:rPr>
        <w:t>Figura 9.4.</w:t>
      </w:r>
      <w:r>
        <w:rPr>
          <w:b/>
          <w:sz w:val="18"/>
        </w:rPr>
        <w:t xml:space="preserve"> </w:t>
      </w:r>
      <w:r>
        <w:rPr>
          <w:i/>
          <w:sz w:val="18"/>
        </w:rPr>
        <w:t xml:space="preserve">Procesos más importantes de la </w:t>
      </w:r>
      <w:r>
        <w:rPr>
          <w:b/>
          <w:i/>
          <w:sz w:val="18"/>
        </w:rPr>
        <w:t>diagénesis</w:t>
      </w:r>
      <w:r>
        <w:rPr>
          <w:i/>
          <w:sz w:val="18"/>
        </w:rPr>
        <w:t xml:space="preserve"> y ambientes en los que tiene lugar.</w:t>
      </w:r>
    </w:p>
    <w:p w:rsidR="00D25268" w:rsidRPr="00D25268" w:rsidRDefault="00D25268" w:rsidP="00501C49">
      <w:pPr>
        <w:pStyle w:val="Vietadonmero"/>
        <w:spacing w:before="120"/>
        <w:ind w:left="2127" w:hanging="2127"/>
      </w:pPr>
      <w:r w:rsidRPr="00D25268">
        <w:t>Desde los sedimentos más profundos a</w:t>
      </w:r>
      <w:r w:rsidRPr="00D25268">
        <w:t>s</w:t>
      </w:r>
      <w:r w:rsidRPr="00D25268">
        <w:t xml:space="preserve">ciende agua templada cargada con </w:t>
      </w:r>
      <w:r w:rsidRPr="005865C6">
        <w:rPr>
          <w:i/>
        </w:rPr>
        <w:t>calcita</w:t>
      </w:r>
      <w:r w:rsidRPr="00D25268">
        <w:t xml:space="preserve"> (carbonato de calcio), </w:t>
      </w:r>
      <w:r w:rsidRPr="005865C6">
        <w:rPr>
          <w:i/>
        </w:rPr>
        <w:t>sílice</w:t>
      </w:r>
      <w:r w:rsidRPr="00D25268">
        <w:t xml:space="preserve"> y otros miner</w:t>
      </w:r>
      <w:r w:rsidRPr="00D25268">
        <w:t>a</w:t>
      </w:r>
      <w:r w:rsidRPr="00D25268">
        <w:t>les. Pero el agua se enfría al subir, y dism</w:t>
      </w:r>
      <w:r w:rsidRPr="00D25268">
        <w:t>i</w:t>
      </w:r>
      <w:r w:rsidRPr="00D25268">
        <w:t>nuye la solubilidad; en consecuencia, la s</w:t>
      </w:r>
      <w:r w:rsidRPr="00D25268">
        <w:t>o</w:t>
      </w:r>
      <w:r w:rsidRPr="00D25268">
        <w:t>lución se sobresatura: los minerales precip</w:t>
      </w:r>
      <w:r w:rsidRPr="00D25268">
        <w:t>i</w:t>
      </w:r>
      <w:r w:rsidRPr="00D25268">
        <w:t>tan en los poros del sedimento y actúan como aglutinante (</w:t>
      </w:r>
      <w:r w:rsidRPr="005865C6">
        <w:rPr>
          <w:b/>
        </w:rPr>
        <w:t>cementación</w:t>
      </w:r>
      <w:r w:rsidRPr="00D25268">
        <w:t>).</w:t>
      </w:r>
    </w:p>
    <w:p w:rsidR="00501C49" w:rsidRPr="00501C49" w:rsidRDefault="00D25268" w:rsidP="00501C49">
      <w:pPr>
        <w:pStyle w:val="Vietadonmero"/>
        <w:ind w:left="2127" w:hanging="2127"/>
      </w:pPr>
      <w:r w:rsidRPr="00D25268">
        <w:t xml:space="preserve">Al aumentar la </w:t>
      </w:r>
      <w:r w:rsidRPr="00501C49">
        <w:t>presión de carga debida al peso del sedimento que se va acumulando se produce la compactación (es decir, di</w:t>
      </w:r>
      <w:r w:rsidRPr="00501C49">
        <w:t>s</w:t>
      </w:r>
      <w:r w:rsidRPr="00501C49">
        <w:t>minución del volumen del sedimento); al comprimirse el agua, se calienta y es expu</w:t>
      </w:r>
      <w:r w:rsidRPr="00501C49">
        <w:t>l</w:t>
      </w:r>
      <w:r w:rsidRPr="00501C49">
        <w:t>sada en todas las direcciones (arrastrando el material que origina la cementación). Al ser la presión mayor en</w:t>
      </w:r>
      <w:r w:rsidR="005865C6" w:rsidRPr="00501C49">
        <w:t xml:space="preserve"> </w:t>
      </w:r>
      <w:r w:rsidRPr="00501C49">
        <w:t>las áreas de conta</w:t>
      </w:r>
      <w:r w:rsidRPr="00501C49">
        <w:t>c</w:t>
      </w:r>
      <w:r w:rsidRPr="00501C49">
        <w:t>to entre clastos (flechas gruesas), los min</w:t>
      </w:r>
      <w:r w:rsidRPr="00501C49">
        <w:t>e</w:t>
      </w:r>
      <w:r w:rsidRPr="00501C49">
        <w:t>rales de dichas zonas sufren una disol</w:t>
      </w:r>
      <w:r w:rsidRPr="00501C49">
        <w:t>u</w:t>
      </w:r>
      <w:r w:rsidRPr="00501C49">
        <w:t>ción. El material disuelto tiende a depos</w:t>
      </w:r>
      <w:r w:rsidRPr="00501C49">
        <w:t>i</w:t>
      </w:r>
      <w:r w:rsidRPr="00501C49">
        <w:t>tarse en zonas con menor presión, (flechas finas) donde se da su recristalización: los granos se redondean y los espacios vacíos se rellenan.</w:t>
      </w:r>
    </w:p>
    <w:p w:rsidR="00EB4DD1" w:rsidRPr="00EB4DD1" w:rsidRDefault="00D25268" w:rsidP="00D65C4B">
      <w:pPr>
        <w:pStyle w:val="Vietadonmero"/>
        <w:spacing w:before="120"/>
        <w:ind w:left="284" w:hanging="284"/>
      </w:pPr>
      <w:r w:rsidRPr="00501C49">
        <w:t>Si la roca queda expuesta cerca de la superficie, disminuye</w:t>
      </w:r>
      <w:r w:rsidR="005865C6" w:rsidRPr="00501C49">
        <w:t xml:space="preserve"> </w:t>
      </w:r>
      <w:r w:rsidR="00501C49" w:rsidRPr="00501C49">
        <w:t>la carga</w:t>
      </w:r>
      <w:r w:rsidR="00501C49">
        <w:t xml:space="preserve"> de sedimentos </w:t>
      </w:r>
      <w:r w:rsidRPr="00D25268">
        <w:t>que ha de soportar y se dan procesos de algún modo inversos a los anteriores. Así, se desarrolla una p</w:t>
      </w:r>
      <w:r w:rsidRPr="00D25268">
        <w:t>o</w:t>
      </w:r>
      <w:r w:rsidRPr="00D25268">
        <w:t xml:space="preserve">rosidad secundaria por la que puede infiltrarse el agua de lluvia y abrir camino a la </w:t>
      </w:r>
      <w:r w:rsidRPr="005865C6">
        <w:rPr>
          <w:rStyle w:val="Trminoglosario"/>
        </w:rPr>
        <w:t>meteorización</w:t>
      </w:r>
      <w:r w:rsidRPr="00D25268">
        <w:t>.</w:t>
      </w:r>
    </w:p>
    <w:p w:rsidR="001111E5" w:rsidRDefault="001111E5" w:rsidP="00C3358A">
      <w:pPr>
        <w:pStyle w:val="Nivel2"/>
        <w:numPr>
          <w:ilvl w:val="1"/>
          <w:numId w:val="15"/>
        </w:numPr>
        <w:suppressAutoHyphens/>
        <w:spacing w:before="360"/>
        <w:ind w:left="0" w:firstLine="0"/>
      </w:pPr>
      <w:r>
        <w:t>Ambientes sedimentarios</w:t>
      </w:r>
    </w:p>
    <w:p w:rsidR="006F3EFC" w:rsidRDefault="00D65C4B" w:rsidP="00D65C4B">
      <w:pPr>
        <w:pStyle w:val="Prrafobsico"/>
        <w:spacing w:before="120"/>
      </w:pPr>
      <w:r>
        <w:t>E</w:t>
      </w:r>
      <w:r w:rsidR="006F3EFC">
        <w:t xml:space="preserve">n 1838, el geólogo suizo </w:t>
      </w:r>
      <w:proofErr w:type="spellStart"/>
      <w:r w:rsidR="006F3EFC">
        <w:t>Amanz</w:t>
      </w:r>
      <w:proofErr w:type="spellEnd"/>
      <w:r w:rsidR="006F3EFC">
        <w:t xml:space="preserve"> </w:t>
      </w:r>
      <w:proofErr w:type="spellStart"/>
      <w:r w:rsidR="006F3EFC">
        <w:t>Gressly</w:t>
      </w:r>
      <w:proofErr w:type="spellEnd"/>
      <w:r w:rsidR="006F3EFC">
        <w:t xml:space="preserve"> (1814-1865) estaba intentando desenmarañar la compleja paleogeografía de las mo</w:t>
      </w:r>
      <w:r w:rsidR="006F3EFC">
        <w:t>n</w:t>
      </w:r>
      <w:r w:rsidR="006F3EFC">
        <w:t>tañas del Jura, en Francia y Suiza, y necesitaba obtener una de</w:t>
      </w:r>
      <w:r w:rsidR="006F3EFC">
        <w:t>s</w:t>
      </w:r>
      <w:r w:rsidR="006F3EFC">
        <w:t>cripción objetiva de los estratos deformados que le permitiera comparar sus diferentes tipos. Para ello, estableció una nueva m</w:t>
      </w:r>
      <w:r w:rsidR="006F3EFC">
        <w:t>e</w:t>
      </w:r>
      <w:r w:rsidR="006F3EFC">
        <w:t>todología para el análisis estratigráfico.</w:t>
      </w:r>
      <w:r>
        <w:t xml:space="preserve"> </w:t>
      </w:r>
      <w:r w:rsidR="006F3EFC">
        <w:t xml:space="preserve">Al conjunto de propiedades </w:t>
      </w:r>
      <w:r w:rsidR="006F3EFC" w:rsidRPr="00D65C4B">
        <w:rPr>
          <w:rStyle w:val="Trminoglosario"/>
        </w:rPr>
        <w:t>litológicas</w:t>
      </w:r>
      <w:r w:rsidR="006F3EFC">
        <w:t xml:space="preserve"> (composición, </w:t>
      </w:r>
      <w:r w:rsidR="006F3EFC" w:rsidRPr="00D65C4B">
        <w:rPr>
          <w:rStyle w:val="Trminoglosario"/>
        </w:rPr>
        <w:t>textura</w:t>
      </w:r>
      <w:r w:rsidR="006F3EFC">
        <w:t>, estructuras sedimentarias…) y faunísticas (fósiles)</w:t>
      </w:r>
      <w:r>
        <w:t xml:space="preserve"> </w:t>
      </w:r>
      <w:r w:rsidR="006F3EFC">
        <w:t xml:space="preserve">de las rocas </w:t>
      </w:r>
      <w:r>
        <w:t>(figura 9.5)</w:t>
      </w:r>
      <w:r w:rsidR="006F3EFC">
        <w:t xml:space="preserve"> lo denominó </w:t>
      </w:r>
      <w:r w:rsidR="006F3EFC" w:rsidRPr="00D65C4B">
        <w:rPr>
          <w:b/>
        </w:rPr>
        <w:t>facies</w:t>
      </w:r>
      <w:r w:rsidR="006F3EFC">
        <w:t xml:space="preserve"> (en latín, "forma impuesta a algo").</w:t>
      </w:r>
    </w:p>
    <w:p w:rsidR="006F3EFC" w:rsidRDefault="006F3EFC" w:rsidP="006F3EFC">
      <w:pPr>
        <w:pStyle w:val="Prrafobsico"/>
      </w:pPr>
      <w:proofErr w:type="spellStart"/>
      <w:r>
        <w:t>Gressly</w:t>
      </w:r>
      <w:proofErr w:type="spellEnd"/>
      <w:r>
        <w:t xml:space="preserve"> cayó en la cuenta de que las facies de algunos estratos que tenían la misma edad eran distintas; además, se advertían f</w:t>
      </w:r>
      <w:r>
        <w:t>a</w:t>
      </w:r>
      <w:r>
        <w:t xml:space="preserve">cies similares en estratos de edad diferente. En cambio, observó que las facies de las unidades estratigráficas de una determinada región estaban estrechamente relacionadas con los </w:t>
      </w:r>
      <w:r w:rsidRPr="00D65C4B">
        <w:rPr>
          <w:b/>
        </w:rPr>
        <w:t>ambientes</w:t>
      </w:r>
      <w:r>
        <w:t xml:space="preserve"> (esto es, los diferentes conjuntos de condiciones físicas, químicas y biológicas) en los que se producía el depósito de sedimentos de esa región.</w:t>
      </w:r>
    </w:p>
    <w:p w:rsidR="006F3EFC" w:rsidRDefault="00D65C4B" w:rsidP="00D65C4B">
      <w:pPr>
        <w:pStyle w:val="Imagenpgina"/>
        <w:framePr w:wrap="notBeside"/>
      </w:pPr>
      <w:r>
        <w:rPr>
          <w:lang w:val="es-ES_tradnl" w:eastAsia="es-ES_tradnl"/>
        </w:rPr>
        <w:lastRenderedPageBreak/>
        <w:drawing>
          <wp:inline distT="0" distB="0" distL="0" distR="0">
            <wp:extent cx="2838450" cy="1879103"/>
            <wp:effectExtent l="0" t="0" r="0" b="6985"/>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07.jpg"/>
                    <pic:cNvPicPr/>
                  </pic:nvPicPr>
                  <pic:blipFill>
                    <a:blip r:embed="rId22">
                      <a:extLst>
                        <a:ext uri="{28A0092B-C50C-407E-A947-70E740481C1C}">
                          <a14:useLocalDpi xmlns:a14="http://schemas.microsoft.com/office/drawing/2010/main" val="0"/>
                        </a:ext>
                      </a:extLst>
                    </a:blip>
                    <a:stretch>
                      <a:fillRect/>
                    </a:stretch>
                  </pic:blipFill>
                  <pic:spPr>
                    <a:xfrm>
                      <a:off x="0" y="0"/>
                      <a:ext cx="2841495" cy="1881119"/>
                    </a:xfrm>
                    <a:prstGeom prst="rect">
                      <a:avLst/>
                    </a:prstGeom>
                  </pic:spPr>
                </pic:pic>
              </a:graphicData>
            </a:graphic>
          </wp:inline>
        </w:drawing>
      </w:r>
      <w:r>
        <w:t xml:space="preserve">  </w:t>
      </w:r>
      <w:r>
        <w:rPr>
          <w:lang w:val="es-ES_tradnl" w:eastAsia="es-ES_tradnl"/>
        </w:rPr>
        <w:drawing>
          <wp:inline distT="0" distB="0" distL="0" distR="0">
            <wp:extent cx="2782800" cy="1879200"/>
            <wp:effectExtent l="0" t="0" r="0" b="6985"/>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08.jpg"/>
                    <pic:cNvPicPr/>
                  </pic:nvPicPr>
                  <pic:blipFill>
                    <a:blip r:embed="rId23">
                      <a:extLst>
                        <a:ext uri="{28A0092B-C50C-407E-A947-70E740481C1C}">
                          <a14:useLocalDpi xmlns:a14="http://schemas.microsoft.com/office/drawing/2010/main" val="0"/>
                        </a:ext>
                      </a:extLst>
                    </a:blip>
                    <a:stretch>
                      <a:fillRect/>
                    </a:stretch>
                  </pic:blipFill>
                  <pic:spPr>
                    <a:xfrm>
                      <a:off x="0" y="0"/>
                      <a:ext cx="2782800" cy="1879200"/>
                    </a:xfrm>
                    <a:prstGeom prst="rect">
                      <a:avLst/>
                    </a:prstGeom>
                  </pic:spPr>
                </pic:pic>
              </a:graphicData>
            </a:graphic>
          </wp:inline>
        </w:drawing>
      </w:r>
    </w:p>
    <w:p w:rsidR="00200752" w:rsidRPr="00200752" w:rsidRDefault="00200752" w:rsidP="00200752">
      <w:pPr>
        <w:pStyle w:val="Imagenpgina"/>
        <w:framePr w:wrap="notBeside"/>
        <w:jc w:val="left"/>
        <w:rPr>
          <w:i/>
          <w:sz w:val="18"/>
        </w:rPr>
      </w:pPr>
      <w:r>
        <w:rPr>
          <w:b/>
          <w:sz w:val="18"/>
        </w:rPr>
        <w:t xml:space="preserve">Figura 9.5. </w:t>
      </w:r>
      <w:r w:rsidRPr="00200752">
        <w:rPr>
          <w:i/>
          <w:sz w:val="18"/>
        </w:rPr>
        <w:t>Algunos indicadores que sirven para definir la facies de una roca. Izquierda: los fósiles permiten distinguir si la roca se formó en ambientes marinos o continentales. Derecha: a partir de las marcas en el suelo se puede reconstruir la red de paleocorrientes, esto es, la geografía de las corrientes de agua que transportaron los sedimentos.</w:t>
      </w:r>
    </w:p>
    <w:p w:rsidR="00D21680" w:rsidRDefault="00D21680" w:rsidP="00D4747C">
      <w:pPr>
        <w:pStyle w:val="Imagenizquierda"/>
        <w:framePr w:h="8431" w:hRule="exact" w:wrap="notBeside" w:vAnchor="page" w:y="6571"/>
        <w:spacing w:before="0" w:after="120"/>
      </w:pPr>
      <w:r>
        <w:rPr>
          <w:lang w:val="es-ES_tradnl" w:eastAsia="es-ES_tradnl"/>
        </w:rPr>
        <w:drawing>
          <wp:inline distT="0" distB="0" distL="0" distR="0" wp14:anchorId="2F7045E1" wp14:editId="01359073">
            <wp:extent cx="1620520" cy="1082040"/>
            <wp:effectExtent l="0" t="0" r="0" b="381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09.jpg"/>
                    <pic:cNvPicPr/>
                  </pic:nvPicPr>
                  <pic:blipFill>
                    <a:blip r:embed="rId24">
                      <a:extLst>
                        <a:ext uri="{28A0092B-C50C-407E-A947-70E740481C1C}">
                          <a14:useLocalDpi xmlns:a14="http://schemas.microsoft.com/office/drawing/2010/main" val="0"/>
                        </a:ext>
                      </a:extLst>
                    </a:blip>
                    <a:stretch>
                      <a:fillRect/>
                    </a:stretch>
                  </pic:blipFill>
                  <pic:spPr>
                    <a:xfrm>
                      <a:off x="0" y="0"/>
                      <a:ext cx="1620520" cy="1082040"/>
                    </a:xfrm>
                    <a:prstGeom prst="rect">
                      <a:avLst/>
                    </a:prstGeom>
                  </pic:spPr>
                </pic:pic>
              </a:graphicData>
            </a:graphic>
          </wp:inline>
        </w:drawing>
      </w:r>
    </w:p>
    <w:p w:rsidR="00D21680" w:rsidRDefault="00D21680" w:rsidP="00D4747C">
      <w:pPr>
        <w:pStyle w:val="Imagenizquierda"/>
        <w:framePr w:h="8431" w:hRule="exact" w:wrap="notBeside" w:vAnchor="page" w:y="6571"/>
        <w:spacing w:before="0" w:after="240"/>
        <w:jc w:val="left"/>
        <w:rPr>
          <w:i/>
          <w:sz w:val="18"/>
        </w:rPr>
      </w:pPr>
      <w:r>
        <w:rPr>
          <w:b/>
          <w:sz w:val="18"/>
        </w:rPr>
        <w:t>Figura 9.6.</w:t>
      </w:r>
      <w:r>
        <w:rPr>
          <w:sz w:val="18"/>
        </w:rPr>
        <w:t xml:space="preserve"> </w:t>
      </w:r>
      <w:r>
        <w:rPr>
          <w:i/>
          <w:sz w:val="18"/>
        </w:rPr>
        <w:t>Dunas en el Valle de la Muerte, en California.</w:t>
      </w:r>
    </w:p>
    <w:p w:rsidR="00D21680" w:rsidRDefault="00D21680" w:rsidP="00D4747C">
      <w:pPr>
        <w:pStyle w:val="Imagenizquierda"/>
        <w:framePr w:h="8431" w:hRule="exact" w:wrap="notBeside" w:vAnchor="page" w:y="6571"/>
        <w:spacing w:before="0" w:after="120"/>
        <w:jc w:val="left"/>
        <w:rPr>
          <w:i/>
          <w:sz w:val="18"/>
        </w:rPr>
      </w:pPr>
      <w:r>
        <w:rPr>
          <w:i/>
          <w:sz w:val="18"/>
          <w:lang w:val="es-ES_tradnl" w:eastAsia="es-ES_tradnl"/>
        </w:rPr>
        <w:drawing>
          <wp:inline distT="0" distB="0" distL="0" distR="0" wp14:anchorId="7EF338BB" wp14:editId="53D45D89">
            <wp:extent cx="1620520" cy="1082040"/>
            <wp:effectExtent l="0" t="0" r="0" b="381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0.jpg"/>
                    <pic:cNvPicPr/>
                  </pic:nvPicPr>
                  <pic:blipFill>
                    <a:blip r:embed="rId25">
                      <a:extLst>
                        <a:ext uri="{28A0092B-C50C-407E-A947-70E740481C1C}">
                          <a14:useLocalDpi xmlns:a14="http://schemas.microsoft.com/office/drawing/2010/main" val="0"/>
                        </a:ext>
                      </a:extLst>
                    </a:blip>
                    <a:stretch>
                      <a:fillRect/>
                    </a:stretch>
                  </pic:blipFill>
                  <pic:spPr>
                    <a:xfrm>
                      <a:off x="0" y="0"/>
                      <a:ext cx="1620520" cy="1082040"/>
                    </a:xfrm>
                    <a:prstGeom prst="rect">
                      <a:avLst/>
                    </a:prstGeom>
                  </pic:spPr>
                </pic:pic>
              </a:graphicData>
            </a:graphic>
          </wp:inline>
        </w:drawing>
      </w:r>
    </w:p>
    <w:p w:rsidR="00D21680" w:rsidRDefault="00D21680" w:rsidP="00D4747C">
      <w:pPr>
        <w:pStyle w:val="Imagenizquierda"/>
        <w:framePr w:h="8431" w:hRule="exact" w:wrap="notBeside" w:vAnchor="page" w:y="6571"/>
        <w:spacing w:before="0" w:after="240"/>
        <w:jc w:val="left"/>
        <w:rPr>
          <w:sz w:val="18"/>
        </w:rPr>
      </w:pPr>
      <w:r>
        <w:rPr>
          <w:b/>
          <w:sz w:val="18"/>
        </w:rPr>
        <w:t>Figura 9.7.</w:t>
      </w:r>
      <w:r>
        <w:rPr>
          <w:i/>
          <w:sz w:val="18"/>
        </w:rPr>
        <w:t xml:space="preserve"> Depósitos fluvia-les recientes (menos de 800 años) en </w:t>
      </w:r>
      <w:r w:rsidR="00696306">
        <w:rPr>
          <w:i/>
          <w:sz w:val="18"/>
        </w:rPr>
        <w:t>e</w:t>
      </w:r>
      <w:r>
        <w:rPr>
          <w:i/>
          <w:sz w:val="18"/>
        </w:rPr>
        <w:t>l río Paria, en Arizona.</w:t>
      </w:r>
    </w:p>
    <w:p w:rsidR="00D21680" w:rsidRDefault="00D21680" w:rsidP="00D4747C">
      <w:pPr>
        <w:pStyle w:val="Imagenizquierda"/>
        <w:framePr w:h="8431" w:hRule="exact" w:wrap="notBeside" w:vAnchor="page" w:y="6571"/>
        <w:spacing w:before="0" w:after="120"/>
        <w:jc w:val="left"/>
        <w:rPr>
          <w:sz w:val="18"/>
        </w:rPr>
      </w:pPr>
      <w:r>
        <w:rPr>
          <w:sz w:val="18"/>
          <w:lang w:val="es-ES_tradnl" w:eastAsia="es-ES_tradnl"/>
        </w:rPr>
        <w:drawing>
          <wp:inline distT="0" distB="0" distL="0" distR="0" wp14:anchorId="151542E3" wp14:editId="6BB3CA71">
            <wp:extent cx="1620520" cy="1076325"/>
            <wp:effectExtent l="0" t="0" r="0" b="9525"/>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gunaMina.jpg"/>
                    <pic:cNvPicPr/>
                  </pic:nvPicPr>
                  <pic:blipFill>
                    <a:blip r:embed="rId26">
                      <a:extLst>
                        <a:ext uri="{28A0092B-C50C-407E-A947-70E740481C1C}">
                          <a14:useLocalDpi xmlns:a14="http://schemas.microsoft.com/office/drawing/2010/main" val="0"/>
                        </a:ext>
                      </a:extLst>
                    </a:blip>
                    <a:stretch>
                      <a:fillRect/>
                    </a:stretch>
                  </pic:blipFill>
                  <pic:spPr>
                    <a:xfrm>
                      <a:off x="0" y="0"/>
                      <a:ext cx="1620520" cy="1076325"/>
                    </a:xfrm>
                    <a:prstGeom prst="rect">
                      <a:avLst/>
                    </a:prstGeom>
                  </pic:spPr>
                </pic:pic>
              </a:graphicData>
            </a:graphic>
          </wp:inline>
        </w:drawing>
      </w:r>
    </w:p>
    <w:p w:rsidR="00D21680" w:rsidRPr="00D21680" w:rsidRDefault="00D21680" w:rsidP="00D4747C">
      <w:pPr>
        <w:pStyle w:val="Imagenizquierda"/>
        <w:framePr w:h="8431" w:hRule="exact" w:wrap="notBeside" w:vAnchor="page" w:y="6571"/>
        <w:spacing w:before="0" w:after="0"/>
        <w:jc w:val="left"/>
        <w:rPr>
          <w:sz w:val="18"/>
        </w:rPr>
      </w:pPr>
      <w:r>
        <w:rPr>
          <w:b/>
          <w:sz w:val="18"/>
        </w:rPr>
        <w:t xml:space="preserve">Figura 9.8. </w:t>
      </w:r>
      <w:r>
        <w:rPr>
          <w:i/>
          <w:sz w:val="18"/>
        </w:rPr>
        <w:t>La sedimentación lacustre ha llegado a colmatar algunos de los lagos de Salien-cia, en Somiedo (Asturias</w:t>
      </w:r>
      <w:r w:rsidR="00D4747C">
        <w:rPr>
          <w:i/>
          <w:sz w:val="18"/>
        </w:rPr>
        <w:t>. cmm</w:t>
      </w:r>
      <w:r>
        <w:rPr>
          <w:i/>
          <w:sz w:val="18"/>
        </w:rPr>
        <w:t>).</w:t>
      </w:r>
    </w:p>
    <w:p w:rsidR="006F3EFC" w:rsidRDefault="006F3EFC" w:rsidP="00200752">
      <w:pPr>
        <w:pStyle w:val="Prrafobsico"/>
      </w:pPr>
      <w:r>
        <w:t>En definitiva, pues, el estudio de la facies de una roca sedime</w:t>
      </w:r>
      <w:r>
        <w:t>n</w:t>
      </w:r>
      <w:r>
        <w:t>taria permitiría inferir el ambiente (lugar y condiciones) en que se formó hace miles o millones de años, pero no el momento en que lo hizo. Más exactamente, lo haría si previamente hubiésemos p</w:t>
      </w:r>
      <w:r>
        <w:t>o</w:t>
      </w:r>
      <w:r>
        <w:t>dido establecer una relación causa-efecto entre los ambientes s</w:t>
      </w:r>
      <w:r>
        <w:t>e</w:t>
      </w:r>
      <w:r>
        <w:t xml:space="preserve">dimentarios actuales y las facies de los depósitos que se forman en ellos; la aplicación del criterio de similitud de </w:t>
      </w:r>
      <w:proofErr w:type="spellStart"/>
      <w:r>
        <w:t>Steno</w:t>
      </w:r>
      <w:proofErr w:type="spellEnd"/>
      <w:r>
        <w:t xml:space="preserve"> </w:t>
      </w:r>
      <w:r w:rsidR="00F62D8A">
        <w:t>(que se d</w:t>
      </w:r>
      <w:r w:rsidR="00F62D8A">
        <w:t>e</w:t>
      </w:r>
      <w:r w:rsidR="00F62D8A">
        <w:t xml:space="preserve">fine en la página 503 de la Unidad 10) </w:t>
      </w:r>
      <w:r>
        <w:t>nos permitiría entonces e</w:t>
      </w:r>
      <w:r>
        <w:t>x</w:t>
      </w:r>
      <w:r>
        <w:t>tender ese conocimiento a las rocas sedimentarias consolidadas para reconstruir los ambientes sedimentarios del pasa</w:t>
      </w:r>
      <w:r w:rsidR="00C1339C">
        <w:t>do:</w:t>
      </w:r>
    </w:p>
    <w:p w:rsidR="00C1339C" w:rsidRPr="00C1339C" w:rsidRDefault="00C1339C" w:rsidP="00C1339C">
      <w:pPr>
        <w:pStyle w:val="Destacadoenprrafo"/>
        <w:rPr>
          <w:lang w:val="es-ES_tradnl"/>
        </w:rPr>
      </w:pPr>
      <w:r w:rsidRPr="0004707C">
        <w:rPr>
          <w:rFonts w:ascii="Franklin Gothic Book" w:hAnsi="Franklin Gothic Book"/>
          <w:i/>
          <w:lang w:val="es-ES"/>
        </w:rPr>
        <w:t>Si dos cuerpos sólidos son similares en su aspecto externo y en su estructura interna, también serán similares el ambiente y el modo en que se formaron</w:t>
      </w:r>
      <w:r>
        <w:rPr>
          <w:rFonts w:ascii="Franklin Gothic Book" w:hAnsi="Franklin Gothic Book"/>
          <w:i/>
          <w:lang w:val="es-ES"/>
        </w:rPr>
        <w:t>.</w:t>
      </w:r>
    </w:p>
    <w:p w:rsidR="006F3EFC" w:rsidRDefault="006F3EFC" w:rsidP="00200752">
      <w:pPr>
        <w:pStyle w:val="Prrafobsico"/>
      </w:pPr>
      <w:r>
        <w:t>De ahí la gran importancia que tiene el estudio de los depósitos cuaternarios, relativamente intactos, cuya clasificación es reflejo de los ambientes de deposición, los cuales resumimos a continu</w:t>
      </w:r>
      <w:r>
        <w:t>a</w:t>
      </w:r>
      <w:r>
        <w:t>ción siguiendo la clasificación tradicional de los mismos:</w:t>
      </w:r>
    </w:p>
    <w:p w:rsidR="006F3EFC" w:rsidRDefault="00200752" w:rsidP="00200752">
      <w:pPr>
        <w:pStyle w:val="Nivel4"/>
      </w:pPr>
      <w:r>
        <w:t>Ambientes continentales</w:t>
      </w:r>
    </w:p>
    <w:p w:rsidR="006F3EFC" w:rsidRDefault="006F3EFC" w:rsidP="006F3EFC">
      <w:pPr>
        <w:pStyle w:val="Prrafobsico"/>
      </w:pPr>
      <w:r>
        <w:t>En los ambientes continentales la sedimentación tiene mucha menos importancia que la erosión, por lo que estos medios sed</w:t>
      </w:r>
      <w:r>
        <w:t>i</w:t>
      </w:r>
      <w:r>
        <w:t>mentarios suelen tener escasa extensión, tanto en el espacio c</w:t>
      </w:r>
      <w:r>
        <w:t>o</w:t>
      </w:r>
      <w:r>
        <w:t>mo en el tiempo. Entre ellos figuran:</w:t>
      </w:r>
    </w:p>
    <w:p w:rsidR="006F3EFC" w:rsidRDefault="006F3EFC" w:rsidP="00C3358A">
      <w:pPr>
        <w:pStyle w:val="Vietadonmero"/>
        <w:numPr>
          <w:ilvl w:val="0"/>
          <w:numId w:val="18"/>
        </w:numPr>
        <w:ind w:left="284" w:hanging="284"/>
      </w:pPr>
      <w:r w:rsidRPr="00200752">
        <w:rPr>
          <w:b/>
        </w:rPr>
        <w:t>Ambiente eólico</w:t>
      </w:r>
      <w:r>
        <w:t>. Se distingue por la escasez de agua y, cons</w:t>
      </w:r>
      <w:r>
        <w:t>e</w:t>
      </w:r>
      <w:r>
        <w:t>cuentemente, por el papel preponderante del viento. Se halla en zonas desérticas y costeras, originando formas onduladas (</w:t>
      </w:r>
      <w:r w:rsidRPr="007A003B">
        <w:rPr>
          <w:rStyle w:val="Trminoglosario"/>
        </w:rPr>
        <w:t>rizaduras</w:t>
      </w:r>
      <w:r>
        <w:t xml:space="preserve">) y </w:t>
      </w:r>
      <w:r w:rsidRPr="007A003B">
        <w:rPr>
          <w:rStyle w:val="Trminoglosario"/>
        </w:rPr>
        <w:t>dunas</w:t>
      </w:r>
      <w:r w:rsidR="007A003B">
        <w:rPr>
          <w:b/>
        </w:rPr>
        <w:t xml:space="preserve"> </w:t>
      </w:r>
      <w:r w:rsidR="007A003B">
        <w:t>(figura 9.6)</w:t>
      </w:r>
      <w:r>
        <w:t>.</w:t>
      </w:r>
    </w:p>
    <w:p w:rsidR="00C1339C" w:rsidRDefault="00C1339C" w:rsidP="00C1339C">
      <w:pPr>
        <w:pStyle w:val="Vietadonmero"/>
        <w:numPr>
          <w:ilvl w:val="0"/>
          <w:numId w:val="0"/>
        </w:numPr>
        <w:ind w:left="720" w:hanging="360"/>
      </w:pPr>
    </w:p>
    <w:p w:rsidR="00C1339C" w:rsidRDefault="00C1339C" w:rsidP="00C1339C">
      <w:pPr>
        <w:pStyle w:val="Vietadonmero"/>
        <w:numPr>
          <w:ilvl w:val="0"/>
          <w:numId w:val="0"/>
        </w:numPr>
        <w:ind w:left="720" w:hanging="360"/>
      </w:pPr>
    </w:p>
    <w:p w:rsidR="006F3EFC" w:rsidRDefault="006F3EFC" w:rsidP="00C3358A">
      <w:pPr>
        <w:pStyle w:val="Vietadonmero"/>
        <w:numPr>
          <w:ilvl w:val="0"/>
          <w:numId w:val="18"/>
        </w:numPr>
        <w:ind w:left="284" w:hanging="284"/>
      </w:pPr>
      <w:r w:rsidRPr="007A003B">
        <w:rPr>
          <w:b/>
        </w:rPr>
        <w:lastRenderedPageBreak/>
        <w:t>Ambiente aluvial</w:t>
      </w:r>
      <w:r>
        <w:t>. El material en el que tiene lugar el depósito es agua en movimiento y coladas de fangos. Se incluye en los d</w:t>
      </w:r>
      <w:r>
        <w:t>e</w:t>
      </w:r>
      <w:r>
        <w:t xml:space="preserve">pósitos aluviales a los </w:t>
      </w:r>
      <w:r w:rsidRPr="007A003B">
        <w:rPr>
          <w:rStyle w:val="Trminoglosario"/>
        </w:rPr>
        <w:t>abanicos aluviales</w:t>
      </w:r>
      <w:r>
        <w:t xml:space="preserve"> con el ápice encajado en zonas montañosas y a los </w:t>
      </w:r>
      <w:r w:rsidRPr="007A003B">
        <w:rPr>
          <w:b/>
        </w:rPr>
        <w:t>depósitos fluviales</w:t>
      </w:r>
      <w:r w:rsidR="007A003B">
        <w:rPr>
          <w:b/>
        </w:rPr>
        <w:t xml:space="preserve"> </w:t>
      </w:r>
      <w:r w:rsidR="007A003B" w:rsidRPr="007A003B">
        <w:t>(</w:t>
      </w:r>
      <w:r w:rsidR="007A003B">
        <w:t>figura 9.7)</w:t>
      </w:r>
      <w:r>
        <w:t>, t</w:t>
      </w:r>
      <w:r>
        <w:t>a</w:t>
      </w:r>
      <w:r>
        <w:t xml:space="preserve">les como las </w:t>
      </w:r>
      <w:r w:rsidRPr="007A003B">
        <w:rPr>
          <w:rStyle w:val="Trminoglosario"/>
        </w:rPr>
        <w:t>llanuras de inundación</w:t>
      </w:r>
      <w:r>
        <w:t xml:space="preserve"> del curso bajo de los ríos y las </w:t>
      </w:r>
      <w:r w:rsidRPr="007A003B">
        <w:rPr>
          <w:rStyle w:val="Trminoglosario"/>
        </w:rPr>
        <w:t>terrazas fluviales</w:t>
      </w:r>
      <w:r>
        <w:t>.</w:t>
      </w:r>
    </w:p>
    <w:p w:rsidR="008C0F8E" w:rsidRDefault="006F3EFC" w:rsidP="00C3358A">
      <w:pPr>
        <w:pStyle w:val="Vietadonmero"/>
        <w:numPr>
          <w:ilvl w:val="0"/>
          <w:numId w:val="18"/>
        </w:numPr>
        <w:ind w:left="284" w:hanging="284"/>
      </w:pPr>
      <w:r w:rsidRPr="008C0F8E">
        <w:rPr>
          <w:b/>
        </w:rPr>
        <w:t>Ambiente lacustre</w:t>
      </w:r>
      <w:r>
        <w:t>. Los materiales se depositan en agua dulce</w:t>
      </w:r>
      <w:r w:rsidR="00E07D0A">
        <w:t xml:space="preserve"> (figura 9.8)</w:t>
      </w:r>
      <w:r>
        <w:t>; la biología juega un papel importante, variable con la profundidad. Los depósitos lacustres comprenden desde s</w:t>
      </w:r>
      <w:r>
        <w:t>e</w:t>
      </w:r>
      <w:r>
        <w:t xml:space="preserve">dimentos aportados por los ríos (que pueden llegar a formar </w:t>
      </w:r>
      <w:r w:rsidRPr="008C0F8E">
        <w:rPr>
          <w:rStyle w:val="Trminoglosario"/>
        </w:rPr>
        <w:t>deltas</w:t>
      </w:r>
      <w:r>
        <w:t>) hasta sales que precipitan con o sin la ayuda de los s</w:t>
      </w:r>
      <w:r>
        <w:t>e</w:t>
      </w:r>
      <w:r>
        <w:t>res vivos.</w:t>
      </w:r>
    </w:p>
    <w:p w:rsidR="006F3EFC" w:rsidRDefault="006F3EFC" w:rsidP="00C3358A">
      <w:pPr>
        <w:pStyle w:val="Vietadonmero"/>
        <w:numPr>
          <w:ilvl w:val="0"/>
          <w:numId w:val="18"/>
        </w:numPr>
        <w:ind w:left="284" w:hanging="284"/>
      </w:pPr>
      <w:r w:rsidRPr="008C0F8E">
        <w:rPr>
          <w:b/>
        </w:rPr>
        <w:t>Ambiente glacial</w:t>
      </w:r>
      <w:r>
        <w:t xml:space="preserve">. Abarca en realidad dos ambientes distintos, según el agente preponderante sea el hielo (depósitos </w:t>
      </w:r>
      <w:proofErr w:type="spellStart"/>
      <w:r w:rsidRPr="008C0F8E">
        <w:rPr>
          <w:b/>
        </w:rPr>
        <w:t>glaci</w:t>
      </w:r>
      <w:r w:rsidR="008C0F8E">
        <w:rPr>
          <w:b/>
        </w:rPr>
        <w:t>o</w:t>
      </w:r>
      <w:r w:rsidRPr="008C0F8E">
        <w:rPr>
          <w:b/>
        </w:rPr>
        <w:t>génicos</w:t>
      </w:r>
      <w:proofErr w:type="spellEnd"/>
      <w:r>
        <w:t xml:space="preserve">) o agua de fusión (depósitos </w:t>
      </w:r>
      <w:proofErr w:type="spellStart"/>
      <w:r w:rsidRPr="008C0F8E">
        <w:rPr>
          <w:b/>
        </w:rPr>
        <w:t>proglaciales</w:t>
      </w:r>
      <w:proofErr w:type="spellEnd"/>
      <w:r>
        <w:t>). Los depós</w:t>
      </w:r>
      <w:r>
        <w:t>i</w:t>
      </w:r>
      <w:r>
        <w:t>tos acumulados (</w:t>
      </w:r>
      <w:r w:rsidRPr="008C0F8E">
        <w:rPr>
          <w:rStyle w:val="Trminoglosario"/>
        </w:rPr>
        <w:t>morrenas</w:t>
      </w:r>
      <w:r>
        <w:t xml:space="preserve"> y </w:t>
      </w:r>
      <w:r w:rsidRPr="008C0F8E">
        <w:rPr>
          <w:rStyle w:val="Trminoglosario"/>
        </w:rPr>
        <w:t>tillitas</w:t>
      </w:r>
      <w:r>
        <w:t>) contienen clastos angul</w:t>
      </w:r>
      <w:r>
        <w:t>o</w:t>
      </w:r>
      <w:r>
        <w:t>sos no ordenados por tamaños</w:t>
      </w:r>
      <w:r w:rsidR="00E07D0A">
        <w:t xml:space="preserve"> (figura 9.9)</w:t>
      </w:r>
      <w:r>
        <w:t>.</w:t>
      </w:r>
    </w:p>
    <w:p w:rsidR="00E07D0A" w:rsidRDefault="00E07D0A" w:rsidP="008C0F8E">
      <w:pPr>
        <w:pStyle w:val="Imagenizquierda"/>
        <w:framePr w:wrap="notBeside"/>
        <w:spacing w:before="0" w:after="120"/>
        <w:rPr>
          <w:i/>
          <w:sz w:val="18"/>
        </w:rPr>
      </w:pPr>
      <w:r>
        <w:rPr>
          <w:i/>
          <w:sz w:val="18"/>
          <w:lang w:val="es-ES_tradnl" w:eastAsia="es-ES_tradnl"/>
        </w:rPr>
        <w:drawing>
          <wp:inline distT="0" distB="0" distL="0" distR="0">
            <wp:extent cx="1620520" cy="1215390"/>
            <wp:effectExtent l="0" t="0" r="0" b="381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2094.jpg"/>
                    <pic:cNvPicPr/>
                  </pic:nvPicPr>
                  <pic:blipFill>
                    <a:blip r:embed="rId27">
                      <a:extLst>
                        <a:ext uri="{28A0092B-C50C-407E-A947-70E740481C1C}">
                          <a14:useLocalDpi xmlns:a14="http://schemas.microsoft.com/office/drawing/2010/main" val="0"/>
                        </a:ext>
                      </a:extLst>
                    </a:blip>
                    <a:stretch>
                      <a:fillRect/>
                    </a:stretch>
                  </pic:blipFill>
                  <pic:spPr>
                    <a:xfrm>
                      <a:off x="0" y="0"/>
                      <a:ext cx="1620520" cy="1215390"/>
                    </a:xfrm>
                    <a:prstGeom prst="rect">
                      <a:avLst/>
                    </a:prstGeom>
                  </pic:spPr>
                </pic:pic>
              </a:graphicData>
            </a:graphic>
          </wp:inline>
        </w:drawing>
      </w:r>
    </w:p>
    <w:p w:rsidR="00E07D0A" w:rsidRPr="00E07D0A" w:rsidRDefault="00E07D0A" w:rsidP="00E07D0A">
      <w:pPr>
        <w:pStyle w:val="Imagenizquierda"/>
        <w:framePr w:wrap="notBeside"/>
        <w:spacing w:before="0" w:after="120"/>
        <w:jc w:val="left"/>
        <w:rPr>
          <w:i/>
          <w:sz w:val="18"/>
        </w:rPr>
      </w:pPr>
      <w:r w:rsidRPr="00E07D0A">
        <w:rPr>
          <w:b/>
          <w:sz w:val="18"/>
        </w:rPr>
        <w:t>Figura</w:t>
      </w:r>
      <w:r>
        <w:rPr>
          <w:b/>
          <w:sz w:val="18"/>
        </w:rPr>
        <w:t xml:space="preserve"> 9.9. </w:t>
      </w:r>
      <w:r>
        <w:rPr>
          <w:i/>
          <w:sz w:val="18"/>
        </w:rPr>
        <w:t>Derrubios trans-portados por glaciares</w:t>
      </w:r>
      <w:r w:rsidR="00D4747C">
        <w:rPr>
          <w:i/>
          <w:sz w:val="18"/>
        </w:rPr>
        <w:t xml:space="preserve"> (cmm)</w:t>
      </w:r>
      <w:r>
        <w:rPr>
          <w:i/>
          <w:sz w:val="18"/>
        </w:rPr>
        <w:t>.</w:t>
      </w:r>
    </w:p>
    <w:p w:rsidR="00E07D0A" w:rsidRDefault="00E07D0A" w:rsidP="00E07D0A">
      <w:pPr>
        <w:pStyle w:val="Imagenizquierda"/>
        <w:framePr w:wrap="notBeside"/>
        <w:spacing w:before="0" w:after="120"/>
        <w:jc w:val="left"/>
        <w:rPr>
          <w:b/>
          <w:sz w:val="18"/>
        </w:rPr>
      </w:pPr>
      <w:r>
        <w:rPr>
          <w:b/>
          <w:sz w:val="18"/>
          <w:lang w:val="es-ES_tradnl" w:eastAsia="es-ES_tradnl"/>
        </w:rPr>
        <w:drawing>
          <wp:inline distT="0" distB="0" distL="0" distR="0">
            <wp:extent cx="1620520" cy="1457325"/>
            <wp:effectExtent l="0" t="0" r="0" b="952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3.jpg"/>
                    <pic:cNvPicPr/>
                  </pic:nvPicPr>
                  <pic:blipFill>
                    <a:blip r:embed="rId28">
                      <a:extLst>
                        <a:ext uri="{28A0092B-C50C-407E-A947-70E740481C1C}">
                          <a14:useLocalDpi xmlns:a14="http://schemas.microsoft.com/office/drawing/2010/main" val="0"/>
                        </a:ext>
                      </a:extLst>
                    </a:blip>
                    <a:stretch>
                      <a:fillRect/>
                    </a:stretch>
                  </pic:blipFill>
                  <pic:spPr>
                    <a:xfrm>
                      <a:off x="0" y="0"/>
                      <a:ext cx="1620520" cy="1457325"/>
                    </a:xfrm>
                    <a:prstGeom prst="rect">
                      <a:avLst/>
                    </a:prstGeom>
                  </pic:spPr>
                </pic:pic>
              </a:graphicData>
            </a:graphic>
          </wp:inline>
        </w:drawing>
      </w:r>
    </w:p>
    <w:p w:rsidR="00E07D0A" w:rsidRDefault="00E07D0A" w:rsidP="00E07D0A">
      <w:pPr>
        <w:pStyle w:val="Imagenizquierda"/>
        <w:framePr w:wrap="notBeside"/>
        <w:spacing w:before="0" w:after="120"/>
        <w:jc w:val="left"/>
        <w:rPr>
          <w:i/>
          <w:sz w:val="18"/>
        </w:rPr>
      </w:pPr>
      <w:r>
        <w:rPr>
          <w:b/>
          <w:sz w:val="18"/>
        </w:rPr>
        <w:t>Figura 9.10.</w:t>
      </w:r>
      <w:r>
        <w:rPr>
          <w:i/>
          <w:sz w:val="18"/>
        </w:rPr>
        <w:t xml:space="preserve"> Delta del r</w:t>
      </w:r>
      <w:r w:rsidR="00305418">
        <w:rPr>
          <w:i/>
          <w:sz w:val="18"/>
        </w:rPr>
        <w:t>ío Mississipi.</w:t>
      </w:r>
    </w:p>
    <w:p w:rsidR="00305418" w:rsidRDefault="00D21680" w:rsidP="00E07D0A">
      <w:pPr>
        <w:pStyle w:val="Imagenizquierda"/>
        <w:framePr w:wrap="notBeside"/>
        <w:spacing w:before="0" w:after="120"/>
        <w:jc w:val="left"/>
        <w:rPr>
          <w:sz w:val="18"/>
        </w:rPr>
      </w:pPr>
      <w:r>
        <w:rPr>
          <w:sz w:val="18"/>
          <w:lang w:val="es-ES_tradnl" w:eastAsia="es-ES_tradnl"/>
        </w:rPr>
        <w:drawing>
          <wp:inline distT="0" distB="0" distL="0" distR="0">
            <wp:extent cx="1620520" cy="1031875"/>
            <wp:effectExtent l="0" t="0" r="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4.jpg"/>
                    <pic:cNvPicPr/>
                  </pic:nvPicPr>
                  <pic:blipFill>
                    <a:blip r:embed="rId29">
                      <a:extLst>
                        <a:ext uri="{28A0092B-C50C-407E-A947-70E740481C1C}">
                          <a14:useLocalDpi xmlns:a14="http://schemas.microsoft.com/office/drawing/2010/main" val="0"/>
                        </a:ext>
                      </a:extLst>
                    </a:blip>
                    <a:stretch>
                      <a:fillRect/>
                    </a:stretch>
                  </pic:blipFill>
                  <pic:spPr>
                    <a:xfrm>
                      <a:off x="0" y="0"/>
                      <a:ext cx="1620520" cy="1031875"/>
                    </a:xfrm>
                    <a:prstGeom prst="rect">
                      <a:avLst/>
                    </a:prstGeom>
                  </pic:spPr>
                </pic:pic>
              </a:graphicData>
            </a:graphic>
          </wp:inline>
        </w:drawing>
      </w:r>
    </w:p>
    <w:p w:rsidR="00D21680" w:rsidRDefault="00D21680" w:rsidP="00E07D0A">
      <w:pPr>
        <w:pStyle w:val="Imagenizquierda"/>
        <w:framePr w:wrap="notBeside"/>
        <w:spacing w:before="0" w:after="120"/>
        <w:jc w:val="left"/>
        <w:rPr>
          <w:sz w:val="18"/>
        </w:rPr>
      </w:pPr>
      <w:r>
        <w:rPr>
          <w:b/>
          <w:sz w:val="18"/>
        </w:rPr>
        <w:t xml:space="preserve">Figura 9.11. </w:t>
      </w:r>
      <w:r w:rsidRPr="00D21680">
        <w:rPr>
          <w:sz w:val="18"/>
        </w:rPr>
        <w:t xml:space="preserve">Perfil </w:t>
      </w:r>
      <w:r w:rsidRPr="00D21680">
        <w:rPr>
          <w:rStyle w:val="Trminoglosario"/>
          <w:sz w:val="18"/>
        </w:rPr>
        <w:t>batimé</w:t>
      </w:r>
      <w:r>
        <w:rPr>
          <w:rStyle w:val="Trminoglosario"/>
          <w:sz w:val="18"/>
        </w:rPr>
        <w:t>-</w:t>
      </w:r>
      <w:r w:rsidRPr="00D21680">
        <w:rPr>
          <w:rStyle w:val="Trminoglosario"/>
          <w:sz w:val="18"/>
        </w:rPr>
        <w:t>trico</w:t>
      </w:r>
      <w:r w:rsidRPr="00D21680">
        <w:rPr>
          <w:sz w:val="18"/>
        </w:rPr>
        <w:t xml:space="preserve"> (los distintos colores re</w:t>
      </w:r>
      <w:r>
        <w:rPr>
          <w:sz w:val="18"/>
        </w:rPr>
        <w:t>-</w:t>
      </w:r>
      <w:r w:rsidRPr="00D21680">
        <w:rPr>
          <w:sz w:val="18"/>
        </w:rPr>
        <w:t>presentan diferentes profundi</w:t>
      </w:r>
      <w:r>
        <w:rPr>
          <w:sz w:val="18"/>
        </w:rPr>
        <w:t>-</w:t>
      </w:r>
      <w:r w:rsidRPr="00D21680">
        <w:rPr>
          <w:sz w:val="18"/>
        </w:rPr>
        <w:t>dades) del arrecife Alpes de Alabama, en el Golfo de México.</w:t>
      </w:r>
    </w:p>
    <w:p w:rsidR="00D21680" w:rsidRDefault="00D21680" w:rsidP="00E07D0A">
      <w:pPr>
        <w:pStyle w:val="Imagenizquierda"/>
        <w:framePr w:wrap="notBeside"/>
        <w:spacing w:before="0" w:after="120"/>
        <w:jc w:val="left"/>
        <w:rPr>
          <w:sz w:val="18"/>
        </w:rPr>
      </w:pPr>
      <w:r>
        <w:rPr>
          <w:sz w:val="18"/>
          <w:lang w:val="es-ES_tradnl" w:eastAsia="es-ES_tradnl"/>
        </w:rPr>
        <w:drawing>
          <wp:inline distT="0" distB="0" distL="0" distR="0">
            <wp:extent cx="1620520" cy="1031875"/>
            <wp:effectExtent l="0" t="0" r="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5.jpg"/>
                    <pic:cNvPicPr/>
                  </pic:nvPicPr>
                  <pic:blipFill>
                    <a:blip r:embed="rId30">
                      <a:extLst>
                        <a:ext uri="{28A0092B-C50C-407E-A947-70E740481C1C}">
                          <a14:useLocalDpi xmlns:a14="http://schemas.microsoft.com/office/drawing/2010/main" val="0"/>
                        </a:ext>
                      </a:extLst>
                    </a:blip>
                    <a:stretch>
                      <a:fillRect/>
                    </a:stretch>
                  </pic:blipFill>
                  <pic:spPr>
                    <a:xfrm>
                      <a:off x="0" y="0"/>
                      <a:ext cx="1620520" cy="1031875"/>
                    </a:xfrm>
                    <a:prstGeom prst="rect">
                      <a:avLst/>
                    </a:prstGeom>
                  </pic:spPr>
                </pic:pic>
              </a:graphicData>
            </a:graphic>
          </wp:inline>
        </w:drawing>
      </w:r>
    </w:p>
    <w:p w:rsidR="00D21680" w:rsidRPr="00D21680" w:rsidRDefault="00D21680" w:rsidP="00E07D0A">
      <w:pPr>
        <w:pStyle w:val="Imagenizquierda"/>
        <w:framePr w:wrap="notBeside"/>
        <w:spacing w:before="0" w:after="120"/>
        <w:jc w:val="left"/>
        <w:rPr>
          <w:i/>
          <w:sz w:val="18"/>
        </w:rPr>
      </w:pPr>
      <w:r>
        <w:rPr>
          <w:b/>
          <w:sz w:val="18"/>
        </w:rPr>
        <w:t>Figura 9.12.</w:t>
      </w:r>
      <w:r>
        <w:rPr>
          <w:i/>
          <w:sz w:val="18"/>
        </w:rPr>
        <w:t xml:space="preserve"> </w:t>
      </w:r>
      <w:r w:rsidR="00BA23EB" w:rsidRPr="00BA23EB">
        <w:rPr>
          <w:i/>
          <w:sz w:val="18"/>
        </w:rPr>
        <w:t>Vista en perspec</w:t>
      </w:r>
      <w:r w:rsidR="00BA23EB">
        <w:rPr>
          <w:i/>
          <w:sz w:val="18"/>
        </w:rPr>
        <w:t>-</w:t>
      </w:r>
      <w:r w:rsidR="00BA23EB" w:rsidRPr="00BA23EB">
        <w:rPr>
          <w:i/>
          <w:sz w:val="18"/>
        </w:rPr>
        <w:t>tiva del margen de la penín</w:t>
      </w:r>
      <w:r w:rsidR="00BA23EB">
        <w:rPr>
          <w:i/>
          <w:sz w:val="18"/>
        </w:rPr>
        <w:t>-</w:t>
      </w:r>
      <w:r w:rsidR="00BA23EB" w:rsidRPr="00BA23EB">
        <w:rPr>
          <w:i/>
          <w:sz w:val="18"/>
        </w:rPr>
        <w:t>sula de Palos Verdes, en la costa de Los Ángeles (Califor</w:t>
      </w:r>
      <w:r w:rsidR="00BA23EB">
        <w:rPr>
          <w:i/>
          <w:sz w:val="18"/>
        </w:rPr>
        <w:t>-</w:t>
      </w:r>
      <w:r w:rsidR="00BA23EB" w:rsidRPr="00BA23EB">
        <w:rPr>
          <w:i/>
          <w:sz w:val="18"/>
        </w:rPr>
        <w:t xml:space="preserve">nia). </w:t>
      </w:r>
      <w:r w:rsidR="00BA23EB" w:rsidRPr="00BA23EB">
        <w:rPr>
          <w:b/>
          <w:i/>
          <w:sz w:val="18"/>
        </w:rPr>
        <w:t>A</w:t>
      </w:r>
      <w:r w:rsidR="00BA23EB" w:rsidRPr="00BA23EB">
        <w:rPr>
          <w:i/>
          <w:sz w:val="18"/>
        </w:rPr>
        <w:t xml:space="preserve">: el talud, de unos 700 metros de altura, repleto de cañones submarinos; </w:t>
      </w:r>
      <w:r w:rsidR="00BA23EB" w:rsidRPr="00BA23EB">
        <w:rPr>
          <w:b/>
          <w:i/>
          <w:sz w:val="18"/>
        </w:rPr>
        <w:t>B</w:t>
      </w:r>
      <w:r w:rsidR="00BA23EB" w:rsidRPr="00BA23EB">
        <w:rPr>
          <w:i/>
          <w:sz w:val="18"/>
        </w:rPr>
        <w:t>: blo</w:t>
      </w:r>
      <w:r w:rsidR="00BA23EB">
        <w:rPr>
          <w:i/>
          <w:sz w:val="18"/>
        </w:rPr>
        <w:t>-</w:t>
      </w:r>
      <w:r w:rsidR="00BA23EB" w:rsidRPr="00BA23EB">
        <w:rPr>
          <w:i/>
          <w:sz w:val="18"/>
        </w:rPr>
        <w:t>que de 15 metros de altura y 325 metros de longitud empla</w:t>
      </w:r>
      <w:r w:rsidR="00BA23EB">
        <w:rPr>
          <w:i/>
          <w:sz w:val="18"/>
        </w:rPr>
        <w:t>-</w:t>
      </w:r>
      <w:r w:rsidR="00BA23EB" w:rsidRPr="00BA23EB">
        <w:rPr>
          <w:i/>
          <w:sz w:val="18"/>
        </w:rPr>
        <w:t>zado sobre el fondo abisal (azul oscuro) por los desliza</w:t>
      </w:r>
      <w:r w:rsidR="00BA23EB">
        <w:rPr>
          <w:i/>
          <w:sz w:val="18"/>
        </w:rPr>
        <w:t>-</w:t>
      </w:r>
      <w:r w:rsidR="00BA23EB" w:rsidRPr="00BA23EB">
        <w:rPr>
          <w:i/>
          <w:sz w:val="18"/>
        </w:rPr>
        <w:t xml:space="preserve">mientos de tierras; </w:t>
      </w:r>
      <w:r w:rsidR="00BA23EB" w:rsidRPr="00BA23EB">
        <w:rPr>
          <w:b/>
          <w:i/>
          <w:sz w:val="18"/>
        </w:rPr>
        <w:t>C</w:t>
      </w:r>
      <w:r w:rsidR="00BA23EB" w:rsidRPr="00BA23EB">
        <w:rPr>
          <w:i/>
          <w:sz w:val="18"/>
        </w:rPr>
        <w:t>: avalan</w:t>
      </w:r>
      <w:r w:rsidR="00BA23EB">
        <w:rPr>
          <w:i/>
          <w:sz w:val="18"/>
        </w:rPr>
        <w:t>-</w:t>
      </w:r>
      <w:r w:rsidR="00BA23EB" w:rsidRPr="00BA23EB">
        <w:rPr>
          <w:i/>
          <w:sz w:val="18"/>
        </w:rPr>
        <w:t>cha gigantesca ("megaslump").</w:t>
      </w:r>
    </w:p>
    <w:p w:rsidR="006F3EFC" w:rsidRDefault="006F3EFC" w:rsidP="00E07D0A">
      <w:pPr>
        <w:pStyle w:val="Nivel4"/>
      </w:pPr>
      <w:r>
        <w:t>Ambientes de transición</w:t>
      </w:r>
    </w:p>
    <w:p w:rsidR="006F3EFC" w:rsidRDefault="006F3EFC" w:rsidP="00E07D0A">
      <w:pPr>
        <w:pStyle w:val="Prrafobsico"/>
      </w:pPr>
      <w:r>
        <w:t>Incluyen ambientes situados en la frontera entre los contine</w:t>
      </w:r>
      <w:r>
        <w:t>n</w:t>
      </w:r>
      <w:r>
        <w:t xml:space="preserve">tes y los mares y que, por lo tanto, reciben aportes sedimentarios de ambos medios. Son muy complejos e inestables, y los depósitos que acumulan (depósitos </w:t>
      </w:r>
      <w:r w:rsidRPr="00E07D0A">
        <w:rPr>
          <w:b/>
        </w:rPr>
        <w:t>costeros</w:t>
      </w:r>
      <w:r>
        <w:t xml:space="preserve">) incluyen </w:t>
      </w:r>
      <w:r w:rsidRPr="00E07D0A">
        <w:rPr>
          <w:rStyle w:val="Trminoglosario"/>
        </w:rPr>
        <w:t>deltas</w:t>
      </w:r>
      <w:r w:rsidR="00E07D0A">
        <w:t xml:space="preserve"> (figura 9.10)</w:t>
      </w:r>
      <w:r>
        <w:t xml:space="preserve">, </w:t>
      </w:r>
      <w:r w:rsidRPr="00E07D0A">
        <w:rPr>
          <w:rStyle w:val="Trminoglosario"/>
        </w:rPr>
        <w:t>playas</w:t>
      </w:r>
      <w:r>
        <w:t xml:space="preserve"> y </w:t>
      </w:r>
      <w:r w:rsidRPr="00E07D0A">
        <w:rPr>
          <w:b/>
        </w:rPr>
        <w:t>barras</w:t>
      </w:r>
      <w:r>
        <w:t xml:space="preserve"> de arena que aíslan a masas de agua marina (</w:t>
      </w:r>
      <w:r w:rsidRPr="00E07D0A">
        <w:rPr>
          <w:rStyle w:val="Trminoglosario"/>
        </w:rPr>
        <w:t>a</w:t>
      </w:r>
      <w:r w:rsidRPr="00E07D0A">
        <w:rPr>
          <w:rStyle w:val="Trminoglosario"/>
        </w:rPr>
        <w:t>l</w:t>
      </w:r>
      <w:r w:rsidRPr="00E07D0A">
        <w:rPr>
          <w:rStyle w:val="Trminoglosario"/>
        </w:rPr>
        <w:t>buferas</w:t>
      </w:r>
      <w:r>
        <w:t xml:space="preserve"> y </w:t>
      </w:r>
      <w:r w:rsidRPr="00E07D0A">
        <w:rPr>
          <w:rStyle w:val="Trminoglosario"/>
        </w:rPr>
        <w:t>marismas</w:t>
      </w:r>
      <w:r>
        <w:t>).</w:t>
      </w:r>
    </w:p>
    <w:p w:rsidR="006F3EFC" w:rsidRDefault="006F3EFC" w:rsidP="00E07D0A">
      <w:pPr>
        <w:pStyle w:val="Nivel4"/>
      </w:pPr>
      <w:r>
        <w:t>Ambientes marinos</w:t>
      </w:r>
    </w:p>
    <w:p w:rsidR="006F3EFC" w:rsidRDefault="006F3EFC" w:rsidP="006F3EFC">
      <w:pPr>
        <w:pStyle w:val="Prrafobsico"/>
      </w:pPr>
      <w:r>
        <w:t>El mar siempre ha sido el medio de sedimentación más impo</w:t>
      </w:r>
      <w:r>
        <w:t>r</w:t>
      </w:r>
      <w:r>
        <w:t>tante. Los depósitos suelen llegar a través de ambientes de trans</w:t>
      </w:r>
      <w:r>
        <w:t>i</w:t>
      </w:r>
      <w:r>
        <w:t>ción, y su acumulación depende de la profundidad:</w:t>
      </w:r>
    </w:p>
    <w:p w:rsidR="006F3EFC" w:rsidRDefault="006F3EFC" w:rsidP="00C3358A">
      <w:pPr>
        <w:pStyle w:val="Vietadonmero"/>
        <w:numPr>
          <w:ilvl w:val="0"/>
          <w:numId w:val="19"/>
        </w:numPr>
        <w:spacing w:before="120"/>
        <w:ind w:left="284" w:hanging="284"/>
      </w:pPr>
      <w:r w:rsidRPr="00E07D0A">
        <w:rPr>
          <w:b/>
        </w:rPr>
        <w:t>Ambiente de plataforma</w:t>
      </w:r>
      <w:r>
        <w:t>. La plataforma continental es una fra</w:t>
      </w:r>
      <w:r>
        <w:t>n</w:t>
      </w:r>
      <w:r>
        <w:t>ja que prolonga al continente bajo el mar, cuya pendiente no llega al uno por ciento. Los aportes detríticos de los ríos se r</w:t>
      </w:r>
      <w:r>
        <w:t>e</w:t>
      </w:r>
      <w:r>
        <w:t>distribuyen por corrientes de deriva y originan grandes ondul</w:t>
      </w:r>
      <w:r>
        <w:t>a</w:t>
      </w:r>
      <w:r>
        <w:t xml:space="preserve">ciones alargadas u ovaladas. Si no se dan dichos aportes y la temperatura es alta, la actividad orgánica deposita caliza que, en los fondos someros bien oxigenados, puede originar </w:t>
      </w:r>
      <w:r w:rsidRPr="00E07D0A">
        <w:rPr>
          <w:b/>
        </w:rPr>
        <w:t>arrec</w:t>
      </w:r>
      <w:r w:rsidRPr="00E07D0A">
        <w:rPr>
          <w:b/>
        </w:rPr>
        <w:t>i</w:t>
      </w:r>
      <w:r w:rsidRPr="00E07D0A">
        <w:rPr>
          <w:b/>
        </w:rPr>
        <w:t>fes de coral</w:t>
      </w:r>
      <w:r w:rsidR="00E07D0A">
        <w:rPr>
          <w:b/>
        </w:rPr>
        <w:t xml:space="preserve"> </w:t>
      </w:r>
      <w:r w:rsidR="00E07D0A">
        <w:t>(figura 9.11)</w:t>
      </w:r>
      <w:r>
        <w:t>.</w:t>
      </w:r>
    </w:p>
    <w:p w:rsidR="006F3EFC" w:rsidRDefault="006F3EFC" w:rsidP="00C3358A">
      <w:pPr>
        <w:pStyle w:val="Vietadonmero"/>
        <w:numPr>
          <w:ilvl w:val="0"/>
          <w:numId w:val="19"/>
        </w:numPr>
        <w:spacing w:before="120"/>
        <w:ind w:left="284" w:hanging="284"/>
      </w:pPr>
      <w:r w:rsidRPr="00E07D0A">
        <w:rPr>
          <w:b/>
        </w:rPr>
        <w:t>Ambiente de pie de talud</w:t>
      </w:r>
      <w:r>
        <w:t>. El talud es una pronunciada pendie</w:t>
      </w:r>
      <w:r>
        <w:t>n</w:t>
      </w:r>
      <w:r>
        <w:t>te que conecta la plataforma con los fondos abisales</w:t>
      </w:r>
      <w:r w:rsidR="00E07D0A">
        <w:t xml:space="preserve"> (figura 9.12)</w:t>
      </w:r>
      <w:r>
        <w:t xml:space="preserve">. Los depósitos acumulados en la plataforma llegan a caer en avalanchas a través de cañones submarinos provocando </w:t>
      </w:r>
      <w:r w:rsidRPr="00E07D0A">
        <w:rPr>
          <w:rStyle w:val="Trminoglosario"/>
        </w:rPr>
        <w:t>c</w:t>
      </w:r>
      <w:r w:rsidRPr="00E07D0A">
        <w:rPr>
          <w:rStyle w:val="Trminoglosario"/>
        </w:rPr>
        <w:t>o</w:t>
      </w:r>
      <w:r w:rsidRPr="00E07D0A">
        <w:rPr>
          <w:rStyle w:val="Trminoglosario"/>
        </w:rPr>
        <w:t>rrientes de turbidez</w:t>
      </w:r>
      <w:r>
        <w:t xml:space="preserve">, que dan lugar a los llamados </w:t>
      </w:r>
      <w:r w:rsidRPr="00E07D0A">
        <w:rPr>
          <w:rStyle w:val="Trminoglosario"/>
        </w:rPr>
        <w:t>abanicos submarinos</w:t>
      </w:r>
      <w:r>
        <w:t>.</w:t>
      </w:r>
    </w:p>
    <w:p w:rsidR="006F3EFC" w:rsidRDefault="006F3EFC" w:rsidP="00C3358A">
      <w:pPr>
        <w:pStyle w:val="Vietadonmero"/>
        <w:numPr>
          <w:ilvl w:val="0"/>
          <w:numId w:val="19"/>
        </w:numPr>
        <w:spacing w:before="120"/>
        <w:ind w:left="284" w:hanging="284"/>
      </w:pPr>
      <w:r w:rsidRPr="00E07D0A">
        <w:rPr>
          <w:b/>
        </w:rPr>
        <w:t>Ambiente de llanura abisal</w:t>
      </w:r>
      <w:r>
        <w:t xml:space="preserve">. En los fondos marinos predominan los sedimentos </w:t>
      </w:r>
      <w:r w:rsidRPr="00E07D0A">
        <w:rPr>
          <w:b/>
        </w:rPr>
        <w:t>pelágicos</w:t>
      </w:r>
      <w:r>
        <w:t>, sobre todo silíceos, originados por la acumulación de restos de protoctistas.</w:t>
      </w:r>
    </w:p>
    <w:p w:rsidR="00BA23EB" w:rsidRDefault="00BA23EB">
      <w:pPr>
        <w:spacing w:before="0"/>
        <w:ind w:firstLine="0"/>
        <w:jc w:val="left"/>
        <w:rPr>
          <w:rFonts w:ascii="Franklin Gothic Heavy" w:hAnsi="Franklin Gothic Heavy"/>
          <w:sz w:val="30"/>
        </w:rPr>
      </w:pPr>
      <w:r>
        <w:br w:type="page"/>
      </w:r>
    </w:p>
    <w:p w:rsidR="001111E5" w:rsidRDefault="001111E5" w:rsidP="00C3358A">
      <w:pPr>
        <w:pStyle w:val="Nivel2"/>
        <w:numPr>
          <w:ilvl w:val="1"/>
          <w:numId w:val="15"/>
        </w:numPr>
        <w:suppressAutoHyphens/>
        <w:ind w:left="567" w:hanging="567"/>
      </w:pPr>
      <w:r>
        <w:lastRenderedPageBreak/>
        <w:t>Clasificación de los sedimentos y rocas sedimentarias</w:t>
      </w:r>
    </w:p>
    <w:p w:rsidR="006F3EFC" w:rsidRDefault="006F3EFC" w:rsidP="00C42937">
      <w:pPr>
        <w:pStyle w:val="Prrafobsico"/>
      </w:pPr>
      <w:r>
        <w:t>Las rocas sedimentarias presentan una serie de características que van a permitir su diferenciación y, en consecuencia, su clasif</w:t>
      </w:r>
      <w:r>
        <w:t>i</w:t>
      </w:r>
      <w:r>
        <w:t>cación. Entre estas características destacaremos:</w:t>
      </w:r>
    </w:p>
    <w:p w:rsidR="006F3EFC" w:rsidRPr="00C42937" w:rsidRDefault="006F3EFC" w:rsidP="00C42937">
      <w:pPr>
        <w:pStyle w:val="Vieta1"/>
        <w:rPr>
          <w:rFonts w:ascii="Franklin Gothic Book" w:hAnsi="Franklin Gothic Book"/>
        </w:rPr>
      </w:pPr>
      <w:r w:rsidRPr="00C42937">
        <w:rPr>
          <w:rFonts w:ascii="Franklin Gothic Book" w:hAnsi="Franklin Gothic Book"/>
          <w:b/>
        </w:rPr>
        <w:t>El color de los sedimentos y de las rocas sedimentarias</w:t>
      </w:r>
      <w:r w:rsidRPr="00C42937">
        <w:rPr>
          <w:rFonts w:ascii="Franklin Gothic Book" w:hAnsi="Franklin Gothic Book"/>
        </w:rPr>
        <w:t>. Nos proporciona información acerca de las condiciones de oxidación del ambiente sedimentario (por ejemplo, la presencia de humus proporciona un color oscuro; si hay Fe</w:t>
      </w:r>
      <w:r w:rsidRPr="00C42937">
        <w:rPr>
          <w:rFonts w:ascii="Franklin Gothic Book" w:hAnsi="Franklin Gothic Book"/>
          <w:vertAlign w:val="superscript"/>
        </w:rPr>
        <w:t>3+</w:t>
      </w:r>
      <w:r w:rsidRPr="00C42937">
        <w:rPr>
          <w:rFonts w:ascii="Franklin Gothic Book" w:hAnsi="Franklin Gothic Book"/>
        </w:rPr>
        <w:t>, el sedimento adquiere tonos marrones y rojos…).</w:t>
      </w:r>
    </w:p>
    <w:p w:rsidR="006F3EFC" w:rsidRPr="00C42937" w:rsidRDefault="006F3EFC" w:rsidP="00C42937">
      <w:pPr>
        <w:pStyle w:val="Vieta1"/>
        <w:rPr>
          <w:rFonts w:ascii="Franklin Gothic Book" w:hAnsi="Franklin Gothic Book"/>
        </w:rPr>
      </w:pPr>
      <w:r w:rsidRPr="00C42937">
        <w:rPr>
          <w:rFonts w:ascii="Franklin Gothic Book" w:hAnsi="Franklin Gothic Book"/>
          <w:b/>
        </w:rPr>
        <w:t>La textura</w:t>
      </w:r>
      <w:r w:rsidRPr="00C42937">
        <w:rPr>
          <w:rFonts w:ascii="Franklin Gothic Book" w:hAnsi="Franklin Gothic Book"/>
        </w:rPr>
        <w:t xml:space="preserve">. Viene dada por las características de los </w:t>
      </w:r>
      <w:r w:rsidRPr="00C42937">
        <w:rPr>
          <w:rFonts w:ascii="Franklin Gothic Book" w:hAnsi="Franklin Gothic Book"/>
          <w:i/>
        </w:rPr>
        <w:t>compone</w:t>
      </w:r>
      <w:r w:rsidRPr="00C42937">
        <w:rPr>
          <w:rFonts w:ascii="Franklin Gothic Book" w:hAnsi="Franklin Gothic Book"/>
          <w:i/>
        </w:rPr>
        <w:t>n</w:t>
      </w:r>
      <w:r w:rsidRPr="00C42937">
        <w:rPr>
          <w:rFonts w:ascii="Franklin Gothic Book" w:hAnsi="Franklin Gothic Book"/>
          <w:i/>
        </w:rPr>
        <w:t>tes de la roca y sus relaciones recíprocas</w:t>
      </w:r>
      <w:r w:rsidRPr="00C42937">
        <w:rPr>
          <w:rFonts w:ascii="Franklin Gothic Book" w:hAnsi="Franklin Gothic Book"/>
        </w:rPr>
        <w:t>; es decir, para las r</w:t>
      </w:r>
      <w:r w:rsidRPr="00C42937">
        <w:rPr>
          <w:rFonts w:ascii="Franklin Gothic Book" w:hAnsi="Franklin Gothic Book"/>
        </w:rPr>
        <w:t>o</w:t>
      </w:r>
      <w:r w:rsidRPr="00C42937">
        <w:rPr>
          <w:rFonts w:ascii="Franklin Gothic Book" w:hAnsi="Franklin Gothic Book"/>
        </w:rPr>
        <w:t>cas detríticas hay que considerar la forma y el tamaño de los cristales o de los clastos, su orientación espacial, el grado de empaquetamiento… En el caso de las rocas no detríticas, es importante tener en cuenta las características del organismo formador (en las rocas creadas por acumulación de organi</w:t>
      </w:r>
      <w:r w:rsidRPr="00C42937">
        <w:rPr>
          <w:rFonts w:ascii="Franklin Gothic Book" w:hAnsi="Franklin Gothic Book"/>
        </w:rPr>
        <w:t>s</w:t>
      </w:r>
      <w:r w:rsidRPr="00C42937">
        <w:rPr>
          <w:rFonts w:ascii="Franklin Gothic Book" w:hAnsi="Franklin Gothic Book"/>
        </w:rPr>
        <w:t>mos) o de los cristales creadas (en las rocas formadas por pr</w:t>
      </w:r>
      <w:r w:rsidRPr="00C42937">
        <w:rPr>
          <w:rFonts w:ascii="Franklin Gothic Book" w:hAnsi="Franklin Gothic Book"/>
        </w:rPr>
        <w:t>e</w:t>
      </w:r>
      <w:r w:rsidRPr="00C42937">
        <w:rPr>
          <w:rFonts w:ascii="Franklin Gothic Book" w:hAnsi="Franklin Gothic Book"/>
        </w:rPr>
        <w:t>cipitación).</w:t>
      </w:r>
    </w:p>
    <w:p w:rsidR="006F3EFC" w:rsidRPr="00C42937" w:rsidRDefault="006F3EFC" w:rsidP="00C42937">
      <w:pPr>
        <w:pStyle w:val="Vieta1"/>
        <w:rPr>
          <w:rFonts w:ascii="Franklin Gothic Book" w:hAnsi="Franklin Gothic Book"/>
        </w:rPr>
      </w:pPr>
      <w:r w:rsidRPr="00C42937">
        <w:rPr>
          <w:rFonts w:ascii="Franklin Gothic Book" w:hAnsi="Franklin Gothic Book"/>
          <w:b/>
        </w:rPr>
        <w:t>La estructura</w:t>
      </w:r>
      <w:r w:rsidRPr="00C42937">
        <w:rPr>
          <w:rFonts w:ascii="Franklin Gothic Book" w:hAnsi="Franklin Gothic Book"/>
        </w:rPr>
        <w:t xml:space="preserve">. Es la </w:t>
      </w:r>
      <w:r w:rsidRPr="00C42937">
        <w:rPr>
          <w:rFonts w:ascii="Franklin Gothic Book" w:hAnsi="Franklin Gothic Book"/>
          <w:i/>
        </w:rPr>
        <w:t>disposición geométrica de los constituye</w:t>
      </w:r>
      <w:r w:rsidRPr="00C42937">
        <w:rPr>
          <w:rFonts w:ascii="Franklin Gothic Book" w:hAnsi="Franklin Gothic Book"/>
          <w:i/>
        </w:rPr>
        <w:t>n</w:t>
      </w:r>
      <w:r w:rsidRPr="00C42937">
        <w:rPr>
          <w:rFonts w:ascii="Franklin Gothic Book" w:hAnsi="Franklin Gothic Book"/>
          <w:i/>
        </w:rPr>
        <w:t>tes</w:t>
      </w:r>
      <w:r w:rsidRPr="00C42937">
        <w:rPr>
          <w:rFonts w:ascii="Franklin Gothic Book" w:hAnsi="Franklin Gothic Book"/>
        </w:rPr>
        <w:t>. El análisis de la estructura de un sedimento nos va a dar una valiosa información sobre las condiciones existentes en el momento de la sedimentación y de sus variaciones posteriores. Como veremos en próximas unidades, el estudio de la estruct</w:t>
      </w:r>
      <w:r w:rsidRPr="00C42937">
        <w:rPr>
          <w:rFonts w:ascii="Franklin Gothic Book" w:hAnsi="Franklin Gothic Book"/>
        </w:rPr>
        <w:t>u</w:t>
      </w:r>
      <w:r w:rsidRPr="00C42937">
        <w:rPr>
          <w:rFonts w:ascii="Franklin Gothic Book" w:hAnsi="Franklin Gothic Book"/>
        </w:rPr>
        <w:t>ra de los sedimentos nos va a permitir realizar estudios de e</w:t>
      </w:r>
      <w:r w:rsidRPr="00C42937">
        <w:rPr>
          <w:rFonts w:ascii="Franklin Gothic Book" w:hAnsi="Franklin Gothic Book"/>
        </w:rPr>
        <w:t>s</w:t>
      </w:r>
      <w:r w:rsidRPr="00C42937">
        <w:rPr>
          <w:rFonts w:ascii="Franklin Gothic Book" w:hAnsi="Franklin Gothic Book"/>
        </w:rPr>
        <w:t>tratigrafía y de correlación estratigráfica.</w:t>
      </w:r>
    </w:p>
    <w:p w:rsidR="006F3EFC" w:rsidRDefault="006F3EFC" w:rsidP="006F3EFC">
      <w:pPr>
        <w:pStyle w:val="Prrafobsico"/>
      </w:pPr>
      <w:r>
        <w:t>Aunque el criterio principal para clasificar a las rocas sedime</w:t>
      </w:r>
      <w:r>
        <w:t>n</w:t>
      </w:r>
      <w:r>
        <w:t>tarias es su composición, la mayoría de los grupos se definen por el componente dominante en el momento del depósito (no se atiende, pues, a la composición del cemento, que aparece post</w:t>
      </w:r>
      <w:r>
        <w:t>e</w:t>
      </w:r>
      <w:r>
        <w:t>riormente a la sedimentación: cuando el sedimento experimenta consolidación y se transforma en una roca sedimentaria). Es ev</w:t>
      </w:r>
      <w:r>
        <w:t>i</w:t>
      </w:r>
      <w:r>
        <w:t>dente que habrá rocas con varios componentes dominantes, ni</w:t>
      </w:r>
      <w:r>
        <w:t>n</w:t>
      </w:r>
      <w:r>
        <w:t>guno de los cuales alcanza el 50 por ciento en volumen, o incluso algunos de composición desconocida.</w:t>
      </w:r>
    </w:p>
    <w:p w:rsidR="006F3EFC" w:rsidRDefault="006F3EFC" w:rsidP="006F3EFC">
      <w:pPr>
        <w:pStyle w:val="Prrafobsico"/>
      </w:pPr>
      <w:r>
        <w:t>A continuación se resumen las características de los principales grupos:</w:t>
      </w:r>
    </w:p>
    <w:p w:rsidR="006F3EFC" w:rsidRDefault="006F3EFC" w:rsidP="00C3358A">
      <w:pPr>
        <w:pStyle w:val="Vietadonmero"/>
        <w:numPr>
          <w:ilvl w:val="0"/>
          <w:numId w:val="20"/>
        </w:numPr>
        <w:ind w:left="284" w:hanging="284"/>
      </w:pPr>
      <w:r w:rsidRPr="00C42937">
        <w:rPr>
          <w:b/>
        </w:rPr>
        <w:t xml:space="preserve">Sedimentos y rocas detríticas o </w:t>
      </w:r>
      <w:proofErr w:type="spellStart"/>
      <w:r w:rsidRPr="00C42937">
        <w:rPr>
          <w:b/>
        </w:rPr>
        <w:t>siliciclásticas</w:t>
      </w:r>
      <w:proofErr w:type="spellEnd"/>
      <w:r>
        <w:t>. El 50 por ciento de los clastos de este grupo deriva de rocas silíceas preexiste</w:t>
      </w:r>
      <w:r>
        <w:t>n</w:t>
      </w:r>
      <w:r>
        <w:t>tes, y es precisamente el tamaño de dichos clastos el criterio que se utiliza para clasificar a estas rocas, tal y como se mue</w:t>
      </w:r>
      <w:r>
        <w:t>s</w:t>
      </w:r>
      <w:r>
        <w:t xml:space="preserve">tra en </w:t>
      </w:r>
      <w:r w:rsidRPr="0051442A">
        <w:t xml:space="preserve">la </w:t>
      </w:r>
      <w:r w:rsidR="0051442A">
        <w:t>figura 9.13</w:t>
      </w:r>
      <w:r w:rsidRPr="0051442A">
        <w:t>.</w:t>
      </w:r>
    </w:p>
    <w:p w:rsidR="006F3EFC" w:rsidRDefault="006F3EFC" w:rsidP="00DF6944">
      <w:pPr>
        <w:pStyle w:val="Vietadonmero"/>
        <w:ind w:left="284" w:hanging="284"/>
      </w:pPr>
      <w:r w:rsidRPr="00C42937">
        <w:rPr>
          <w:b/>
        </w:rPr>
        <w:t>Sedimentos y rocas carbonatadas</w:t>
      </w:r>
      <w:r>
        <w:t xml:space="preserve">. Poseen al menos un 50 por ciento de carbonatos, excluidos los que forman el cemento. Las más importantes son las </w:t>
      </w:r>
      <w:r w:rsidRPr="00C42937">
        <w:rPr>
          <w:b/>
        </w:rPr>
        <w:t>calizas</w:t>
      </w:r>
      <w:r>
        <w:t xml:space="preserve">, compuestas mayoritariamente por carbonato cálcico (o </w:t>
      </w:r>
      <w:r w:rsidRPr="00C42937">
        <w:rPr>
          <w:b/>
        </w:rPr>
        <w:t>calcita</w:t>
      </w:r>
      <w:r>
        <w:t>) precipitado en el agua por m</w:t>
      </w:r>
      <w:r>
        <w:t>e</w:t>
      </w:r>
      <w:r>
        <w:t xml:space="preserve">canismos químicos o biológicos. También destacan las </w:t>
      </w:r>
      <w:r w:rsidRPr="00C42937">
        <w:rPr>
          <w:b/>
        </w:rPr>
        <w:t>dol</w:t>
      </w:r>
      <w:r w:rsidRPr="00C42937">
        <w:rPr>
          <w:b/>
        </w:rPr>
        <w:t>o</w:t>
      </w:r>
      <w:r w:rsidRPr="00C42937">
        <w:rPr>
          <w:b/>
        </w:rPr>
        <w:t>mías</w:t>
      </w:r>
      <w:r>
        <w:t xml:space="preserve"> formadas por carbonato cálcico magnésico (o </w:t>
      </w:r>
      <w:r w:rsidRPr="00DF6944">
        <w:rPr>
          <w:b/>
        </w:rPr>
        <w:t>dolomita</w:t>
      </w:r>
      <w:r w:rsidR="00DF6944">
        <w:t>).</w:t>
      </w:r>
    </w:p>
    <w:p w:rsidR="006F3EFC" w:rsidRDefault="006F3EFC" w:rsidP="00C42937">
      <w:pPr>
        <w:pStyle w:val="Vietadonmero"/>
        <w:ind w:left="284" w:hanging="284"/>
      </w:pPr>
      <w:r w:rsidRPr="00DF6944">
        <w:rPr>
          <w:b/>
        </w:rPr>
        <w:lastRenderedPageBreak/>
        <w:t>Sedimentos fosfatados</w:t>
      </w:r>
      <w:r>
        <w:t xml:space="preserve"> (si no están consolidados) y </w:t>
      </w:r>
      <w:r w:rsidRPr="00DF6944">
        <w:rPr>
          <w:b/>
        </w:rPr>
        <w:t>fosforitas</w:t>
      </w:r>
      <w:r>
        <w:t xml:space="preserve"> (si están consolidados). Se trata de un grupo de rocas muy poco abundantes y de elevado interés económico, ya que constituyen una de las principales fuentes de fósforo. Se originan por la precipitación de fosfato cálcico. Un ejemplo es el </w:t>
      </w:r>
      <w:r w:rsidRPr="00DF6944">
        <w:rPr>
          <w:b/>
        </w:rPr>
        <w:t>guano</w:t>
      </w:r>
      <w:r>
        <w:t>, form</w:t>
      </w:r>
      <w:r>
        <w:t>a</w:t>
      </w:r>
      <w:r>
        <w:t>do por acumulación de excrementos de aves marinas.</w:t>
      </w:r>
    </w:p>
    <w:p w:rsidR="006F3EFC" w:rsidRDefault="006F3EFC" w:rsidP="00C42937">
      <w:pPr>
        <w:pStyle w:val="Vietadonmero"/>
        <w:ind w:left="284" w:hanging="284"/>
      </w:pPr>
      <w:r w:rsidRPr="00DF6944">
        <w:rPr>
          <w:b/>
        </w:rPr>
        <w:t>Sedimentos y rocas ricos en materia orgánica</w:t>
      </w:r>
      <w:r>
        <w:t xml:space="preserve">. Incluyen a los </w:t>
      </w:r>
      <w:r w:rsidRPr="00DF6944">
        <w:rPr>
          <w:b/>
        </w:rPr>
        <w:t>carbones</w:t>
      </w:r>
      <w:r>
        <w:t xml:space="preserve"> (formados a partir de depósitos de restos vegetales) y a los </w:t>
      </w:r>
      <w:r w:rsidRPr="00DF6944">
        <w:rPr>
          <w:b/>
        </w:rPr>
        <w:t xml:space="preserve">fangos </w:t>
      </w:r>
      <w:proofErr w:type="spellStart"/>
      <w:r w:rsidRPr="00DF6944">
        <w:rPr>
          <w:b/>
        </w:rPr>
        <w:t>sapropélicos</w:t>
      </w:r>
      <w:proofErr w:type="spellEnd"/>
      <w:r>
        <w:t xml:space="preserve"> (sedimentos orgánicos que contienen esporas, polen o restos de algas como las diatomeas); de estos últimos derivan los petróleos y betunes.</w:t>
      </w:r>
    </w:p>
    <w:p w:rsidR="0051442A" w:rsidRPr="0051442A" w:rsidRDefault="0051442A" w:rsidP="00EB2A11">
      <w:pPr>
        <w:pStyle w:val="Imagenizquierda"/>
        <w:framePr w:wrap="notBeside" w:vAnchor="page" w:y="5266"/>
        <w:spacing w:before="0" w:after="0"/>
        <w:jc w:val="left"/>
        <w:rPr>
          <w:i/>
          <w:sz w:val="18"/>
        </w:rPr>
      </w:pPr>
      <w:r>
        <w:rPr>
          <w:b/>
          <w:sz w:val="18"/>
        </w:rPr>
        <w:t>Figura 9.13.</w:t>
      </w:r>
      <w:r>
        <w:rPr>
          <w:sz w:val="18"/>
        </w:rPr>
        <w:t xml:space="preserve"> </w:t>
      </w:r>
      <w:r>
        <w:rPr>
          <w:i/>
          <w:sz w:val="18"/>
        </w:rPr>
        <w:t xml:space="preserve">Las distintas ca-tegorías de </w:t>
      </w:r>
      <w:r>
        <w:rPr>
          <w:b/>
          <w:i/>
          <w:sz w:val="18"/>
        </w:rPr>
        <w:t>rocas sedimenta-rias detríticas</w:t>
      </w:r>
      <w:r>
        <w:rPr>
          <w:i/>
          <w:sz w:val="18"/>
        </w:rPr>
        <w:t>, junto con los ejemplos más notables.</w:t>
      </w:r>
    </w:p>
    <w:p w:rsidR="006F3EFC" w:rsidRDefault="006F3EFC" w:rsidP="00C71A5F">
      <w:pPr>
        <w:pStyle w:val="Vietadonmero"/>
        <w:spacing w:after="240"/>
        <w:ind w:left="284" w:hanging="284"/>
      </w:pPr>
      <w:r w:rsidRPr="00DF6944">
        <w:rPr>
          <w:b/>
        </w:rPr>
        <w:t>Sales no carbonatadas</w:t>
      </w:r>
      <w:r>
        <w:t>. Son rocas formadas por precipitación química de soluciones saturadas de sales (que no sean carb</w:t>
      </w:r>
      <w:r>
        <w:t>o</w:t>
      </w:r>
      <w:r>
        <w:t xml:space="preserve">natos: principalmente incluyen sulfatos, cloruros y boratos). Se corresponden con las evaporitas </w:t>
      </w:r>
      <w:r w:rsidR="00E33E10">
        <w:t>(figura 9.14)</w:t>
      </w:r>
      <w:r w:rsidRPr="00E33E10">
        <w:t>.</w:t>
      </w:r>
      <w:r>
        <w:t xml:space="preserve"> El proceso se da comúnmente por evaporación de cuencas marinas someras o de lagos salados.</w:t>
      </w:r>
    </w:p>
    <w:tbl>
      <w:tblPr>
        <w:tblStyle w:val="Tablaconcuadrcula"/>
        <w:tblW w:w="0" w:type="auto"/>
        <w:tblBorders>
          <w:top w:val="single" w:sz="12" w:space="0" w:color="6786B7" w:themeColor="accent1"/>
          <w:left w:val="none" w:sz="0" w:space="0" w:color="auto"/>
          <w:bottom w:val="single" w:sz="12" w:space="0" w:color="6786B7" w:themeColor="accent1"/>
          <w:right w:val="none" w:sz="0" w:space="0" w:color="auto"/>
          <w:insideH w:val="single" w:sz="12" w:space="0" w:color="6786B7" w:themeColor="accent1"/>
          <w:insideV w:val="none" w:sz="0" w:space="0" w:color="auto"/>
        </w:tblBorders>
        <w:shd w:val="clear" w:color="auto" w:fill="E0E6F0" w:themeFill="accent1" w:themeFillTint="33"/>
        <w:tblCellMar>
          <w:left w:w="57" w:type="dxa"/>
          <w:right w:w="57" w:type="dxa"/>
        </w:tblCellMar>
        <w:tblLook w:val="04A0" w:firstRow="1" w:lastRow="0" w:firstColumn="1" w:lastColumn="0" w:noHBand="0" w:noVBand="1"/>
      </w:tblPr>
      <w:tblGrid>
        <w:gridCol w:w="6011"/>
        <w:gridCol w:w="3175"/>
      </w:tblGrid>
      <w:tr w:rsidR="00DF6944" w:rsidTr="005606B7">
        <w:tc>
          <w:tcPr>
            <w:tcW w:w="6011" w:type="dxa"/>
            <w:shd w:val="clear" w:color="auto" w:fill="E0E6F0" w:themeFill="accent1" w:themeFillTint="33"/>
          </w:tcPr>
          <w:p w:rsidR="005606B7" w:rsidRDefault="00DF6944" w:rsidP="00364856">
            <w:pPr>
              <w:pStyle w:val="Vietadonmero"/>
              <w:framePr w:w="9072" w:wrap="notBeside" w:vAnchor="text" w:hAnchor="margin" w:xAlign="right" w:y="1"/>
              <w:numPr>
                <w:ilvl w:val="0"/>
                <w:numId w:val="0"/>
              </w:numPr>
              <w:spacing w:before="120"/>
              <w:ind w:left="142" w:right="85"/>
              <w:jc w:val="left"/>
              <w:rPr>
                <w:rFonts w:ascii="Franklin Gothic Book" w:hAnsi="Franklin Gothic Book"/>
                <w:b/>
                <w:color w:val="6786B7" w:themeColor="accent1"/>
                <w:sz w:val="20"/>
              </w:rPr>
            </w:pPr>
            <w:r w:rsidRPr="00DF6944">
              <w:rPr>
                <w:rFonts w:ascii="Franklin Gothic Book" w:hAnsi="Franklin Gothic Book"/>
                <w:b/>
                <w:color w:val="6786B7" w:themeColor="accent1"/>
                <w:sz w:val="20"/>
              </w:rPr>
              <w:t>Arcillas</w:t>
            </w:r>
          </w:p>
          <w:p w:rsidR="00DF6944" w:rsidRPr="00DF6944" w:rsidRDefault="00D735C7" w:rsidP="005606B7">
            <w:pPr>
              <w:pStyle w:val="Vietadonmero"/>
              <w:framePr w:w="9072" w:wrap="notBeside" w:vAnchor="text" w:hAnchor="margin" w:xAlign="right" w:y="1"/>
              <w:numPr>
                <w:ilvl w:val="0"/>
                <w:numId w:val="0"/>
              </w:numPr>
              <w:spacing w:before="0" w:line="72" w:lineRule="auto"/>
              <w:ind w:left="142" w:right="85"/>
              <w:jc w:val="left"/>
              <w:rPr>
                <w:rFonts w:ascii="Franklin Gothic Book" w:hAnsi="Franklin Gothic Book"/>
                <w:b/>
                <w:color w:val="6786B7" w:themeColor="accent1"/>
                <w:sz w:val="20"/>
              </w:rPr>
            </w:pPr>
            <w:r>
              <w:rPr>
                <w:rFonts w:ascii="Franklin Gothic Book" w:hAnsi="Franklin Gothic Book"/>
                <w:b/>
                <w:color w:val="6786B7" w:themeColor="accent1"/>
                <w:sz w:val="20"/>
              </w:rPr>
              <w:pict>
                <v:rect id="_x0000_i1030" style="width:283.5pt;height:1pt" o:hralign="right" o:hrstd="t" o:hrnoshade="t" o:hr="t" fillcolor="#6786b7 [3204]" stroked="f"/>
              </w:pict>
            </w:r>
          </w:p>
          <w:p w:rsidR="00DF6944" w:rsidRPr="00DF6944" w:rsidRDefault="00DF6944" w:rsidP="00364856">
            <w:pPr>
              <w:pStyle w:val="Vietadonmero"/>
              <w:framePr w:w="9072" w:wrap="notBeside" w:vAnchor="text" w:hAnchor="margin" w:xAlign="right" w:y="1"/>
              <w:numPr>
                <w:ilvl w:val="0"/>
                <w:numId w:val="0"/>
              </w:numPr>
              <w:spacing w:before="60"/>
              <w:ind w:left="142" w:right="85"/>
              <w:jc w:val="left"/>
              <w:rPr>
                <w:rFonts w:ascii="Franklin Gothic Book" w:hAnsi="Franklin Gothic Book"/>
                <w:sz w:val="20"/>
              </w:rPr>
            </w:pPr>
            <w:r w:rsidRPr="00DF6944">
              <w:rPr>
                <w:rFonts w:ascii="Franklin Gothic Book" w:hAnsi="Franklin Gothic Book"/>
                <w:sz w:val="20"/>
              </w:rPr>
              <w:t xml:space="preserve">Se denominan arcillitas cuando están cementadas y no presentan una estratificación neta. Están formadas por granos cuyo diámetro es inferior a 1/256 milímetros. Dichos granos son silicatos </w:t>
            </w:r>
            <w:proofErr w:type="spellStart"/>
            <w:r w:rsidRPr="00DF6944">
              <w:rPr>
                <w:rFonts w:ascii="Franklin Gothic Book" w:hAnsi="Franklin Gothic Book"/>
                <w:sz w:val="20"/>
              </w:rPr>
              <w:t>alum</w:t>
            </w:r>
            <w:r w:rsidRPr="00DF6944">
              <w:rPr>
                <w:rFonts w:ascii="Franklin Gothic Book" w:hAnsi="Franklin Gothic Book"/>
                <w:sz w:val="20"/>
              </w:rPr>
              <w:t>í</w:t>
            </w:r>
            <w:r w:rsidRPr="00DF6944">
              <w:rPr>
                <w:rFonts w:ascii="Franklin Gothic Book" w:hAnsi="Franklin Gothic Book"/>
                <w:sz w:val="20"/>
              </w:rPr>
              <w:t>nicos</w:t>
            </w:r>
            <w:proofErr w:type="spellEnd"/>
            <w:r w:rsidRPr="00DF6944">
              <w:rPr>
                <w:rFonts w:ascii="Franklin Gothic Book" w:hAnsi="Franklin Gothic Book"/>
                <w:sz w:val="20"/>
              </w:rPr>
              <w:t xml:space="preserve"> (como la caolinita o la clorita) en forma de láminas con ca</w:t>
            </w:r>
            <w:r w:rsidRPr="00DF6944">
              <w:rPr>
                <w:rFonts w:ascii="Franklin Gothic Book" w:hAnsi="Franklin Gothic Book"/>
                <w:sz w:val="20"/>
              </w:rPr>
              <w:t>r</w:t>
            </w:r>
            <w:r w:rsidRPr="00DF6944">
              <w:rPr>
                <w:rFonts w:ascii="Franklin Gothic Book" w:hAnsi="Franklin Gothic Book"/>
                <w:sz w:val="20"/>
              </w:rPr>
              <w:t>gas eléctricas superficiales, razón por la cual presentan gran afin</w:t>
            </w:r>
            <w:r w:rsidRPr="00DF6944">
              <w:rPr>
                <w:rFonts w:ascii="Franklin Gothic Book" w:hAnsi="Franklin Gothic Book"/>
                <w:sz w:val="20"/>
              </w:rPr>
              <w:t>i</w:t>
            </w:r>
            <w:r w:rsidRPr="00DF6944">
              <w:rPr>
                <w:rFonts w:ascii="Franklin Gothic Book" w:hAnsi="Franklin Gothic Book"/>
                <w:sz w:val="20"/>
              </w:rPr>
              <w:t>dad por el agua (una arcilla, aunque no una arcillita, se reblandece y se hincha cuando se sumerge en agua).</w:t>
            </w:r>
          </w:p>
        </w:tc>
        <w:tc>
          <w:tcPr>
            <w:tcW w:w="3175" w:type="dxa"/>
            <w:shd w:val="clear" w:color="auto" w:fill="E0E6F0" w:themeFill="accent1" w:themeFillTint="33"/>
          </w:tcPr>
          <w:p w:rsidR="00DF6944" w:rsidRDefault="00DF6944" w:rsidP="00E33E10">
            <w:pPr>
              <w:pStyle w:val="Imagenpgina"/>
              <w:framePr w:wrap="notBeside"/>
              <w:spacing w:before="60" w:after="120"/>
              <w:jc w:val="center"/>
            </w:pPr>
            <w:r>
              <w:rPr>
                <w:lang w:val="es-ES_tradnl" w:eastAsia="es-ES_tradnl"/>
              </w:rPr>
              <w:drawing>
                <wp:inline distT="0" distB="0" distL="0" distR="0" wp14:anchorId="48E95575" wp14:editId="3A8036E8">
                  <wp:extent cx="1857375" cy="1323802"/>
                  <wp:effectExtent l="19050" t="19050" r="9525" b="1016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7.jpg"/>
                          <pic:cNvPicPr/>
                        </pic:nvPicPr>
                        <pic:blipFill>
                          <a:blip r:embed="rId31">
                            <a:extLst>
                              <a:ext uri="{28A0092B-C50C-407E-A947-70E740481C1C}">
                                <a14:useLocalDpi xmlns:a14="http://schemas.microsoft.com/office/drawing/2010/main" val="0"/>
                              </a:ext>
                            </a:extLst>
                          </a:blip>
                          <a:stretch>
                            <a:fillRect/>
                          </a:stretch>
                        </pic:blipFill>
                        <pic:spPr>
                          <a:xfrm>
                            <a:off x="0" y="0"/>
                            <a:ext cx="1857375" cy="1323802"/>
                          </a:xfrm>
                          <a:prstGeom prst="rect">
                            <a:avLst/>
                          </a:prstGeom>
                          <a:ln>
                            <a:solidFill>
                              <a:schemeClr val="tx1"/>
                            </a:solidFill>
                          </a:ln>
                        </pic:spPr>
                      </pic:pic>
                    </a:graphicData>
                  </a:graphic>
                </wp:inline>
              </w:drawing>
            </w:r>
          </w:p>
        </w:tc>
      </w:tr>
      <w:tr w:rsidR="00DF6944" w:rsidTr="005606B7">
        <w:tc>
          <w:tcPr>
            <w:tcW w:w="6011" w:type="dxa"/>
            <w:shd w:val="clear" w:color="auto" w:fill="E0E6F0" w:themeFill="accent1" w:themeFillTint="33"/>
          </w:tcPr>
          <w:p w:rsidR="005606B7" w:rsidRDefault="00DF6944" w:rsidP="00364856">
            <w:pPr>
              <w:pStyle w:val="Prrafobsico"/>
              <w:framePr w:w="9072" w:wrap="notBeside" w:vAnchor="text" w:hAnchor="margin" w:xAlign="right" w:y="1"/>
              <w:spacing w:before="120"/>
              <w:ind w:left="142" w:right="85" w:firstLine="0"/>
              <w:rPr>
                <w:rFonts w:ascii="Franklin Gothic Book" w:hAnsi="Franklin Gothic Book"/>
                <w:b/>
                <w:color w:val="6786B7" w:themeColor="accent1"/>
                <w:sz w:val="20"/>
              </w:rPr>
            </w:pPr>
            <w:proofErr w:type="spellStart"/>
            <w:r w:rsidRPr="00CF0E51">
              <w:rPr>
                <w:rFonts w:ascii="Franklin Gothic Book" w:hAnsi="Franklin Gothic Book"/>
                <w:b/>
                <w:color w:val="6786B7" w:themeColor="accent1"/>
                <w:sz w:val="20"/>
              </w:rPr>
              <w:t>Limolitas</w:t>
            </w:r>
            <w:proofErr w:type="spellEnd"/>
          </w:p>
          <w:p w:rsidR="00DF6944" w:rsidRPr="00CF0E51" w:rsidRDefault="00D735C7" w:rsidP="005606B7">
            <w:pPr>
              <w:pStyle w:val="Prrafobsico"/>
              <w:framePr w:w="9072" w:wrap="notBeside" w:vAnchor="text" w:hAnchor="margin" w:xAlign="right" w:y="1"/>
              <w:spacing w:before="0" w:line="72" w:lineRule="auto"/>
              <w:ind w:left="142" w:right="85" w:firstLine="0"/>
              <w:rPr>
                <w:rFonts w:ascii="Franklin Gothic Book" w:hAnsi="Franklin Gothic Book"/>
                <w:b/>
                <w:sz w:val="20"/>
              </w:rPr>
            </w:pPr>
            <w:r>
              <w:rPr>
                <w:rFonts w:ascii="Franklin Gothic Book" w:hAnsi="Franklin Gothic Book"/>
                <w:b/>
                <w:color w:val="6786B7" w:themeColor="accent1"/>
                <w:sz w:val="20"/>
              </w:rPr>
              <w:pict>
                <v:rect id="_x0000_i1031" style="width:283.5pt;height:1pt" o:hralign="right" o:hrstd="t" o:hrnoshade="t" o:hr="t" fillcolor="#6786b7 [3204]" stroked="f"/>
              </w:pict>
            </w:r>
          </w:p>
          <w:p w:rsidR="00DF6944" w:rsidRPr="00DF6944" w:rsidRDefault="00DF6944" w:rsidP="00364856">
            <w:pPr>
              <w:pStyle w:val="Prrafobsico"/>
              <w:framePr w:w="9072" w:wrap="notBeside" w:vAnchor="text" w:hAnchor="margin" w:xAlign="right" w:y="1"/>
              <w:spacing w:before="60"/>
              <w:ind w:left="142" w:right="85" w:firstLine="0"/>
              <w:rPr>
                <w:rFonts w:ascii="Franklin Gothic Book" w:hAnsi="Franklin Gothic Book"/>
                <w:sz w:val="20"/>
              </w:rPr>
            </w:pPr>
            <w:r w:rsidRPr="00DF6944">
              <w:rPr>
                <w:rFonts w:ascii="Franklin Gothic Book" w:hAnsi="Franklin Gothic Book"/>
                <w:sz w:val="20"/>
              </w:rPr>
              <w:t xml:space="preserve">Están formadas por </w:t>
            </w:r>
            <w:r w:rsidRPr="00CF0E51">
              <w:rPr>
                <w:rFonts w:ascii="Franklin Gothic Book" w:hAnsi="Franklin Gothic Book"/>
                <w:b/>
                <w:sz w:val="20"/>
              </w:rPr>
              <w:t>limos</w:t>
            </w:r>
            <w:r w:rsidRPr="00DF6944">
              <w:rPr>
                <w:rFonts w:ascii="Franklin Gothic Book" w:hAnsi="Franklin Gothic Book"/>
                <w:sz w:val="20"/>
              </w:rPr>
              <w:t xml:space="preserve"> (palabra que procede del latín </w:t>
            </w:r>
            <w:proofErr w:type="spellStart"/>
            <w:r w:rsidRPr="00CF0E51">
              <w:rPr>
                <w:rFonts w:ascii="Franklin Gothic Book" w:hAnsi="Franklin Gothic Book"/>
                <w:i/>
                <w:sz w:val="20"/>
              </w:rPr>
              <w:t>limus</w:t>
            </w:r>
            <w:proofErr w:type="spellEnd"/>
            <w:r w:rsidRPr="00DF6944">
              <w:rPr>
                <w:rFonts w:ascii="Franklin Gothic Book" w:hAnsi="Franklin Gothic Book"/>
                <w:sz w:val="20"/>
              </w:rPr>
              <w:t>, "barro"), es decir, por clastos cuyo diámetro está comprendido e</w:t>
            </w:r>
            <w:r w:rsidRPr="00DF6944">
              <w:rPr>
                <w:rFonts w:ascii="Franklin Gothic Book" w:hAnsi="Franklin Gothic Book"/>
                <w:sz w:val="20"/>
              </w:rPr>
              <w:t>n</w:t>
            </w:r>
            <w:r w:rsidRPr="00DF6944">
              <w:rPr>
                <w:rFonts w:ascii="Franklin Gothic Book" w:hAnsi="Franklin Gothic Book"/>
                <w:sz w:val="20"/>
              </w:rPr>
              <w:t xml:space="preserve">tre </w:t>
            </w:r>
            <w:r w:rsidRPr="00CF0E51">
              <w:rPr>
                <w:rFonts w:ascii="Franklin Gothic Book" w:hAnsi="Franklin Gothic Book"/>
                <w:sz w:val="20"/>
                <w:vertAlign w:val="superscript"/>
              </w:rPr>
              <w:t>1</w:t>
            </w:r>
            <w:r w:rsidRPr="00DF6944">
              <w:rPr>
                <w:rFonts w:ascii="Franklin Gothic Book" w:hAnsi="Franklin Gothic Book"/>
                <w:sz w:val="20"/>
              </w:rPr>
              <w:t>/</w:t>
            </w:r>
            <w:r w:rsidRPr="00CF0E51">
              <w:rPr>
                <w:rFonts w:ascii="Franklin Gothic Book" w:hAnsi="Franklin Gothic Book"/>
                <w:sz w:val="20"/>
                <w:vertAlign w:val="subscript"/>
              </w:rPr>
              <w:t>256</w:t>
            </w:r>
            <w:r w:rsidRPr="00DF6944">
              <w:rPr>
                <w:rFonts w:ascii="Franklin Gothic Book" w:hAnsi="Franklin Gothic Book"/>
                <w:sz w:val="20"/>
              </w:rPr>
              <w:t xml:space="preserve"> y </w:t>
            </w:r>
            <w:r w:rsidRPr="00CF0E51">
              <w:rPr>
                <w:rFonts w:ascii="Franklin Gothic Book" w:hAnsi="Franklin Gothic Book"/>
                <w:sz w:val="20"/>
                <w:vertAlign w:val="superscript"/>
              </w:rPr>
              <w:t>1</w:t>
            </w:r>
            <w:r w:rsidRPr="00DF6944">
              <w:rPr>
                <w:rFonts w:ascii="Franklin Gothic Book" w:hAnsi="Franklin Gothic Book"/>
                <w:sz w:val="20"/>
              </w:rPr>
              <w:t>/</w:t>
            </w:r>
            <w:r w:rsidRPr="00CF0E51">
              <w:rPr>
                <w:rFonts w:ascii="Franklin Gothic Book" w:hAnsi="Franklin Gothic Book"/>
                <w:sz w:val="20"/>
                <w:vertAlign w:val="subscript"/>
              </w:rPr>
              <w:t>16</w:t>
            </w:r>
            <w:r w:rsidRPr="00DF6944">
              <w:rPr>
                <w:rFonts w:ascii="Franklin Gothic Book" w:hAnsi="Franklin Gothic Book"/>
                <w:sz w:val="20"/>
              </w:rPr>
              <w:t xml:space="preserve"> de milímetro.</w:t>
            </w:r>
          </w:p>
        </w:tc>
        <w:tc>
          <w:tcPr>
            <w:tcW w:w="3175" w:type="dxa"/>
            <w:shd w:val="clear" w:color="auto" w:fill="E0E6F0" w:themeFill="accent1" w:themeFillTint="33"/>
          </w:tcPr>
          <w:p w:rsidR="00DF6944" w:rsidRDefault="00CF0E51" w:rsidP="00E33E10">
            <w:pPr>
              <w:pStyle w:val="Imagenpgina"/>
              <w:framePr w:wrap="notBeside"/>
              <w:spacing w:before="60" w:after="120"/>
              <w:jc w:val="center"/>
            </w:pPr>
            <w:r>
              <w:rPr>
                <w:lang w:val="es-ES_tradnl" w:eastAsia="es-ES_tradnl"/>
              </w:rPr>
              <w:drawing>
                <wp:inline distT="0" distB="0" distL="0" distR="0" wp14:anchorId="63154ABE" wp14:editId="42E155FB">
                  <wp:extent cx="1857600" cy="1101600"/>
                  <wp:effectExtent l="19050" t="19050" r="9525" b="2286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8.jpg"/>
                          <pic:cNvPicPr/>
                        </pic:nvPicPr>
                        <pic:blipFill>
                          <a:blip r:embed="rId32">
                            <a:extLst>
                              <a:ext uri="{28A0092B-C50C-407E-A947-70E740481C1C}">
                                <a14:useLocalDpi xmlns:a14="http://schemas.microsoft.com/office/drawing/2010/main" val="0"/>
                              </a:ext>
                            </a:extLst>
                          </a:blip>
                          <a:stretch>
                            <a:fillRect/>
                          </a:stretch>
                        </pic:blipFill>
                        <pic:spPr>
                          <a:xfrm>
                            <a:off x="0" y="0"/>
                            <a:ext cx="1857600" cy="1101600"/>
                          </a:xfrm>
                          <a:prstGeom prst="rect">
                            <a:avLst/>
                          </a:prstGeom>
                          <a:ln>
                            <a:solidFill>
                              <a:schemeClr val="bg2"/>
                            </a:solidFill>
                          </a:ln>
                        </pic:spPr>
                      </pic:pic>
                    </a:graphicData>
                  </a:graphic>
                </wp:inline>
              </w:drawing>
            </w:r>
          </w:p>
        </w:tc>
      </w:tr>
      <w:tr w:rsidR="00DF6944" w:rsidTr="005606B7">
        <w:tc>
          <w:tcPr>
            <w:tcW w:w="6011" w:type="dxa"/>
            <w:shd w:val="clear" w:color="auto" w:fill="E0E6F0" w:themeFill="accent1" w:themeFillTint="33"/>
          </w:tcPr>
          <w:p w:rsidR="00364856" w:rsidRDefault="00CF0E51" w:rsidP="00364856">
            <w:pPr>
              <w:pStyle w:val="Imagenpgina"/>
              <w:framePr w:wrap="notBeside"/>
              <w:spacing w:before="120" w:after="0"/>
              <w:ind w:left="142" w:right="85"/>
              <w:jc w:val="left"/>
              <w:rPr>
                <w:rFonts w:ascii="Franklin Gothic Book" w:hAnsi="Franklin Gothic Book"/>
                <w:b/>
                <w:sz w:val="20"/>
              </w:rPr>
            </w:pPr>
            <w:r w:rsidRPr="00CF0E51">
              <w:rPr>
                <w:rFonts w:ascii="Franklin Gothic Book" w:hAnsi="Franklin Gothic Book"/>
                <w:b/>
                <w:sz w:val="20"/>
              </w:rPr>
              <w:t>Areniscas</w:t>
            </w:r>
          </w:p>
          <w:p w:rsidR="00DF6944" w:rsidRDefault="00D735C7" w:rsidP="00364856">
            <w:pPr>
              <w:pStyle w:val="Imagenpgina"/>
              <w:framePr w:wrap="notBeside"/>
              <w:spacing w:before="0" w:after="60" w:line="120" w:lineRule="auto"/>
              <w:ind w:left="142" w:right="85"/>
              <w:jc w:val="left"/>
              <w:rPr>
                <w:rFonts w:ascii="Franklin Gothic Book" w:hAnsi="Franklin Gothic Book"/>
                <w:b/>
                <w:sz w:val="20"/>
              </w:rPr>
            </w:pPr>
            <w:r>
              <w:rPr>
                <w:rFonts w:ascii="Franklin Gothic Book" w:hAnsi="Franklin Gothic Book"/>
                <w:b/>
                <w:sz w:val="20"/>
              </w:rPr>
              <w:pict>
                <v:rect id="_x0000_i1032" style="width:283.5pt;height:1pt" o:hralign="right" o:hrstd="t" o:hrnoshade="t" o:hr="t" fillcolor="#6786b7 [3204]" stroked="f"/>
              </w:pict>
            </w:r>
          </w:p>
          <w:p w:rsidR="00CF0E51" w:rsidRPr="0050712A" w:rsidRDefault="00CF0E51" w:rsidP="00CF0E51">
            <w:pPr>
              <w:pStyle w:val="Imagenpgina"/>
              <w:framePr w:wrap="notBeside"/>
              <w:spacing w:before="60" w:after="60"/>
              <w:ind w:left="142" w:right="85"/>
              <w:jc w:val="left"/>
              <w:rPr>
                <w:rFonts w:ascii="Franklin Gothic Book" w:hAnsi="Franklin Gothic Book"/>
                <w:color w:val="auto"/>
                <w:sz w:val="20"/>
              </w:rPr>
            </w:pPr>
            <w:r>
              <w:rPr>
                <w:rFonts w:ascii="Franklin Gothic Book" w:hAnsi="Franklin Gothic Book"/>
                <w:color w:val="auto"/>
                <w:sz w:val="20"/>
              </w:rPr>
              <w:t xml:space="preserve">También llamadas </w:t>
            </w:r>
            <w:r>
              <w:rPr>
                <w:rFonts w:ascii="Franklin Gothic Book" w:hAnsi="Franklin Gothic Book"/>
                <w:b/>
                <w:color w:val="auto"/>
                <w:sz w:val="20"/>
              </w:rPr>
              <w:t>arenas</w:t>
            </w:r>
            <w:r>
              <w:rPr>
                <w:rFonts w:ascii="Franklin Gothic Book" w:hAnsi="Franklin Gothic Book"/>
                <w:color w:val="auto"/>
                <w:sz w:val="20"/>
              </w:rPr>
              <w:t xml:space="preserve"> cementadas. El diámetro</w:t>
            </w:r>
            <w:r w:rsidR="0050712A">
              <w:rPr>
                <w:rFonts w:ascii="Franklin Gothic Book" w:hAnsi="Franklin Gothic Book"/>
                <w:color w:val="auto"/>
                <w:sz w:val="20"/>
              </w:rPr>
              <w:t xml:space="preserve"> </w:t>
            </w:r>
            <w:r>
              <w:rPr>
                <w:rFonts w:ascii="Franklin Gothic Book" w:hAnsi="Franklin Gothic Book"/>
                <w:color w:val="auto"/>
                <w:sz w:val="20"/>
              </w:rPr>
              <w:t>de sus</w:t>
            </w:r>
            <w:r w:rsidR="0050712A">
              <w:rPr>
                <w:rFonts w:ascii="Franklin Gothic Book" w:hAnsi="Franklin Gothic Book"/>
                <w:color w:val="auto"/>
                <w:sz w:val="20"/>
              </w:rPr>
              <w:t xml:space="preserve"> granos oscila entre </w:t>
            </w:r>
            <w:r w:rsidR="0050712A">
              <w:rPr>
                <w:rFonts w:ascii="Franklin Gothic Book" w:hAnsi="Franklin Gothic Book"/>
                <w:color w:val="auto"/>
                <w:sz w:val="20"/>
                <w:vertAlign w:val="superscript"/>
              </w:rPr>
              <w:t>1</w:t>
            </w:r>
            <w:r w:rsidR="0050712A">
              <w:rPr>
                <w:rFonts w:ascii="Franklin Gothic Book" w:hAnsi="Franklin Gothic Book"/>
                <w:color w:val="auto"/>
                <w:sz w:val="20"/>
              </w:rPr>
              <w:t>/</w:t>
            </w:r>
            <w:r w:rsidR="0050712A">
              <w:rPr>
                <w:rFonts w:ascii="Franklin Gothic Book" w:hAnsi="Franklin Gothic Book"/>
                <w:color w:val="auto"/>
                <w:sz w:val="20"/>
                <w:vertAlign w:val="subscript"/>
              </w:rPr>
              <w:t>16</w:t>
            </w:r>
            <w:r w:rsidR="0050712A">
              <w:rPr>
                <w:rFonts w:ascii="Franklin Gothic Book" w:hAnsi="Franklin Gothic Book"/>
                <w:color w:val="auto"/>
                <w:sz w:val="20"/>
              </w:rPr>
              <w:t xml:space="preserve"> y 2 milímetros</w:t>
            </w:r>
            <w:r w:rsidR="0050712A" w:rsidRPr="0050712A">
              <w:rPr>
                <w:rFonts w:ascii="Franklin Gothic Book" w:hAnsi="Franklin Gothic Book"/>
                <w:color w:val="auto"/>
                <w:sz w:val="20"/>
              </w:rPr>
              <w:t xml:space="preserve">. Cuando se encuentran mezcladas con arcillas y fragmentos de rocas que les confieren un color oscuro se llaman </w:t>
            </w:r>
            <w:r w:rsidR="0050712A" w:rsidRPr="0050712A">
              <w:rPr>
                <w:rFonts w:ascii="Franklin Gothic Book" w:hAnsi="Franklin Gothic Book"/>
                <w:b/>
                <w:color w:val="auto"/>
                <w:sz w:val="20"/>
              </w:rPr>
              <w:t>grauvacas</w:t>
            </w:r>
            <w:r w:rsidR="0050712A" w:rsidRPr="0050712A">
              <w:rPr>
                <w:rFonts w:ascii="Franklin Gothic Book" w:hAnsi="Franklin Gothic Book"/>
                <w:color w:val="auto"/>
                <w:sz w:val="20"/>
              </w:rPr>
              <w:t xml:space="preserve">; cuando están formadas por feldespato y cuarzo en proporción de 1 a 2 se denominan </w:t>
            </w:r>
            <w:r w:rsidR="0050712A" w:rsidRPr="0050712A">
              <w:rPr>
                <w:rFonts w:ascii="Franklin Gothic Book" w:hAnsi="Franklin Gothic Book"/>
                <w:b/>
                <w:color w:val="auto"/>
                <w:sz w:val="20"/>
              </w:rPr>
              <w:t>arcosas</w:t>
            </w:r>
            <w:r w:rsidR="0050712A" w:rsidRPr="0050712A">
              <w:rPr>
                <w:rFonts w:ascii="Franklin Gothic Book" w:hAnsi="Franklin Gothic Book"/>
                <w:color w:val="auto"/>
                <w:sz w:val="20"/>
              </w:rPr>
              <w:t xml:space="preserve">; y cuando están formadas casi exclusivamente por cuarzo se llaman </w:t>
            </w:r>
            <w:r w:rsidR="0050712A" w:rsidRPr="0050712A">
              <w:rPr>
                <w:rFonts w:ascii="Franklin Gothic Book" w:hAnsi="Franklin Gothic Book"/>
                <w:b/>
                <w:color w:val="auto"/>
                <w:sz w:val="20"/>
              </w:rPr>
              <w:t>ortocuarcitas</w:t>
            </w:r>
            <w:r w:rsidR="0050712A" w:rsidRPr="0050712A">
              <w:rPr>
                <w:rFonts w:ascii="Franklin Gothic Book" w:hAnsi="Franklin Gothic Book"/>
                <w:color w:val="auto"/>
                <w:sz w:val="20"/>
              </w:rPr>
              <w:t>.</w:t>
            </w:r>
          </w:p>
        </w:tc>
        <w:tc>
          <w:tcPr>
            <w:tcW w:w="3175" w:type="dxa"/>
            <w:shd w:val="clear" w:color="auto" w:fill="E0E6F0" w:themeFill="accent1" w:themeFillTint="33"/>
          </w:tcPr>
          <w:p w:rsidR="00DF6944" w:rsidRDefault="0050712A" w:rsidP="00E33E10">
            <w:pPr>
              <w:pStyle w:val="Imagenpgina"/>
              <w:framePr w:wrap="notBeside"/>
              <w:spacing w:before="60" w:after="120"/>
              <w:jc w:val="center"/>
            </w:pPr>
            <w:r>
              <w:rPr>
                <w:lang w:val="es-ES_tradnl" w:eastAsia="es-ES_tradnl"/>
              </w:rPr>
              <w:drawing>
                <wp:inline distT="0" distB="0" distL="0" distR="0" wp14:anchorId="3671B640" wp14:editId="43698619">
                  <wp:extent cx="1857600" cy="1198800"/>
                  <wp:effectExtent l="19050" t="19050" r="9525" b="20955"/>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20.jpg"/>
                          <pic:cNvPicPr/>
                        </pic:nvPicPr>
                        <pic:blipFill>
                          <a:blip r:embed="rId33">
                            <a:extLst>
                              <a:ext uri="{28A0092B-C50C-407E-A947-70E740481C1C}">
                                <a14:useLocalDpi xmlns:a14="http://schemas.microsoft.com/office/drawing/2010/main" val="0"/>
                              </a:ext>
                            </a:extLst>
                          </a:blip>
                          <a:stretch>
                            <a:fillRect/>
                          </a:stretch>
                        </pic:blipFill>
                        <pic:spPr>
                          <a:xfrm>
                            <a:off x="0" y="0"/>
                            <a:ext cx="1857600" cy="1198800"/>
                          </a:xfrm>
                          <a:prstGeom prst="rect">
                            <a:avLst/>
                          </a:prstGeom>
                          <a:ln>
                            <a:solidFill>
                              <a:schemeClr val="tx1"/>
                            </a:solidFill>
                          </a:ln>
                        </pic:spPr>
                      </pic:pic>
                    </a:graphicData>
                  </a:graphic>
                </wp:inline>
              </w:drawing>
            </w:r>
          </w:p>
        </w:tc>
      </w:tr>
      <w:tr w:rsidR="006D1485" w:rsidTr="005606B7">
        <w:tc>
          <w:tcPr>
            <w:tcW w:w="6011" w:type="dxa"/>
            <w:shd w:val="clear" w:color="auto" w:fill="E0E6F0" w:themeFill="accent1" w:themeFillTint="33"/>
          </w:tcPr>
          <w:p w:rsidR="00364856" w:rsidRDefault="006D1485" w:rsidP="00364856">
            <w:pPr>
              <w:pStyle w:val="Imagenpgina"/>
              <w:framePr w:wrap="notBeside"/>
              <w:spacing w:before="120" w:after="0"/>
              <w:ind w:left="142" w:right="85"/>
              <w:jc w:val="left"/>
              <w:rPr>
                <w:rFonts w:ascii="Franklin Gothic Book" w:hAnsi="Franklin Gothic Book"/>
                <w:b/>
                <w:sz w:val="20"/>
              </w:rPr>
            </w:pPr>
            <w:r w:rsidRPr="006D1485">
              <w:rPr>
                <w:rFonts w:ascii="Franklin Gothic Book" w:hAnsi="Franklin Gothic Book"/>
                <w:b/>
                <w:sz w:val="20"/>
              </w:rPr>
              <w:t>Conglomerados</w:t>
            </w:r>
          </w:p>
          <w:p w:rsidR="006D1485" w:rsidRPr="006D1485" w:rsidRDefault="00D735C7" w:rsidP="00364856">
            <w:pPr>
              <w:pStyle w:val="Imagenpgina"/>
              <w:framePr w:wrap="notBeside"/>
              <w:spacing w:before="0" w:after="60" w:line="120" w:lineRule="auto"/>
              <w:ind w:left="142" w:right="85"/>
              <w:jc w:val="left"/>
              <w:rPr>
                <w:rFonts w:ascii="Franklin Gothic Book" w:hAnsi="Franklin Gothic Book"/>
                <w:b/>
                <w:sz w:val="20"/>
              </w:rPr>
            </w:pPr>
            <w:r>
              <w:rPr>
                <w:rFonts w:ascii="Franklin Gothic Book" w:hAnsi="Franklin Gothic Book"/>
                <w:b/>
                <w:sz w:val="20"/>
              </w:rPr>
              <w:pict>
                <v:rect id="_x0000_i1033" style="width:283.5pt;height:1pt" o:hralign="right" o:hrstd="t" o:hrnoshade="t" o:hr="t" fillcolor="#6786b7 [3204]" stroked="f"/>
              </w:pict>
            </w:r>
          </w:p>
          <w:p w:rsidR="006D1485" w:rsidRPr="006D1485" w:rsidRDefault="006D1485" w:rsidP="006D1485">
            <w:pPr>
              <w:pStyle w:val="Imagenpgina"/>
              <w:framePr w:wrap="notBeside"/>
              <w:spacing w:before="60" w:after="60"/>
              <w:ind w:left="142" w:right="85"/>
              <w:jc w:val="left"/>
              <w:rPr>
                <w:rFonts w:ascii="Franklin Gothic Book" w:hAnsi="Franklin Gothic Book"/>
                <w:sz w:val="20"/>
              </w:rPr>
            </w:pPr>
            <w:r w:rsidRPr="006D1485">
              <w:rPr>
                <w:rFonts w:ascii="Franklin Gothic Book" w:hAnsi="Franklin Gothic Book"/>
                <w:color w:val="auto"/>
                <w:sz w:val="20"/>
              </w:rPr>
              <w:t xml:space="preserve">(Del latín </w:t>
            </w:r>
            <w:r w:rsidRPr="006D1485">
              <w:rPr>
                <w:rFonts w:ascii="Franklin Gothic Book" w:hAnsi="Franklin Gothic Book"/>
                <w:i/>
                <w:color w:val="auto"/>
                <w:sz w:val="20"/>
              </w:rPr>
              <w:t>cum</w:t>
            </w:r>
            <w:r w:rsidRPr="006D1485">
              <w:rPr>
                <w:rFonts w:ascii="Franklin Gothic Book" w:hAnsi="Franklin Gothic Book"/>
                <w:color w:val="auto"/>
                <w:sz w:val="20"/>
              </w:rPr>
              <w:t xml:space="preserve">, "con", y </w:t>
            </w:r>
            <w:r w:rsidRPr="006D1485">
              <w:rPr>
                <w:rFonts w:ascii="Franklin Gothic Book" w:hAnsi="Franklin Gothic Book"/>
                <w:i/>
                <w:color w:val="auto"/>
                <w:sz w:val="20"/>
              </w:rPr>
              <w:t>glomus</w:t>
            </w:r>
            <w:r w:rsidRPr="006D1485">
              <w:rPr>
                <w:rFonts w:ascii="Franklin Gothic Book" w:hAnsi="Franklin Gothic Book"/>
                <w:color w:val="auto"/>
                <w:sz w:val="20"/>
              </w:rPr>
              <w:t>, "pelota"). Están formados al menos en un 50 por ciento p</w:t>
            </w:r>
            <w:r>
              <w:rPr>
                <w:rFonts w:ascii="Franklin Gothic Book" w:hAnsi="Franklin Gothic Book"/>
                <w:color w:val="auto"/>
                <w:sz w:val="20"/>
              </w:rPr>
              <w:t>or clastos cuyo tamaño está com</w:t>
            </w:r>
            <w:r w:rsidRPr="006D1485">
              <w:rPr>
                <w:rFonts w:ascii="Franklin Gothic Book" w:hAnsi="Franklin Gothic Book"/>
                <w:color w:val="auto"/>
                <w:sz w:val="20"/>
              </w:rPr>
              <w:t>prendido entre 2 y 256 milímetros (</w:t>
            </w:r>
            <w:r w:rsidRPr="006D1485">
              <w:rPr>
                <w:rFonts w:ascii="Franklin Gothic Book" w:hAnsi="Franklin Gothic Book"/>
                <w:b/>
                <w:color w:val="auto"/>
                <w:sz w:val="20"/>
              </w:rPr>
              <w:t>cantos</w:t>
            </w:r>
            <w:r w:rsidRPr="006D1485">
              <w:rPr>
                <w:rFonts w:ascii="Franklin Gothic Book" w:hAnsi="Franklin Gothic Book"/>
                <w:color w:val="auto"/>
                <w:sz w:val="20"/>
              </w:rPr>
              <w:t xml:space="preserve"> o </w:t>
            </w:r>
            <w:r w:rsidRPr="006D1485">
              <w:rPr>
                <w:rFonts w:ascii="Franklin Gothic Book" w:hAnsi="Franklin Gothic Book"/>
                <w:b/>
                <w:color w:val="auto"/>
                <w:sz w:val="20"/>
              </w:rPr>
              <w:t>guijarros</w:t>
            </w:r>
            <w:r w:rsidRPr="006D1485">
              <w:rPr>
                <w:rFonts w:ascii="Franklin Gothic Book" w:hAnsi="Franklin Gothic Book"/>
                <w:color w:val="auto"/>
                <w:sz w:val="20"/>
              </w:rPr>
              <w:t>) o es superior a 256 milímetros (</w:t>
            </w:r>
            <w:r w:rsidRPr="006D1485">
              <w:rPr>
                <w:rFonts w:ascii="Franklin Gothic Book" w:hAnsi="Franklin Gothic Book"/>
                <w:b/>
                <w:color w:val="auto"/>
                <w:sz w:val="20"/>
              </w:rPr>
              <w:t>bloques</w:t>
            </w:r>
            <w:r w:rsidRPr="006D1485">
              <w:rPr>
                <w:rFonts w:ascii="Franklin Gothic Book" w:hAnsi="Franklin Gothic Book"/>
                <w:color w:val="auto"/>
                <w:sz w:val="20"/>
              </w:rPr>
              <w:t xml:space="preserve">). Abarcan desde las </w:t>
            </w:r>
            <w:r w:rsidRPr="006D1485">
              <w:rPr>
                <w:rFonts w:ascii="Franklin Gothic Book" w:hAnsi="Franklin Gothic Book"/>
                <w:b/>
                <w:color w:val="auto"/>
                <w:sz w:val="20"/>
              </w:rPr>
              <w:t>brechas</w:t>
            </w:r>
            <w:r w:rsidRPr="006D1485">
              <w:rPr>
                <w:rFonts w:ascii="Franklin Gothic Book" w:hAnsi="Franklin Gothic Book"/>
                <w:color w:val="auto"/>
                <w:sz w:val="20"/>
              </w:rPr>
              <w:t xml:space="preserve"> (con clastos mayoritariamente angulosos), hasta las </w:t>
            </w:r>
            <w:r w:rsidRPr="006D1485">
              <w:rPr>
                <w:rFonts w:ascii="Franklin Gothic Book" w:hAnsi="Franklin Gothic Book"/>
                <w:b/>
                <w:color w:val="auto"/>
                <w:sz w:val="20"/>
              </w:rPr>
              <w:t>pudingas</w:t>
            </w:r>
            <w:r>
              <w:rPr>
                <w:rFonts w:ascii="Franklin Gothic Book" w:hAnsi="Franklin Gothic Book"/>
                <w:color w:val="auto"/>
                <w:sz w:val="20"/>
              </w:rPr>
              <w:t xml:space="preserve"> (con to</w:t>
            </w:r>
            <w:r w:rsidRPr="006D1485">
              <w:rPr>
                <w:rFonts w:ascii="Franklin Gothic Book" w:hAnsi="Franklin Gothic Book"/>
                <w:color w:val="auto"/>
                <w:sz w:val="20"/>
              </w:rPr>
              <w:t>dos los clastos redondeados, como la de la figura).</w:t>
            </w:r>
          </w:p>
        </w:tc>
        <w:tc>
          <w:tcPr>
            <w:tcW w:w="3175" w:type="dxa"/>
            <w:shd w:val="clear" w:color="auto" w:fill="E0E6F0" w:themeFill="accent1" w:themeFillTint="33"/>
          </w:tcPr>
          <w:p w:rsidR="006D1485" w:rsidRDefault="005606B7" w:rsidP="00E33E10">
            <w:pPr>
              <w:pStyle w:val="Imagenpgina"/>
              <w:framePr w:wrap="notBeside"/>
              <w:spacing w:before="60" w:after="120"/>
              <w:jc w:val="center"/>
              <w:rPr>
                <w:lang w:val="es-ES_tradnl" w:eastAsia="es-ES_tradnl"/>
              </w:rPr>
            </w:pPr>
            <w:r>
              <w:rPr>
                <w:lang w:val="es-ES_tradnl" w:eastAsia="es-ES_tradnl"/>
              </w:rPr>
              <w:drawing>
                <wp:inline distT="0" distB="0" distL="0" distR="0" wp14:anchorId="73DCF486" wp14:editId="7E9D9EF4">
                  <wp:extent cx="1857375" cy="1352550"/>
                  <wp:effectExtent l="19050" t="19050" r="28575" b="1905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21.jpg"/>
                          <pic:cNvPicPr/>
                        </pic:nvPicPr>
                        <pic:blipFill>
                          <a:blip r:embed="rId34">
                            <a:extLst>
                              <a:ext uri="{28A0092B-C50C-407E-A947-70E740481C1C}">
                                <a14:useLocalDpi xmlns:a14="http://schemas.microsoft.com/office/drawing/2010/main" val="0"/>
                              </a:ext>
                            </a:extLst>
                          </a:blip>
                          <a:stretch>
                            <a:fillRect/>
                          </a:stretch>
                        </pic:blipFill>
                        <pic:spPr>
                          <a:xfrm>
                            <a:off x="0" y="0"/>
                            <a:ext cx="1857600" cy="1352714"/>
                          </a:xfrm>
                          <a:prstGeom prst="rect">
                            <a:avLst/>
                          </a:prstGeom>
                          <a:ln>
                            <a:solidFill>
                              <a:schemeClr val="bg2"/>
                            </a:solidFill>
                          </a:ln>
                        </pic:spPr>
                      </pic:pic>
                    </a:graphicData>
                  </a:graphic>
                </wp:inline>
              </w:drawing>
            </w:r>
          </w:p>
        </w:tc>
      </w:tr>
    </w:tbl>
    <w:p w:rsidR="006F3EFC" w:rsidRDefault="006F3EFC" w:rsidP="006F3EFC">
      <w:pPr>
        <w:pStyle w:val="Prrafobsico"/>
      </w:pPr>
    </w:p>
    <w:tbl>
      <w:tblPr>
        <w:tblStyle w:val="Tablaconcuadrcula1"/>
        <w:tblW w:w="0" w:type="auto"/>
        <w:tblBorders>
          <w:top w:val="single" w:sz="12" w:space="0" w:color="6786B7" w:themeColor="accent1"/>
          <w:left w:val="none" w:sz="0" w:space="0" w:color="auto"/>
          <w:bottom w:val="single" w:sz="12" w:space="0" w:color="6786B7" w:themeColor="accent1"/>
          <w:right w:val="none" w:sz="0" w:space="0" w:color="auto"/>
          <w:insideH w:val="single" w:sz="12" w:space="0" w:color="6786B7" w:themeColor="accent1"/>
          <w:insideV w:val="none" w:sz="0" w:space="0" w:color="auto"/>
        </w:tblBorders>
        <w:shd w:val="clear" w:color="auto" w:fill="E0E6F0" w:themeFill="accent1" w:themeFillTint="33"/>
        <w:tblCellMar>
          <w:left w:w="57" w:type="dxa"/>
          <w:right w:w="57" w:type="dxa"/>
        </w:tblCellMar>
        <w:tblLook w:val="04A0" w:firstRow="1" w:lastRow="0" w:firstColumn="1" w:lastColumn="0" w:noHBand="0" w:noVBand="1"/>
      </w:tblPr>
      <w:tblGrid>
        <w:gridCol w:w="6011"/>
        <w:gridCol w:w="3175"/>
      </w:tblGrid>
      <w:tr w:rsidR="00EB2A11" w:rsidRPr="00EB2A11" w:rsidTr="00EB2A11">
        <w:tc>
          <w:tcPr>
            <w:tcW w:w="6011" w:type="dxa"/>
            <w:shd w:val="clear" w:color="auto" w:fill="E0E6F0" w:themeFill="accent1" w:themeFillTint="33"/>
          </w:tcPr>
          <w:p w:rsidR="00EB2A11" w:rsidRPr="00EB2A11" w:rsidRDefault="00EB2A11" w:rsidP="00EB2A11">
            <w:pPr>
              <w:framePr w:w="9072" w:wrap="notBeside" w:vAnchor="text" w:hAnchor="margin" w:xAlign="right" w:y="1"/>
              <w:autoSpaceDE w:val="0"/>
              <w:autoSpaceDN w:val="0"/>
              <w:adjustRightInd w:val="0"/>
              <w:spacing w:before="120"/>
              <w:ind w:left="142" w:right="85" w:firstLine="0"/>
              <w:jc w:val="left"/>
              <w:textAlignment w:val="center"/>
              <w:rPr>
                <w:rFonts w:cs="FranklinGothic-Book"/>
                <w:b/>
                <w:color w:val="6786B7" w:themeColor="accent1"/>
                <w:sz w:val="20"/>
                <w:szCs w:val="20"/>
              </w:rPr>
            </w:pPr>
            <w:r>
              <w:rPr>
                <w:rFonts w:cs="FranklinGothic-Book"/>
                <w:b/>
                <w:color w:val="6786B7" w:themeColor="accent1"/>
                <w:sz w:val="20"/>
                <w:szCs w:val="20"/>
              </w:rPr>
              <w:t>Calizas</w:t>
            </w:r>
          </w:p>
          <w:p w:rsidR="00EB2A11" w:rsidRPr="00EB2A11" w:rsidRDefault="00D735C7" w:rsidP="00EB2A11">
            <w:pPr>
              <w:framePr w:w="9072" w:wrap="notBeside" w:vAnchor="text" w:hAnchor="margin" w:xAlign="right" w:y="1"/>
              <w:autoSpaceDE w:val="0"/>
              <w:autoSpaceDN w:val="0"/>
              <w:adjustRightInd w:val="0"/>
              <w:spacing w:before="0" w:line="72" w:lineRule="auto"/>
              <w:ind w:left="142" w:right="85" w:firstLine="0"/>
              <w:jc w:val="left"/>
              <w:textAlignment w:val="center"/>
              <w:rPr>
                <w:rFonts w:cs="FranklinGothic-Book"/>
                <w:b/>
                <w:color w:val="6786B7" w:themeColor="accent1"/>
                <w:sz w:val="20"/>
                <w:szCs w:val="20"/>
              </w:rPr>
            </w:pPr>
            <w:r>
              <w:rPr>
                <w:rFonts w:cs="FranklinGothic-Book"/>
                <w:b/>
                <w:color w:val="6786B7" w:themeColor="accent1"/>
                <w:sz w:val="20"/>
                <w:szCs w:val="20"/>
              </w:rPr>
              <w:pict>
                <v:rect id="_x0000_i1034" style="width:283.5pt;height:1pt" o:hralign="right" o:hrstd="t" o:hrnoshade="t" o:hr="t" fillcolor="#6786b7 [3204]" stroked="f"/>
              </w:pict>
            </w:r>
          </w:p>
          <w:p w:rsidR="00EB2A11" w:rsidRPr="00EB2A11" w:rsidRDefault="00EB2A11" w:rsidP="00EB2A11">
            <w:pPr>
              <w:framePr w:w="9072" w:wrap="notBeside" w:vAnchor="text" w:hAnchor="margin" w:xAlign="right" w:y="1"/>
              <w:autoSpaceDE w:val="0"/>
              <w:autoSpaceDN w:val="0"/>
              <w:adjustRightInd w:val="0"/>
              <w:spacing w:before="60"/>
              <w:ind w:left="142" w:right="85" w:firstLine="0"/>
              <w:jc w:val="left"/>
              <w:textAlignment w:val="center"/>
              <w:rPr>
                <w:rFonts w:cs="FranklinGothic-Book"/>
                <w:color w:val="000000"/>
                <w:sz w:val="20"/>
                <w:szCs w:val="20"/>
              </w:rPr>
            </w:pPr>
            <w:r w:rsidRPr="00EB2A11">
              <w:rPr>
                <w:rFonts w:cs="FranklinGothic-Book"/>
                <w:color w:val="000000"/>
                <w:sz w:val="20"/>
                <w:szCs w:val="20"/>
              </w:rPr>
              <w:t xml:space="preserve">Están formadas mayoritariamente por </w:t>
            </w:r>
            <w:r w:rsidRPr="00EB2A11">
              <w:rPr>
                <w:rFonts w:cs="FranklinGothic-Book"/>
                <w:b/>
                <w:color w:val="000000"/>
                <w:sz w:val="20"/>
                <w:szCs w:val="20"/>
              </w:rPr>
              <w:t>calcita</w:t>
            </w:r>
            <w:r w:rsidRPr="00EB2A11">
              <w:rPr>
                <w:rFonts w:cs="FranklinGothic-Book"/>
                <w:color w:val="000000"/>
                <w:sz w:val="20"/>
                <w:szCs w:val="20"/>
              </w:rPr>
              <w:t>, un mineral blando de carbonato de calcio que, al añadirle unas gotas de limón, rea</w:t>
            </w:r>
            <w:r w:rsidRPr="00EB2A11">
              <w:rPr>
                <w:rFonts w:cs="FranklinGothic-Book"/>
                <w:color w:val="000000"/>
                <w:sz w:val="20"/>
                <w:szCs w:val="20"/>
              </w:rPr>
              <w:t>c</w:t>
            </w:r>
            <w:r w:rsidRPr="00EB2A11">
              <w:rPr>
                <w:rFonts w:cs="FranklinGothic-Book"/>
                <w:color w:val="000000"/>
                <w:sz w:val="20"/>
                <w:szCs w:val="20"/>
              </w:rPr>
              <w:t xml:space="preserve">ciona con una fuerte efervescencia. A veces son de un color blanco puro, como es el caso de la variedad llamada </w:t>
            </w:r>
            <w:r w:rsidRPr="00EB2A11">
              <w:rPr>
                <w:rFonts w:cs="FranklinGothic-Book"/>
                <w:b/>
                <w:color w:val="000000"/>
                <w:sz w:val="20"/>
                <w:szCs w:val="20"/>
              </w:rPr>
              <w:t>creta</w:t>
            </w:r>
            <w:r w:rsidRPr="00EB2A11">
              <w:rPr>
                <w:rFonts w:cs="FranklinGothic-Book"/>
                <w:color w:val="000000"/>
                <w:sz w:val="20"/>
                <w:szCs w:val="20"/>
              </w:rPr>
              <w:t>, pero genera</w:t>
            </w:r>
            <w:r w:rsidRPr="00EB2A11">
              <w:rPr>
                <w:rFonts w:cs="FranklinGothic-Book"/>
                <w:color w:val="000000"/>
                <w:sz w:val="20"/>
                <w:szCs w:val="20"/>
              </w:rPr>
              <w:t>l</w:t>
            </w:r>
            <w:r w:rsidRPr="00EB2A11">
              <w:rPr>
                <w:rFonts w:cs="FranklinGothic-Book"/>
                <w:color w:val="000000"/>
                <w:sz w:val="20"/>
                <w:szCs w:val="20"/>
              </w:rPr>
              <w:t>mente tienen el color más o menos grisáceo que puede apreciarse en las estalactitas y estalagmitas de las cuevas.</w:t>
            </w:r>
          </w:p>
        </w:tc>
        <w:tc>
          <w:tcPr>
            <w:tcW w:w="3175" w:type="dxa"/>
            <w:shd w:val="clear" w:color="auto" w:fill="E0E6F0" w:themeFill="accent1" w:themeFillTint="33"/>
          </w:tcPr>
          <w:p w:rsidR="00EB2A11" w:rsidRPr="00EB2A11" w:rsidRDefault="00EB2A11" w:rsidP="00EB2A11">
            <w:pPr>
              <w:framePr w:w="9072" w:wrap="notBeside" w:vAnchor="text" w:hAnchor="margin" w:xAlign="right" w:y="1"/>
              <w:spacing w:before="60" w:after="120"/>
              <w:ind w:firstLine="0"/>
              <w:jc w:val="center"/>
              <w:rPr>
                <w:rFonts w:ascii="Century Schoolbook" w:hAnsi="Century Schoolbook"/>
                <w:noProof/>
                <w:color w:val="6786B7" w:themeColor="accent1"/>
                <w:szCs w:val="20"/>
              </w:rPr>
            </w:pPr>
            <w:r w:rsidRPr="00EB2A11">
              <w:rPr>
                <w:rFonts w:ascii="Century Schoolbook" w:hAnsi="Century Schoolbook"/>
                <w:noProof/>
                <w:color w:val="6786B7" w:themeColor="accent1"/>
                <w:szCs w:val="20"/>
                <w:lang w:val="es-ES_tradnl" w:eastAsia="es-ES_tradnl"/>
              </w:rPr>
              <w:drawing>
                <wp:inline distT="0" distB="0" distL="0" distR="0" wp14:anchorId="5FF0B71D" wp14:editId="30ADC0A2">
                  <wp:extent cx="1857375" cy="1176098"/>
                  <wp:effectExtent l="19050" t="19050" r="9525" b="2413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7.jpg"/>
                          <pic:cNvPicPr/>
                        </pic:nvPicPr>
                        <pic:blipFill>
                          <a:blip r:embed="rId35">
                            <a:extLst>
                              <a:ext uri="{28A0092B-C50C-407E-A947-70E740481C1C}">
                                <a14:useLocalDpi xmlns:a14="http://schemas.microsoft.com/office/drawing/2010/main" val="0"/>
                              </a:ext>
                            </a:extLst>
                          </a:blip>
                          <a:stretch>
                            <a:fillRect/>
                          </a:stretch>
                        </pic:blipFill>
                        <pic:spPr>
                          <a:xfrm>
                            <a:off x="0" y="0"/>
                            <a:ext cx="1857375" cy="1176098"/>
                          </a:xfrm>
                          <a:prstGeom prst="rect">
                            <a:avLst/>
                          </a:prstGeom>
                          <a:ln>
                            <a:solidFill>
                              <a:sysClr val="windowText" lastClr="000000"/>
                            </a:solidFill>
                          </a:ln>
                        </pic:spPr>
                      </pic:pic>
                    </a:graphicData>
                  </a:graphic>
                </wp:inline>
              </w:drawing>
            </w:r>
          </w:p>
        </w:tc>
      </w:tr>
      <w:tr w:rsidR="00EB2A11" w:rsidRPr="00EB2A11" w:rsidTr="00EB2A11">
        <w:tc>
          <w:tcPr>
            <w:tcW w:w="6011" w:type="dxa"/>
            <w:shd w:val="clear" w:color="auto" w:fill="E0E6F0" w:themeFill="accent1" w:themeFillTint="33"/>
          </w:tcPr>
          <w:p w:rsidR="00EB2A11" w:rsidRPr="00EB2A11" w:rsidRDefault="00EB2A11" w:rsidP="00EB2A11">
            <w:pPr>
              <w:framePr w:w="9072" w:wrap="notBeside" w:vAnchor="text" w:hAnchor="margin" w:xAlign="right" w:y="1"/>
              <w:autoSpaceDE w:val="0"/>
              <w:autoSpaceDN w:val="0"/>
              <w:adjustRightInd w:val="0"/>
              <w:spacing w:before="120"/>
              <w:ind w:left="142" w:right="85" w:firstLine="0"/>
              <w:textAlignment w:val="center"/>
              <w:rPr>
                <w:rFonts w:cs="FranklinGothic-Book"/>
                <w:b/>
                <w:color w:val="6786B7" w:themeColor="accent1"/>
                <w:sz w:val="20"/>
                <w:szCs w:val="20"/>
                <w:lang w:val="es-ES_tradnl"/>
              </w:rPr>
            </w:pPr>
            <w:r>
              <w:rPr>
                <w:rFonts w:cs="FranklinGothic-Book"/>
                <w:b/>
                <w:color w:val="6786B7" w:themeColor="accent1"/>
                <w:sz w:val="20"/>
                <w:szCs w:val="20"/>
                <w:lang w:val="es-ES_tradnl"/>
              </w:rPr>
              <w:t>Evapor</w:t>
            </w:r>
            <w:r w:rsidRPr="00EB2A11">
              <w:rPr>
                <w:rFonts w:cs="FranklinGothic-Book"/>
                <w:b/>
                <w:color w:val="6786B7" w:themeColor="accent1"/>
                <w:sz w:val="20"/>
                <w:szCs w:val="20"/>
                <w:lang w:val="es-ES_tradnl"/>
              </w:rPr>
              <w:t>itas</w:t>
            </w:r>
          </w:p>
          <w:p w:rsidR="00EB2A11" w:rsidRPr="00EB2A11" w:rsidRDefault="00D735C7" w:rsidP="00EB2A11">
            <w:pPr>
              <w:framePr w:w="9072" w:wrap="notBeside" w:vAnchor="text" w:hAnchor="margin" w:xAlign="right" w:y="1"/>
              <w:autoSpaceDE w:val="0"/>
              <w:autoSpaceDN w:val="0"/>
              <w:adjustRightInd w:val="0"/>
              <w:spacing w:before="0" w:line="72" w:lineRule="auto"/>
              <w:ind w:left="142" w:right="85" w:firstLine="0"/>
              <w:textAlignment w:val="center"/>
              <w:rPr>
                <w:rFonts w:cs="FranklinGothic-Book"/>
                <w:b/>
                <w:color w:val="000000"/>
                <w:sz w:val="20"/>
                <w:szCs w:val="20"/>
                <w:lang w:val="es-ES_tradnl"/>
              </w:rPr>
            </w:pPr>
            <w:r>
              <w:rPr>
                <w:rFonts w:cs="FranklinGothic-Book"/>
                <w:b/>
                <w:color w:val="6786B7" w:themeColor="accent1"/>
                <w:sz w:val="20"/>
                <w:szCs w:val="20"/>
                <w:lang w:val="es-ES_tradnl"/>
              </w:rPr>
              <w:pict>
                <v:rect id="_x0000_i1035" style="width:283.5pt;height:1pt" o:hralign="right" o:hrstd="t" o:hrnoshade="t" o:hr="t" fillcolor="#6786b7 [3204]" stroked="f"/>
              </w:pict>
            </w:r>
          </w:p>
          <w:p w:rsidR="00EB2A11" w:rsidRPr="00EB2A11" w:rsidRDefault="00EB2A11" w:rsidP="00EB2A11">
            <w:pPr>
              <w:framePr w:w="9072" w:wrap="notBeside" w:vAnchor="text" w:hAnchor="margin" w:xAlign="right" w:y="1"/>
              <w:autoSpaceDE w:val="0"/>
              <w:autoSpaceDN w:val="0"/>
              <w:adjustRightInd w:val="0"/>
              <w:spacing w:before="60"/>
              <w:ind w:left="142" w:right="85" w:firstLine="0"/>
              <w:textAlignment w:val="center"/>
              <w:rPr>
                <w:rFonts w:cs="FranklinGothic-Book"/>
                <w:color w:val="000000"/>
                <w:sz w:val="20"/>
                <w:szCs w:val="20"/>
                <w:lang w:val="es-ES_tradnl"/>
              </w:rPr>
            </w:pPr>
            <w:r w:rsidRPr="00EB2A11">
              <w:rPr>
                <w:rFonts w:cs="FranklinGothic-Book"/>
                <w:color w:val="000000"/>
                <w:sz w:val="20"/>
                <w:szCs w:val="20"/>
                <w:lang w:val="es-ES_tradnl"/>
              </w:rPr>
              <w:t xml:space="preserve">Así llamadas por haberse formado por evaporación de agua de mar, y más conocidas como </w:t>
            </w:r>
            <w:r w:rsidRPr="00EB2A11">
              <w:rPr>
                <w:rFonts w:cs="FranklinGothic-Book"/>
                <w:b/>
                <w:color w:val="000000"/>
                <w:sz w:val="20"/>
                <w:szCs w:val="20"/>
                <w:lang w:val="es-ES_tradnl"/>
              </w:rPr>
              <w:t>rocas salinas</w:t>
            </w:r>
            <w:r w:rsidRPr="00EB2A11">
              <w:rPr>
                <w:rFonts w:cs="FranklinGothic-Book"/>
                <w:color w:val="000000"/>
                <w:sz w:val="20"/>
                <w:szCs w:val="20"/>
                <w:lang w:val="es-ES_tradnl"/>
              </w:rPr>
              <w:t>. Entre ellas cabe me</w:t>
            </w:r>
            <w:r w:rsidRPr="00EB2A11">
              <w:rPr>
                <w:rFonts w:cs="FranklinGothic-Book"/>
                <w:color w:val="000000"/>
                <w:sz w:val="20"/>
                <w:szCs w:val="20"/>
                <w:lang w:val="es-ES_tradnl"/>
              </w:rPr>
              <w:t>n</w:t>
            </w:r>
            <w:r w:rsidRPr="00EB2A11">
              <w:rPr>
                <w:rFonts w:cs="FranklinGothic-Book"/>
                <w:color w:val="000000"/>
                <w:sz w:val="20"/>
                <w:szCs w:val="20"/>
                <w:lang w:val="es-ES_tradnl"/>
              </w:rPr>
              <w:t xml:space="preserve">cionar al </w:t>
            </w:r>
            <w:r w:rsidRPr="00EB2A11">
              <w:rPr>
                <w:rFonts w:cs="FranklinGothic-Book"/>
                <w:b/>
                <w:color w:val="000000"/>
                <w:sz w:val="20"/>
                <w:szCs w:val="20"/>
                <w:lang w:val="es-ES_tradnl"/>
              </w:rPr>
              <w:t>yeso</w:t>
            </w:r>
            <w:r w:rsidRPr="00EB2A11">
              <w:rPr>
                <w:rFonts w:cs="FranklinGothic-Book"/>
                <w:color w:val="000000"/>
                <w:sz w:val="20"/>
                <w:szCs w:val="20"/>
                <w:lang w:val="es-ES_tradnl"/>
              </w:rPr>
              <w:t xml:space="preserve"> (sulfato de calcio hidratado, en la imagen), muy blando –se raya con la uña– y de color a veces transparente, a v</w:t>
            </w:r>
            <w:r w:rsidRPr="00EB2A11">
              <w:rPr>
                <w:rFonts w:cs="FranklinGothic-Book"/>
                <w:color w:val="000000"/>
                <w:sz w:val="20"/>
                <w:szCs w:val="20"/>
                <w:lang w:val="es-ES_tradnl"/>
              </w:rPr>
              <w:t>e</w:t>
            </w:r>
            <w:r>
              <w:rPr>
                <w:rFonts w:cs="FranklinGothic-Book"/>
                <w:color w:val="000000"/>
                <w:sz w:val="20"/>
                <w:szCs w:val="20"/>
                <w:lang w:val="es-ES_tradnl"/>
              </w:rPr>
              <w:t>ces blanco, gris o rosa</w:t>
            </w:r>
            <w:r w:rsidRPr="00EB2A11">
              <w:rPr>
                <w:rFonts w:cs="FranklinGothic-Book"/>
                <w:color w:val="000000"/>
                <w:sz w:val="20"/>
                <w:szCs w:val="20"/>
                <w:lang w:val="es-ES_tradnl"/>
              </w:rPr>
              <w:t>do, y la halita o sal gema (cloruro de sodio), también muy blanda y con un característico sabor salado.</w:t>
            </w:r>
          </w:p>
        </w:tc>
        <w:tc>
          <w:tcPr>
            <w:tcW w:w="3175" w:type="dxa"/>
            <w:shd w:val="clear" w:color="auto" w:fill="E0E6F0" w:themeFill="accent1" w:themeFillTint="33"/>
          </w:tcPr>
          <w:p w:rsidR="00EB2A11" w:rsidRPr="00EB2A11" w:rsidRDefault="00EB2A11" w:rsidP="00EB2A11">
            <w:pPr>
              <w:framePr w:w="9072" w:wrap="notBeside" w:vAnchor="text" w:hAnchor="margin" w:xAlign="right" w:y="1"/>
              <w:spacing w:before="60" w:after="120"/>
              <w:ind w:firstLine="0"/>
              <w:jc w:val="center"/>
              <w:rPr>
                <w:rFonts w:ascii="Century Schoolbook" w:hAnsi="Century Schoolbook"/>
                <w:noProof/>
                <w:color w:val="6786B7" w:themeColor="accent1"/>
                <w:szCs w:val="20"/>
              </w:rPr>
            </w:pPr>
            <w:r w:rsidRPr="00EB2A11">
              <w:rPr>
                <w:rFonts w:ascii="Century Schoolbook" w:hAnsi="Century Schoolbook"/>
                <w:noProof/>
                <w:color w:val="6786B7" w:themeColor="accent1"/>
                <w:szCs w:val="20"/>
                <w:lang w:val="es-ES_tradnl" w:eastAsia="es-ES_tradnl"/>
              </w:rPr>
              <w:drawing>
                <wp:inline distT="0" distB="0" distL="0" distR="0" wp14:anchorId="14C3CC50" wp14:editId="3681DB26">
                  <wp:extent cx="1857600" cy="1220400"/>
                  <wp:effectExtent l="19050" t="19050" r="9525" b="1841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18.jpg"/>
                          <pic:cNvPicPr/>
                        </pic:nvPicPr>
                        <pic:blipFill>
                          <a:blip r:embed="rId36">
                            <a:extLst>
                              <a:ext uri="{28A0092B-C50C-407E-A947-70E740481C1C}">
                                <a14:useLocalDpi xmlns:a14="http://schemas.microsoft.com/office/drawing/2010/main" val="0"/>
                              </a:ext>
                            </a:extLst>
                          </a:blip>
                          <a:stretch>
                            <a:fillRect/>
                          </a:stretch>
                        </pic:blipFill>
                        <pic:spPr>
                          <a:xfrm>
                            <a:off x="0" y="0"/>
                            <a:ext cx="1857600" cy="1220400"/>
                          </a:xfrm>
                          <a:prstGeom prst="rect">
                            <a:avLst/>
                          </a:prstGeom>
                          <a:ln>
                            <a:solidFill>
                              <a:srgbClr val="000000"/>
                            </a:solidFill>
                          </a:ln>
                        </pic:spPr>
                      </pic:pic>
                    </a:graphicData>
                  </a:graphic>
                </wp:inline>
              </w:drawing>
            </w:r>
          </w:p>
        </w:tc>
      </w:tr>
      <w:tr w:rsidR="00EB2A11" w:rsidRPr="00EB2A11" w:rsidTr="00EB2A11">
        <w:tc>
          <w:tcPr>
            <w:tcW w:w="6011" w:type="dxa"/>
            <w:shd w:val="clear" w:color="auto" w:fill="E0E6F0" w:themeFill="accent1" w:themeFillTint="33"/>
          </w:tcPr>
          <w:p w:rsidR="00EB2A11" w:rsidRPr="00EB2A11" w:rsidRDefault="00EB2A11" w:rsidP="00EB2A11">
            <w:pPr>
              <w:framePr w:w="9072" w:wrap="notBeside" w:vAnchor="text" w:hAnchor="margin" w:xAlign="right" w:y="1"/>
              <w:spacing w:before="120"/>
              <w:ind w:left="142" w:right="85" w:firstLine="0"/>
              <w:jc w:val="left"/>
              <w:rPr>
                <w:b/>
                <w:noProof/>
                <w:color w:val="6786B7" w:themeColor="accent1"/>
                <w:sz w:val="20"/>
                <w:szCs w:val="20"/>
              </w:rPr>
            </w:pPr>
            <w:r>
              <w:rPr>
                <w:b/>
                <w:noProof/>
                <w:color w:val="6786B7" w:themeColor="accent1"/>
                <w:sz w:val="20"/>
                <w:szCs w:val="20"/>
              </w:rPr>
              <w:t>Carbones y betunes</w:t>
            </w:r>
          </w:p>
          <w:p w:rsidR="00EB2A11" w:rsidRPr="00EB2A11" w:rsidRDefault="00D735C7" w:rsidP="00EB2A11">
            <w:pPr>
              <w:framePr w:w="9072" w:wrap="notBeside" w:vAnchor="text" w:hAnchor="margin" w:xAlign="right" w:y="1"/>
              <w:spacing w:before="0" w:after="60" w:line="120" w:lineRule="auto"/>
              <w:ind w:left="142" w:right="85" w:firstLine="0"/>
              <w:jc w:val="left"/>
              <w:rPr>
                <w:b/>
                <w:noProof/>
                <w:color w:val="6786B7" w:themeColor="accent1"/>
                <w:sz w:val="20"/>
                <w:szCs w:val="20"/>
              </w:rPr>
            </w:pPr>
            <w:r>
              <w:rPr>
                <w:b/>
                <w:noProof/>
                <w:color w:val="6786B7" w:themeColor="accent1"/>
                <w:sz w:val="20"/>
                <w:szCs w:val="20"/>
              </w:rPr>
              <w:pict>
                <v:rect id="_x0000_i1036" style="width:283.5pt;height:1pt" o:hralign="right" o:hrstd="t" o:hrnoshade="t" o:hr="t" fillcolor="#6786b7 [3204]" stroked="f"/>
              </w:pict>
            </w:r>
          </w:p>
          <w:p w:rsidR="00EB2A11" w:rsidRPr="00EB2A11" w:rsidRDefault="00EB2A11" w:rsidP="00EB2A11">
            <w:pPr>
              <w:framePr w:w="9072" w:wrap="notBeside" w:vAnchor="text" w:hAnchor="margin" w:xAlign="right" w:y="1"/>
              <w:spacing w:before="60" w:after="60"/>
              <w:ind w:left="142" w:right="85" w:firstLine="0"/>
              <w:jc w:val="left"/>
              <w:rPr>
                <w:noProof/>
                <w:sz w:val="20"/>
                <w:szCs w:val="20"/>
              </w:rPr>
            </w:pPr>
            <w:r w:rsidRPr="00EB2A11">
              <w:rPr>
                <w:noProof/>
                <w:sz w:val="20"/>
                <w:szCs w:val="20"/>
              </w:rPr>
              <w:t>Los carbones, como el que muestra la ilustración, poseen abun</w:t>
            </w:r>
            <w:r>
              <w:rPr>
                <w:noProof/>
                <w:sz w:val="20"/>
                <w:szCs w:val="20"/>
              </w:rPr>
              <w:t>-</w:t>
            </w:r>
            <w:r w:rsidRPr="00EB2A11">
              <w:rPr>
                <w:noProof/>
                <w:sz w:val="20"/>
                <w:szCs w:val="20"/>
              </w:rPr>
              <w:t xml:space="preserve">dantes restos de plantas. Los </w:t>
            </w:r>
            <w:r w:rsidRPr="00EB2A11">
              <w:rPr>
                <w:b/>
                <w:noProof/>
                <w:sz w:val="20"/>
                <w:szCs w:val="20"/>
              </w:rPr>
              <w:t>betunes</w:t>
            </w:r>
            <w:r w:rsidRPr="00EB2A11">
              <w:rPr>
                <w:noProof/>
                <w:sz w:val="20"/>
                <w:szCs w:val="20"/>
              </w:rPr>
              <w:t xml:space="preserve"> o asfaltos naturales están constituidos por hidrocarburos –son básicamente, pues, petróleo sólido–. Ambos tienen gran poder calorífico.</w:t>
            </w:r>
          </w:p>
        </w:tc>
        <w:tc>
          <w:tcPr>
            <w:tcW w:w="3175" w:type="dxa"/>
            <w:shd w:val="clear" w:color="auto" w:fill="E0E6F0" w:themeFill="accent1" w:themeFillTint="33"/>
          </w:tcPr>
          <w:p w:rsidR="00EB2A11" w:rsidRPr="00EB2A11" w:rsidRDefault="00EB2A11" w:rsidP="00EB2A11">
            <w:pPr>
              <w:framePr w:w="9072" w:wrap="notBeside" w:vAnchor="text" w:hAnchor="margin" w:xAlign="right" w:y="1"/>
              <w:spacing w:before="60" w:after="120"/>
              <w:ind w:firstLine="0"/>
              <w:jc w:val="center"/>
              <w:rPr>
                <w:rFonts w:ascii="Century Schoolbook" w:hAnsi="Century Schoolbook"/>
                <w:noProof/>
                <w:color w:val="6786B7" w:themeColor="accent1"/>
                <w:szCs w:val="20"/>
              </w:rPr>
            </w:pPr>
            <w:r w:rsidRPr="00EB2A11">
              <w:rPr>
                <w:rFonts w:ascii="Century Schoolbook" w:hAnsi="Century Schoolbook"/>
                <w:noProof/>
                <w:color w:val="6786B7" w:themeColor="accent1"/>
                <w:szCs w:val="20"/>
                <w:lang w:val="es-ES_tradnl" w:eastAsia="es-ES_tradnl"/>
              </w:rPr>
              <w:drawing>
                <wp:inline distT="0" distB="0" distL="0" distR="0" wp14:anchorId="2EC12296" wp14:editId="4258AFE8">
                  <wp:extent cx="1857600" cy="660284"/>
                  <wp:effectExtent l="19050" t="19050" r="9525" b="26035"/>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20.jpg"/>
                          <pic:cNvPicPr/>
                        </pic:nvPicPr>
                        <pic:blipFill>
                          <a:blip r:embed="rId37">
                            <a:extLst>
                              <a:ext uri="{28A0092B-C50C-407E-A947-70E740481C1C}">
                                <a14:useLocalDpi xmlns:a14="http://schemas.microsoft.com/office/drawing/2010/main" val="0"/>
                              </a:ext>
                            </a:extLst>
                          </a:blip>
                          <a:stretch>
                            <a:fillRect/>
                          </a:stretch>
                        </pic:blipFill>
                        <pic:spPr>
                          <a:xfrm>
                            <a:off x="0" y="0"/>
                            <a:ext cx="1857600" cy="660284"/>
                          </a:xfrm>
                          <a:prstGeom prst="rect">
                            <a:avLst/>
                          </a:prstGeom>
                          <a:ln>
                            <a:solidFill>
                              <a:sysClr val="windowText" lastClr="000000"/>
                            </a:solidFill>
                          </a:ln>
                        </pic:spPr>
                      </pic:pic>
                    </a:graphicData>
                  </a:graphic>
                </wp:inline>
              </w:drawing>
            </w:r>
          </w:p>
        </w:tc>
      </w:tr>
    </w:tbl>
    <w:p w:rsidR="00EB2A11" w:rsidRPr="00EB2A11" w:rsidRDefault="00EB2A11" w:rsidP="00EB2A11">
      <w:pPr>
        <w:pStyle w:val="Imagenpgina"/>
        <w:framePr w:wrap="notBeside"/>
        <w:spacing w:before="0" w:after="0"/>
        <w:rPr>
          <w:i/>
          <w:sz w:val="18"/>
        </w:rPr>
      </w:pPr>
      <w:r>
        <w:rPr>
          <w:b/>
          <w:sz w:val="18"/>
        </w:rPr>
        <w:t>Figura 9.14.</w:t>
      </w:r>
      <w:r>
        <w:rPr>
          <w:sz w:val="18"/>
        </w:rPr>
        <w:t xml:space="preserve"> </w:t>
      </w:r>
      <w:r>
        <w:rPr>
          <w:i/>
          <w:sz w:val="18"/>
        </w:rPr>
        <w:t xml:space="preserve">Algunas de las </w:t>
      </w:r>
      <w:r>
        <w:rPr>
          <w:b/>
          <w:i/>
          <w:sz w:val="18"/>
        </w:rPr>
        <w:t>rocas sedimentarias no detríticas</w:t>
      </w:r>
      <w:r>
        <w:rPr>
          <w:i/>
          <w:sz w:val="18"/>
        </w:rPr>
        <w:t xml:space="preserve"> más abundantes.</w:t>
      </w:r>
    </w:p>
    <w:p w:rsidR="000B3191" w:rsidRDefault="006F3EFC" w:rsidP="000B3191">
      <w:pPr>
        <w:pStyle w:val="Prrafobsico"/>
        <w:spacing w:before="360"/>
      </w:pPr>
      <w:r>
        <w:t>En necesario hacer hincapié en la diferencia existente entre s</w:t>
      </w:r>
      <w:r>
        <w:t>e</w:t>
      </w:r>
      <w:r>
        <w:t>dimentos y rocas consolidadas: las gravas y arenas son sedime</w:t>
      </w:r>
      <w:r>
        <w:t>n</w:t>
      </w:r>
      <w:r>
        <w:t>tos (materiales sueltos), mientras que los conglomerados (o br</w:t>
      </w:r>
      <w:r>
        <w:t>e</w:t>
      </w:r>
      <w:r>
        <w:t>chas) y areniscas son rocas compactas, en las que los granos o clastos están más o menos sólidamente cementados. En las v</w:t>
      </w:r>
      <w:r>
        <w:t>a</w:t>
      </w:r>
      <w:r>
        <w:t>riedades con menor tamaño de grano, los sedimentos no consol</w:t>
      </w:r>
      <w:r>
        <w:t>i</w:t>
      </w:r>
      <w:r>
        <w:t xml:space="preserve">dados reciben el nombre de limos, arcillas o </w:t>
      </w:r>
      <w:proofErr w:type="spellStart"/>
      <w:r>
        <w:t>lutitas</w:t>
      </w:r>
      <w:proofErr w:type="spellEnd"/>
      <w:r>
        <w:t xml:space="preserve">, mientras que las rocas se denominan </w:t>
      </w:r>
      <w:proofErr w:type="spellStart"/>
      <w:r>
        <w:t>limolitas</w:t>
      </w:r>
      <w:proofErr w:type="spellEnd"/>
      <w:r>
        <w:t xml:space="preserve"> o arcillitas respectivamente.</w:t>
      </w:r>
    </w:p>
    <w:p w:rsidR="001111E5" w:rsidRDefault="001111E5" w:rsidP="00C3358A">
      <w:pPr>
        <w:pStyle w:val="Nivel2"/>
        <w:numPr>
          <w:ilvl w:val="1"/>
          <w:numId w:val="15"/>
        </w:numPr>
        <w:suppressAutoHyphens/>
        <w:spacing w:before="360"/>
        <w:ind w:left="567" w:hanging="567"/>
      </w:pPr>
      <w:r>
        <w:t>Interés económico de las rocas sedimentarias</w:t>
      </w:r>
    </w:p>
    <w:p w:rsidR="006F3EFC" w:rsidRDefault="006F3EFC" w:rsidP="000B3191">
      <w:pPr>
        <w:pStyle w:val="Prrafobsico"/>
        <w:spacing w:before="80"/>
      </w:pPr>
      <w:r>
        <w:t>El desarrollo de nuestra civilización está ligado sin remedio a la modificación de nuestro entorno y al aprovechamiento de las rocas y minerales que hay en él; en Oriente se han encontrado vestigios de que ya en el siglo VIII a.C. se usaban las rocas en los cimientos de las casas de madera. También en Egipto se encuentran huellas de su empleo como elemento ornamental en el siglo V a.C.</w:t>
      </w:r>
    </w:p>
    <w:p w:rsidR="006F3EFC" w:rsidRDefault="006F3EFC" w:rsidP="000B3191">
      <w:pPr>
        <w:pStyle w:val="Prrafobsico"/>
        <w:spacing w:before="80"/>
      </w:pPr>
      <w:r>
        <w:t>Los usos de las rocas sedimentarias son múltiples y variados, dependiendo de las características de cada uno de los tipos litol</w:t>
      </w:r>
      <w:r>
        <w:t>ó</w:t>
      </w:r>
      <w:r>
        <w:t>gicos que acabamos de describir:</w:t>
      </w:r>
    </w:p>
    <w:p w:rsidR="006F3EFC" w:rsidRDefault="006F3EFC" w:rsidP="00C3358A">
      <w:pPr>
        <w:pStyle w:val="Vietadonmero"/>
        <w:numPr>
          <w:ilvl w:val="0"/>
          <w:numId w:val="21"/>
        </w:numPr>
        <w:spacing w:before="80"/>
        <w:ind w:left="284" w:hanging="284"/>
      </w:pPr>
      <w:r w:rsidRPr="000B3191">
        <w:rPr>
          <w:b/>
        </w:rPr>
        <w:t>Las rocas sedimentarias de origen orgánico</w:t>
      </w:r>
      <w:r>
        <w:t xml:space="preserve"> son la base de los llamados combustibles fósiles (carbones y petróleo). Su impo</w:t>
      </w:r>
      <w:r>
        <w:t>r</w:t>
      </w:r>
      <w:r>
        <w:t>tancia radica en que proporcionan la mayor parte de la energía que utilizamos (ya desde la edad de bronce), puesto que se r</w:t>
      </w:r>
      <w:r>
        <w:t>e</w:t>
      </w:r>
      <w:r>
        <w:t>quieren pocas transformaciones para que puedan ser usados —sobre todo el carbón— y su combustión genera gran cantidad de energía.</w:t>
      </w:r>
    </w:p>
    <w:p w:rsidR="006F3EFC" w:rsidRDefault="006F3EFC" w:rsidP="00C3358A">
      <w:pPr>
        <w:pStyle w:val="Vietadonmero"/>
        <w:numPr>
          <w:ilvl w:val="0"/>
          <w:numId w:val="21"/>
        </w:numPr>
        <w:spacing w:before="0" w:after="80"/>
        <w:ind w:left="284" w:hanging="284"/>
      </w:pPr>
      <w:r w:rsidRPr="000B3191">
        <w:rPr>
          <w:b/>
        </w:rPr>
        <w:lastRenderedPageBreak/>
        <w:t>Las rocas sedimentarias detríticas</w:t>
      </w:r>
      <w:r>
        <w:t xml:space="preserve"> se utilizan principalmente </w:t>
      </w:r>
      <w:r w:rsidR="000B3191">
        <w:t>e</w:t>
      </w:r>
      <w:r>
        <w:t>n la construcción o en procesos industriales.</w:t>
      </w:r>
      <w:r w:rsidR="000B3191">
        <w:t xml:space="preserve"> </w:t>
      </w:r>
      <w:r>
        <w:t>Entre los diversos usos de estas rocas podemos destacar:</w:t>
      </w:r>
    </w:p>
    <w:p w:rsidR="006F3EFC" w:rsidRPr="000B3191" w:rsidRDefault="006F3EFC" w:rsidP="009358B3">
      <w:pPr>
        <w:pStyle w:val="Vieta1"/>
        <w:spacing w:before="0" w:after="80"/>
        <w:ind w:left="568"/>
        <w:rPr>
          <w:rFonts w:ascii="Franklin Gothic Book" w:hAnsi="Franklin Gothic Book"/>
        </w:rPr>
      </w:pPr>
      <w:r w:rsidRPr="000B3191">
        <w:rPr>
          <w:rFonts w:ascii="Franklin Gothic Book" w:hAnsi="Franklin Gothic Book"/>
        </w:rPr>
        <w:t xml:space="preserve">Las gravas sueltas (trituradas) y las arenas, extraídas sobre todo las de las riberas de ríos y de los </w:t>
      </w:r>
      <w:r w:rsidRPr="000B3191">
        <w:rPr>
          <w:rStyle w:val="Trminoglosario"/>
          <w:rFonts w:hint="eastAsia"/>
        </w:rPr>
        <w:t>canchales</w:t>
      </w:r>
      <w:r w:rsidRPr="000B3191">
        <w:rPr>
          <w:rFonts w:ascii="Franklin Gothic Book" w:hAnsi="Franklin Gothic Book"/>
        </w:rPr>
        <w:t xml:space="preserve"> de laderas, se utilizan directamente o en combinación con otros mat</w:t>
      </w:r>
      <w:r w:rsidRPr="000B3191">
        <w:rPr>
          <w:rFonts w:ascii="Franklin Gothic Book" w:hAnsi="Franklin Gothic Book"/>
        </w:rPr>
        <w:t>e</w:t>
      </w:r>
      <w:r w:rsidRPr="000B3191">
        <w:rPr>
          <w:rFonts w:ascii="Franklin Gothic Book" w:hAnsi="Franklin Gothic Book"/>
        </w:rPr>
        <w:t>riales —como el cemento o material bituminoso— en la con</w:t>
      </w:r>
      <w:r w:rsidRPr="000B3191">
        <w:rPr>
          <w:rFonts w:ascii="Franklin Gothic Book" w:hAnsi="Franklin Gothic Book"/>
        </w:rPr>
        <w:t>s</w:t>
      </w:r>
      <w:r w:rsidRPr="000B3191">
        <w:rPr>
          <w:rFonts w:ascii="Franklin Gothic Book" w:hAnsi="Franklin Gothic Book"/>
        </w:rPr>
        <w:t>trucción (edificaciones, obras públicas, aglomerantes asfált</w:t>
      </w:r>
      <w:r w:rsidRPr="000B3191">
        <w:rPr>
          <w:rFonts w:ascii="Franklin Gothic Book" w:hAnsi="Franklin Gothic Book"/>
        </w:rPr>
        <w:t>i</w:t>
      </w:r>
      <w:r w:rsidRPr="000B3191">
        <w:rPr>
          <w:rFonts w:ascii="Franklin Gothic Book" w:hAnsi="Franklin Gothic Book"/>
        </w:rPr>
        <w:t>cos…).</w:t>
      </w:r>
    </w:p>
    <w:p w:rsidR="006F3EFC" w:rsidRPr="000B3191" w:rsidRDefault="006F3EFC" w:rsidP="009358B3">
      <w:pPr>
        <w:pStyle w:val="Vieta1"/>
        <w:spacing w:before="0" w:after="80"/>
        <w:ind w:left="568"/>
        <w:rPr>
          <w:rFonts w:ascii="Franklin Gothic Book" w:hAnsi="Franklin Gothic Book"/>
        </w:rPr>
      </w:pPr>
      <w:r w:rsidRPr="000B3191">
        <w:rPr>
          <w:rFonts w:ascii="Franklin Gothic Book" w:hAnsi="Franklin Gothic Book"/>
        </w:rPr>
        <w:t>Las arenas y areniscas más puras (arenas silíceas) partic</w:t>
      </w:r>
      <w:r w:rsidRPr="000B3191">
        <w:rPr>
          <w:rFonts w:ascii="Franklin Gothic Book" w:hAnsi="Franklin Gothic Book"/>
        </w:rPr>
        <w:t>i</w:t>
      </w:r>
      <w:r w:rsidRPr="000B3191">
        <w:rPr>
          <w:rFonts w:ascii="Franklin Gothic Book" w:hAnsi="Franklin Gothic Book"/>
        </w:rPr>
        <w:t>pan en las industrias del vidrio y del silicio.</w:t>
      </w:r>
    </w:p>
    <w:p w:rsidR="006F3EFC" w:rsidRPr="000B3191" w:rsidRDefault="006F3EFC" w:rsidP="009358B3">
      <w:pPr>
        <w:pStyle w:val="Vieta1"/>
        <w:spacing w:before="0" w:after="80"/>
        <w:ind w:left="568"/>
        <w:rPr>
          <w:rFonts w:ascii="Franklin Gothic Book" w:hAnsi="Franklin Gothic Book"/>
        </w:rPr>
      </w:pPr>
      <w:r w:rsidRPr="000B3191">
        <w:rPr>
          <w:rFonts w:ascii="Franklin Gothic Book" w:hAnsi="Franklin Gothic Book"/>
        </w:rPr>
        <w:t>Las distintas variedades de arcilla son la principal materia prima de la producción de: ladrillos, tejas, gres... Sin emba</w:t>
      </w:r>
      <w:r w:rsidRPr="000B3191">
        <w:rPr>
          <w:rFonts w:ascii="Franklin Gothic Book" w:hAnsi="Franklin Gothic Book"/>
        </w:rPr>
        <w:t>r</w:t>
      </w:r>
      <w:r w:rsidRPr="000B3191">
        <w:rPr>
          <w:rFonts w:ascii="Franklin Gothic Book" w:hAnsi="Franklin Gothic Book"/>
        </w:rPr>
        <w:t>go, en la fabricación de loza o porcelana son necesarios, además, feldespato y cuarzo.</w:t>
      </w:r>
    </w:p>
    <w:p w:rsidR="006F3EFC" w:rsidRDefault="006F3EFC" w:rsidP="009358B3">
      <w:pPr>
        <w:pStyle w:val="Vieta1"/>
        <w:spacing w:before="0" w:after="80"/>
        <w:ind w:left="568"/>
        <w:rPr>
          <w:rFonts w:ascii="Franklin Gothic Book" w:hAnsi="Franklin Gothic Book"/>
        </w:rPr>
      </w:pPr>
      <w:r w:rsidRPr="000B3191">
        <w:rPr>
          <w:rFonts w:ascii="Franklin Gothic Book" w:hAnsi="Franklin Gothic Book"/>
        </w:rPr>
        <w:t>Las rocas ya consolidadas, como las areniscas bien ceme</w:t>
      </w:r>
      <w:r w:rsidRPr="000B3191">
        <w:rPr>
          <w:rFonts w:ascii="Franklin Gothic Book" w:hAnsi="Franklin Gothic Book"/>
        </w:rPr>
        <w:t>n</w:t>
      </w:r>
      <w:r w:rsidRPr="000B3191">
        <w:rPr>
          <w:rFonts w:ascii="Franklin Gothic Book" w:hAnsi="Franklin Gothic Book"/>
        </w:rPr>
        <w:t>tadas, son duras y resistentes y se emplean también en construcción, especialmente como "piedra de corte", debido a que son fáciles de trabajar. No obstante, tienen el inco</w:t>
      </w:r>
      <w:r w:rsidRPr="000B3191">
        <w:rPr>
          <w:rFonts w:ascii="Franklin Gothic Book" w:hAnsi="Franklin Gothic Book"/>
        </w:rPr>
        <w:t>n</w:t>
      </w:r>
      <w:r w:rsidRPr="000B3191">
        <w:rPr>
          <w:rFonts w:ascii="Franklin Gothic Book" w:hAnsi="Franklin Gothic Book"/>
        </w:rPr>
        <w:t>veniente de que son rocas que pueden alterarse más fáci</w:t>
      </w:r>
      <w:r w:rsidRPr="000B3191">
        <w:rPr>
          <w:rFonts w:ascii="Franklin Gothic Book" w:hAnsi="Franklin Gothic Book"/>
        </w:rPr>
        <w:t>l</w:t>
      </w:r>
      <w:r w:rsidRPr="000B3191">
        <w:rPr>
          <w:rFonts w:ascii="Franklin Gothic Book" w:hAnsi="Franklin Gothic Book"/>
        </w:rPr>
        <w:t xml:space="preserve">mente que otras </w:t>
      </w:r>
      <w:r w:rsidR="000B3191">
        <w:rPr>
          <w:rFonts w:ascii="Franklin Gothic Book" w:hAnsi="Franklin Gothic Book"/>
        </w:rPr>
        <w:t>(figura 9.15)</w:t>
      </w:r>
      <w:r w:rsidRPr="000B3191">
        <w:rPr>
          <w:rFonts w:ascii="Franklin Gothic Book" w:hAnsi="Franklin Gothic Book"/>
        </w:rPr>
        <w:t>.</w:t>
      </w:r>
    </w:p>
    <w:p w:rsidR="000B3191" w:rsidRDefault="000B3191" w:rsidP="000B3191">
      <w:pPr>
        <w:pStyle w:val="Imagenizquierda"/>
        <w:framePr w:wrap="notBeside"/>
        <w:spacing w:before="40" w:after="120"/>
      </w:pPr>
      <w:r>
        <w:rPr>
          <w:lang w:val="es-ES_tradnl" w:eastAsia="es-ES_tradnl"/>
        </w:rPr>
        <w:drawing>
          <wp:inline distT="0" distB="0" distL="0" distR="0" wp14:anchorId="4195CC46" wp14:editId="2ACA766B">
            <wp:extent cx="1620520" cy="1979295"/>
            <wp:effectExtent l="0" t="0" r="0" b="1905"/>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25.jpg"/>
                    <pic:cNvPicPr/>
                  </pic:nvPicPr>
                  <pic:blipFill>
                    <a:blip r:embed="rId38">
                      <a:extLst>
                        <a:ext uri="{28A0092B-C50C-407E-A947-70E740481C1C}">
                          <a14:useLocalDpi xmlns:a14="http://schemas.microsoft.com/office/drawing/2010/main" val="0"/>
                        </a:ext>
                      </a:extLst>
                    </a:blip>
                    <a:stretch>
                      <a:fillRect/>
                    </a:stretch>
                  </pic:blipFill>
                  <pic:spPr>
                    <a:xfrm>
                      <a:off x="0" y="0"/>
                      <a:ext cx="1620520" cy="1979295"/>
                    </a:xfrm>
                    <a:prstGeom prst="rect">
                      <a:avLst/>
                    </a:prstGeom>
                  </pic:spPr>
                </pic:pic>
              </a:graphicData>
            </a:graphic>
          </wp:inline>
        </w:drawing>
      </w:r>
    </w:p>
    <w:p w:rsidR="000B3191" w:rsidRPr="000B3191" w:rsidRDefault="000B3191" w:rsidP="000B3191">
      <w:pPr>
        <w:pStyle w:val="Imagenizquierda"/>
        <w:framePr w:wrap="notBeside"/>
        <w:spacing w:before="0" w:after="120"/>
        <w:jc w:val="left"/>
        <w:rPr>
          <w:i/>
          <w:sz w:val="18"/>
        </w:rPr>
      </w:pPr>
      <w:r>
        <w:rPr>
          <w:b/>
          <w:sz w:val="18"/>
        </w:rPr>
        <w:t>Figura 9.15.</w:t>
      </w:r>
      <w:r>
        <w:rPr>
          <w:i/>
          <w:sz w:val="18"/>
        </w:rPr>
        <w:t xml:space="preserve"> </w:t>
      </w:r>
      <w:r w:rsidRPr="000B3191">
        <w:rPr>
          <w:i/>
          <w:sz w:val="18"/>
        </w:rPr>
        <w:t>Esfinge de Abu el-Hol o "padre del terror". Está realizada en arenisca. Como se puede apreciar, la parte inferior está visible-mente erosionada (por el viento).</w:t>
      </w:r>
    </w:p>
    <w:p w:rsidR="006F3EFC" w:rsidRPr="000B3191" w:rsidRDefault="000B3191" w:rsidP="000B3191">
      <w:pPr>
        <w:pStyle w:val="Vieta1"/>
        <w:ind w:left="568"/>
        <w:rPr>
          <w:rFonts w:ascii="Franklin Gothic Book" w:hAnsi="Franklin Gothic Book"/>
        </w:rPr>
      </w:pPr>
      <w:r w:rsidRPr="000B3191">
        <w:rPr>
          <w:rFonts w:ascii="Franklin Gothic Book" w:hAnsi="Franklin Gothic Book"/>
        </w:rPr>
        <w:t>L</w:t>
      </w:r>
      <w:r w:rsidR="006F3EFC" w:rsidRPr="000B3191">
        <w:rPr>
          <w:rFonts w:ascii="Franklin Gothic Book" w:hAnsi="Franklin Gothic Book"/>
        </w:rPr>
        <w:t>as pizarras, por su parte, como rocas intermedias entre s</w:t>
      </w:r>
      <w:r w:rsidR="006F3EFC" w:rsidRPr="000B3191">
        <w:rPr>
          <w:rFonts w:ascii="Franklin Gothic Book" w:hAnsi="Franklin Gothic Book"/>
        </w:rPr>
        <w:t>e</w:t>
      </w:r>
      <w:r w:rsidR="006F3EFC" w:rsidRPr="000B3191">
        <w:rPr>
          <w:rFonts w:ascii="Franklin Gothic Book" w:hAnsi="Franklin Gothic Book"/>
        </w:rPr>
        <w:t xml:space="preserve">dimentarias y metamórficas procedentes de la consolidación de </w:t>
      </w:r>
      <w:proofErr w:type="spellStart"/>
      <w:r w:rsidR="006F3EFC" w:rsidRPr="000B3191">
        <w:rPr>
          <w:rFonts w:ascii="Franklin Gothic Book" w:hAnsi="Franklin Gothic Book"/>
        </w:rPr>
        <w:t>lutitas</w:t>
      </w:r>
      <w:proofErr w:type="spellEnd"/>
      <w:r w:rsidR="006F3EFC" w:rsidRPr="000B3191">
        <w:rPr>
          <w:rFonts w:ascii="Franklin Gothic Book" w:hAnsi="Franklin Gothic Book"/>
        </w:rPr>
        <w:t>, se emplean para cubiertas  (las de mayor calidad) y para solados y zócalos rústicos (las de menor calidad).</w:t>
      </w:r>
    </w:p>
    <w:p w:rsidR="006F3EFC" w:rsidRDefault="006F3EFC" w:rsidP="009358B3">
      <w:pPr>
        <w:pStyle w:val="Vietadonmero"/>
        <w:spacing w:before="0" w:after="80"/>
        <w:ind w:left="284" w:hanging="284"/>
      </w:pPr>
      <w:r w:rsidRPr="009358B3">
        <w:rPr>
          <w:b/>
        </w:rPr>
        <w:t>Las rocas sedimentarias de origen químico</w:t>
      </w:r>
      <w:r>
        <w:t xml:space="preserve"> admiten un amplio número de formas de utilización, entre las que caen destacar:</w:t>
      </w:r>
    </w:p>
    <w:p w:rsidR="006F3EFC" w:rsidRPr="009358B3" w:rsidRDefault="009358B3" w:rsidP="009358B3">
      <w:pPr>
        <w:pStyle w:val="Vieta1"/>
        <w:spacing w:before="0" w:after="80"/>
        <w:ind w:left="568"/>
        <w:rPr>
          <w:rFonts w:ascii="Franklin Gothic Book" w:hAnsi="Franklin Gothic Book"/>
        </w:rPr>
      </w:pPr>
      <w:r w:rsidRPr="009358B3">
        <w:rPr>
          <w:rFonts w:ascii="Franklin Gothic Book" w:hAnsi="Franklin Gothic Book"/>
        </w:rPr>
        <w:t>L</w:t>
      </w:r>
      <w:r w:rsidR="006F3EFC" w:rsidRPr="009358B3">
        <w:rPr>
          <w:rFonts w:ascii="Franklin Gothic Book" w:hAnsi="Franklin Gothic Book"/>
        </w:rPr>
        <w:t>a caliza se usa mayoritariamente en la fabricación de c</w:t>
      </w:r>
      <w:r w:rsidR="006F3EFC" w:rsidRPr="009358B3">
        <w:rPr>
          <w:rFonts w:ascii="Franklin Gothic Book" w:hAnsi="Franklin Gothic Book"/>
        </w:rPr>
        <w:t>e</w:t>
      </w:r>
      <w:r w:rsidR="006F3EFC" w:rsidRPr="009358B3">
        <w:rPr>
          <w:rFonts w:ascii="Franklin Gothic Book" w:hAnsi="Franklin Gothic Book"/>
        </w:rPr>
        <w:t>mento Portland.</w:t>
      </w:r>
    </w:p>
    <w:p w:rsidR="006F3EFC" w:rsidRPr="009358B3" w:rsidRDefault="009358B3" w:rsidP="009358B3">
      <w:pPr>
        <w:pStyle w:val="Vieta1"/>
        <w:spacing w:before="0" w:after="80"/>
        <w:ind w:left="568"/>
        <w:rPr>
          <w:rFonts w:ascii="Franklin Gothic Book" w:hAnsi="Franklin Gothic Book"/>
        </w:rPr>
      </w:pPr>
      <w:r w:rsidRPr="009358B3">
        <w:rPr>
          <w:rFonts w:ascii="Franklin Gothic Book" w:hAnsi="Franklin Gothic Book"/>
        </w:rPr>
        <w:t>T</w:t>
      </w:r>
      <w:r w:rsidR="006F3EFC" w:rsidRPr="009358B3">
        <w:rPr>
          <w:rFonts w:ascii="Franklin Gothic Book" w:hAnsi="Franklin Gothic Book"/>
        </w:rPr>
        <w:t>ambién se emplea la caliza en la fabricación de azúcar (si</w:t>
      </w:r>
      <w:r w:rsidR="006F3EFC" w:rsidRPr="009358B3">
        <w:rPr>
          <w:rFonts w:ascii="Franklin Gothic Book" w:hAnsi="Franklin Gothic Book"/>
        </w:rPr>
        <w:t>r</w:t>
      </w:r>
      <w:r w:rsidR="006F3EFC" w:rsidRPr="009358B3">
        <w:rPr>
          <w:rFonts w:ascii="Franklin Gothic Book" w:hAnsi="Franklin Gothic Book"/>
        </w:rPr>
        <w:t>ve para precipitar impurezas del azúcar).</w:t>
      </w:r>
    </w:p>
    <w:p w:rsidR="006F3EFC" w:rsidRPr="009358B3" w:rsidRDefault="006F3EFC" w:rsidP="009358B3">
      <w:pPr>
        <w:pStyle w:val="Vieta1"/>
        <w:spacing w:before="0" w:after="80"/>
        <w:ind w:left="568"/>
        <w:rPr>
          <w:rFonts w:ascii="Franklin Gothic Book" w:hAnsi="Franklin Gothic Book"/>
        </w:rPr>
      </w:pPr>
      <w:r w:rsidRPr="009358B3">
        <w:rPr>
          <w:rFonts w:ascii="Franklin Gothic Book" w:hAnsi="Franklin Gothic Book"/>
        </w:rPr>
        <w:t>En la agricultura, se recurre a la caliza y la dolomita tritur</w:t>
      </w:r>
      <w:r w:rsidRPr="009358B3">
        <w:rPr>
          <w:rFonts w:ascii="Franklin Gothic Book" w:hAnsi="Franklin Gothic Book"/>
        </w:rPr>
        <w:t>a</w:t>
      </w:r>
      <w:r w:rsidRPr="009358B3">
        <w:rPr>
          <w:rFonts w:ascii="Franklin Gothic Book" w:hAnsi="Franklin Gothic Book"/>
        </w:rPr>
        <w:t>das no solo para reponer el calcio y magnesio extraído y l</w:t>
      </w:r>
      <w:r w:rsidRPr="009358B3">
        <w:rPr>
          <w:rFonts w:ascii="Franklin Gothic Book" w:hAnsi="Franklin Gothic Book"/>
        </w:rPr>
        <w:t>a</w:t>
      </w:r>
      <w:r w:rsidRPr="009358B3">
        <w:rPr>
          <w:rFonts w:ascii="Franklin Gothic Book" w:hAnsi="Franklin Gothic Book"/>
        </w:rPr>
        <w:t>vado de los suelos, sino también para corregir la acidez del suelo y mejorar las condiciones físicas y microbiológicas del suelo.</w:t>
      </w:r>
    </w:p>
    <w:p w:rsidR="006F3EFC" w:rsidRPr="009358B3" w:rsidRDefault="006F3EFC" w:rsidP="009358B3">
      <w:pPr>
        <w:pStyle w:val="Vieta1"/>
        <w:spacing w:before="0" w:after="80"/>
        <w:ind w:left="568"/>
        <w:rPr>
          <w:rFonts w:ascii="Franklin Gothic Book" w:hAnsi="Franklin Gothic Book"/>
        </w:rPr>
      </w:pPr>
      <w:r w:rsidRPr="009358B3">
        <w:rPr>
          <w:rFonts w:ascii="Franklin Gothic Book" w:hAnsi="Franklin Gothic Book"/>
        </w:rPr>
        <w:t>En la elaboración del vidrio de botellas y ventanas, se utiliza cal (óxido de calcio) y calizas con alto contenido en calcio, así como dolomías para vidrios especiales.</w:t>
      </w:r>
    </w:p>
    <w:p w:rsidR="006F3EFC" w:rsidRPr="009358B3" w:rsidRDefault="006F3EFC" w:rsidP="009358B3">
      <w:pPr>
        <w:pStyle w:val="Vieta1"/>
        <w:spacing w:before="0" w:after="80"/>
        <w:ind w:left="568"/>
        <w:rPr>
          <w:rFonts w:ascii="Franklin Gothic Book" w:hAnsi="Franklin Gothic Book"/>
        </w:rPr>
      </w:pPr>
      <w:r w:rsidRPr="009358B3">
        <w:rPr>
          <w:rFonts w:ascii="Franklin Gothic Book" w:hAnsi="Franklin Gothic Book"/>
        </w:rPr>
        <w:t xml:space="preserve">El yeso se usa como fundente cerámico, para la fabricación del yeso de la construcción y como </w:t>
      </w:r>
      <w:proofErr w:type="spellStart"/>
      <w:r w:rsidRPr="009358B3">
        <w:rPr>
          <w:rFonts w:ascii="Franklin Gothic Book" w:hAnsi="Franklin Gothic Book"/>
        </w:rPr>
        <w:t>retardante</w:t>
      </w:r>
      <w:proofErr w:type="spellEnd"/>
      <w:r w:rsidRPr="009358B3">
        <w:rPr>
          <w:rFonts w:ascii="Franklin Gothic Book" w:hAnsi="Franklin Gothic Book"/>
        </w:rPr>
        <w:t xml:space="preserve"> de la solidif</w:t>
      </w:r>
      <w:r w:rsidRPr="009358B3">
        <w:rPr>
          <w:rFonts w:ascii="Franklin Gothic Book" w:hAnsi="Franklin Gothic Book"/>
        </w:rPr>
        <w:t>i</w:t>
      </w:r>
      <w:r w:rsidRPr="009358B3">
        <w:rPr>
          <w:rFonts w:ascii="Franklin Gothic Book" w:hAnsi="Franklin Gothic Book"/>
        </w:rPr>
        <w:t>cación del cemento Portland.</w:t>
      </w:r>
    </w:p>
    <w:p w:rsidR="006F3EFC" w:rsidRDefault="006F3EFC" w:rsidP="009358B3">
      <w:pPr>
        <w:pStyle w:val="Vieta1"/>
        <w:ind w:left="568"/>
      </w:pPr>
      <w:r w:rsidRPr="009358B3">
        <w:rPr>
          <w:rFonts w:ascii="Franklin Gothic Book" w:hAnsi="Franklin Gothic Book"/>
        </w:rPr>
        <w:t>La halita es uno de los minerales más utilizados en la vida cotidiana. Es un aditivo indispensable en la industria alime</w:t>
      </w:r>
      <w:r w:rsidRPr="009358B3">
        <w:rPr>
          <w:rFonts w:ascii="Franklin Gothic Book" w:hAnsi="Franklin Gothic Book"/>
        </w:rPr>
        <w:t>n</w:t>
      </w:r>
      <w:r w:rsidRPr="009358B3">
        <w:rPr>
          <w:rFonts w:ascii="Franklin Gothic Book" w:hAnsi="Franklin Gothic Book"/>
        </w:rPr>
        <w:t>taria (como condimento y conservante), en la industria qu</w:t>
      </w:r>
      <w:r w:rsidRPr="009358B3">
        <w:rPr>
          <w:rFonts w:ascii="Franklin Gothic Book" w:hAnsi="Franklin Gothic Book"/>
        </w:rPr>
        <w:t>í</w:t>
      </w:r>
      <w:r w:rsidRPr="009358B3">
        <w:rPr>
          <w:rFonts w:ascii="Franklin Gothic Book" w:hAnsi="Franklin Gothic Book"/>
        </w:rPr>
        <w:t>mica (procesado de la sosa, del bicarbonato sódico, del ác</w:t>
      </w:r>
      <w:r w:rsidRPr="009358B3">
        <w:rPr>
          <w:rFonts w:ascii="Franklin Gothic Book" w:hAnsi="Franklin Gothic Book"/>
        </w:rPr>
        <w:t>i</w:t>
      </w:r>
      <w:r w:rsidRPr="009358B3">
        <w:rPr>
          <w:rFonts w:ascii="Franklin Gothic Book" w:hAnsi="Franklin Gothic Book"/>
        </w:rPr>
        <w:t>do clorhídrico…) y en tecnología (por ser conductora de r</w:t>
      </w:r>
      <w:r w:rsidRPr="009358B3">
        <w:rPr>
          <w:rFonts w:ascii="Franklin Gothic Book" w:hAnsi="Franklin Gothic Book"/>
        </w:rPr>
        <w:t>a</w:t>
      </w:r>
      <w:r w:rsidRPr="009358B3">
        <w:rPr>
          <w:rFonts w:ascii="Franklin Gothic Book" w:hAnsi="Franklin Gothic Book"/>
        </w:rPr>
        <w:t>diaciones infrarrojas); también interviene en otras industrias como la textil, la maderera y el curtido de piel. Y no olvid</w:t>
      </w:r>
      <w:r w:rsidRPr="009358B3">
        <w:rPr>
          <w:rFonts w:ascii="Franklin Gothic Book" w:hAnsi="Franklin Gothic Book"/>
        </w:rPr>
        <w:t>e</w:t>
      </w:r>
      <w:r w:rsidRPr="009358B3">
        <w:rPr>
          <w:rFonts w:ascii="Franklin Gothic Book" w:hAnsi="Franklin Gothic Book"/>
        </w:rPr>
        <w:t>mos un uso muy simple pero a la vez muy importante: elim</w:t>
      </w:r>
      <w:r w:rsidRPr="009358B3">
        <w:rPr>
          <w:rFonts w:ascii="Franklin Gothic Book" w:hAnsi="Franklin Gothic Book"/>
        </w:rPr>
        <w:t>i</w:t>
      </w:r>
      <w:r w:rsidRPr="009358B3">
        <w:rPr>
          <w:rFonts w:ascii="Franklin Gothic Book" w:hAnsi="Franklin Gothic Book"/>
        </w:rPr>
        <w:t>na el hielo y la nieve de las carreteras.</w:t>
      </w:r>
    </w:p>
    <w:p w:rsidR="006F3EFC" w:rsidRDefault="006F3EFC" w:rsidP="006F3EFC">
      <w:pPr>
        <w:pStyle w:val="Prrafobsico"/>
      </w:pPr>
    </w:p>
    <w:p w:rsidR="004F7ADC" w:rsidRDefault="004F7ADC" w:rsidP="004F7ADC">
      <w:pPr>
        <w:pStyle w:val="Imagenpgina"/>
        <w:framePr w:wrap="notBeside"/>
        <w:spacing w:before="0" w:after="120"/>
        <w:jc w:val="right"/>
      </w:pPr>
      <w:r>
        <w:rPr>
          <w:lang w:val="es-ES_tradnl" w:eastAsia="es-ES_tradnl"/>
        </w:rPr>
        <w:drawing>
          <wp:inline distT="0" distB="0" distL="0" distR="0">
            <wp:extent cx="4462617" cy="2257425"/>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26.jpg"/>
                    <pic:cNvPicPr/>
                  </pic:nvPicPr>
                  <pic:blipFill>
                    <a:blip r:embed="rId39">
                      <a:extLst>
                        <a:ext uri="{28A0092B-C50C-407E-A947-70E740481C1C}">
                          <a14:useLocalDpi xmlns:a14="http://schemas.microsoft.com/office/drawing/2010/main" val="0"/>
                        </a:ext>
                      </a:extLst>
                    </a:blip>
                    <a:stretch>
                      <a:fillRect/>
                    </a:stretch>
                  </pic:blipFill>
                  <pic:spPr>
                    <a:xfrm>
                      <a:off x="0" y="0"/>
                      <a:ext cx="4469701" cy="2261008"/>
                    </a:xfrm>
                    <a:prstGeom prst="rect">
                      <a:avLst/>
                    </a:prstGeom>
                  </pic:spPr>
                </pic:pic>
              </a:graphicData>
            </a:graphic>
          </wp:inline>
        </w:drawing>
      </w:r>
    </w:p>
    <w:p w:rsidR="004F7ADC" w:rsidRPr="004F7ADC" w:rsidRDefault="004F7ADC" w:rsidP="004F7ADC">
      <w:pPr>
        <w:pStyle w:val="Imagenpgina"/>
        <w:framePr w:wrap="notBeside"/>
        <w:spacing w:before="0" w:after="120"/>
        <w:ind w:left="2127"/>
        <w:jc w:val="left"/>
        <w:rPr>
          <w:sz w:val="18"/>
        </w:rPr>
      </w:pPr>
      <w:r w:rsidRPr="004F7ADC">
        <w:rPr>
          <w:b/>
          <w:sz w:val="18"/>
        </w:rPr>
        <w:t>Figura</w:t>
      </w:r>
      <w:r>
        <w:rPr>
          <w:b/>
          <w:sz w:val="18"/>
        </w:rPr>
        <w:t xml:space="preserve"> 9.16. </w:t>
      </w:r>
      <w:r w:rsidRPr="004F7ADC">
        <w:rPr>
          <w:i/>
          <w:sz w:val="18"/>
        </w:rPr>
        <w:t>Producción y demanda de cemento en España. La caliza, la arena y el yeso, junto con el mineral de hierro, constituyen la materia prima para la fabricación del cemento.</w:t>
      </w:r>
    </w:p>
    <w:p w:rsidR="006F3EFC" w:rsidRPr="00F96879" w:rsidRDefault="006F3EFC" w:rsidP="008D6ADF">
      <w:pPr>
        <w:pStyle w:val="Actividades"/>
        <w:framePr w:wrap="notBeside"/>
        <w:rPr>
          <w:lang w:val="es-ES_tradnl"/>
        </w:rPr>
      </w:pPr>
    </w:p>
    <w:p w:rsidR="008D6ADF" w:rsidRDefault="008D6ADF" w:rsidP="008D6ADF">
      <w:pPr>
        <w:pStyle w:val="Actividadesttulo"/>
        <w:framePr w:wrap="notBeside"/>
      </w:pPr>
      <w:r>
        <w:t>actividades</w:t>
      </w:r>
    </w:p>
    <w:p w:rsidR="00570DC2" w:rsidRDefault="00570DC2" w:rsidP="008D6ADF">
      <w:pPr>
        <w:pStyle w:val="Actividadestexto"/>
        <w:framePr w:wrap="notBeside"/>
        <w:spacing w:after="120"/>
        <w:rPr>
          <w:lang w:val="es-ES_tradnl"/>
        </w:rPr>
      </w:pPr>
      <w:r>
        <w:rPr>
          <w:lang w:val="es-ES_tradnl"/>
        </w:rPr>
        <w:t>¿A qué crees que se debe el hecho de que en los continentes predomine la erosión y en los océanos la sedimentación?</w:t>
      </w:r>
    </w:p>
    <w:p w:rsidR="008D6ADF" w:rsidRPr="008D6ADF" w:rsidRDefault="008D6ADF" w:rsidP="008D6ADF">
      <w:pPr>
        <w:pStyle w:val="Actividadestexto"/>
        <w:framePr w:wrap="notBeside"/>
        <w:spacing w:after="120"/>
        <w:rPr>
          <w:lang w:val="es-ES_tradnl"/>
        </w:rPr>
      </w:pPr>
      <w:r w:rsidRPr="008D6ADF">
        <w:rPr>
          <w:lang w:val="es-ES_tradnl"/>
        </w:rPr>
        <w:t xml:space="preserve">A continuación se describen las facies de una serie de sedimentos. Intenta decidir en qué ambiente se han </w:t>
      </w:r>
      <w:r>
        <w:rPr>
          <w:lang w:val="es-ES_tradnl"/>
        </w:rPr>
        <w:t>deposita</w:t>
      </w:r>
      <w:r w:rsidRPr="008D6ADF">
        <w:rPr>
          <w:lang w:val="es-ES_tradnl"/>
        </w:rPr>
        <w:t>do, justificando la respuesta:</w:t>
      </w:r>
    </w:p>
    <w:p w:rsidR="008D6ADF" w:rsidRPr="008D6ADF" w:rsidRDefault="008D6ADF" w:rsidP="008D6ADF">
      <w:pPr>
        <w:pStyle w:val="Actividadestexto"/>
        <w:framePr w:wrap="notBeside"/>
        <w:numPr>
          <w:ilvl w:val="0"/>
          <w:numId w:val="0"/>
        </w:numPr>
        <w:tabs>
          <w:tab w:val="clear" w:pos="567"/>
        </w:tabs>
        <w:spacing w:after="120"/>
        <w:ind w:left="709" w:hanging="709"/>
        <w:rPr>
          <w:lang w:val="es-ES_tradnl"/>
        </w:rPr>
      </w:pPr>
      <w:r>
        <w:rPr>
          <w:b/>
          <w:bCs/>
          <w:lang w:val="es-ES_tradnl"/>
        </w:rPr>
        <w:t xml:space="preserve">       </w:t>
      </w:r>
      <w:r w:rsidRPr="008D6ADF">
        <w:rPr>
          <w:b/>
          <w:bCs/>
          <w:lang w:val="es-ES_tradnl"/>
        </w:rPr>
        <w:t xml:space="preserve">a)  </w:t>
      </w:r>
      <w:r w:rsidRPr="008D6ADF">
        <w:rPr>
          <w:lang w:val="es-ES_tradnl"/>
        </w:rPr>
        <w:t>Depósito arriñonado formado por clastos angulosos, desde bloques a arcillas, di</w:t>
      </w:r>
      <w:r w:rsidRPr="008D6ADF">
        <w:rPr>
          <w:lang w:val="es-ES_tradnl"/>
        </w:rPr>
        <w:t>s</w:t>
      </w:r>
      <w:r w:rsidRPr="008D6ADF">
        <w:rPr>
          <w:lang w:val="es-ES_tradnl"/>
        </w:rPr>
        <w:t>puestos caóticamente; sin fósiles.</w:t>
      </w:r>
    </w:p>
    <w:p w:rsidR="008D6ADF" w:rsidRPr="008D6ADF" w:rsidRDefault="008D6ADF" w:rsidP="008D6ADF">
      <w:pPr>
        <w:pStyle w:val="Actividadestexto"/>
        <w:framePr w:wrap="notBeside"/>
        <w:numPr>
          <w:ilvl w:val="0"/>
          <w:numId w:val="0"/>
        </w:numPr>
        <w:tabs>
          <w:tab w:val="clear" w:pos="567"/>
        </w:tabs>
        <w:spacing w:after="120"/>
        <w:ind w:left="709" w:hanging="709"/>
        <w:rPr>
          <w:lang w:val="es-ES_tradnl"/>
        </w:rPr>
      </w:pPr>
      <w:r>
        <w:rPr>
          <w:b/>
          <w:bCs/>
          <w:lang w:val="es-ES_tradnl"/>
        </w:rPr>
        <w:t xml:space="preserve">       </w:t>
      </w:r>
      <w:r w:rsidRPr="008D6ADF">
        <w:rPr>
          <w:b/>
          <w:bCs/>
          <w:lang w:val="es-ES_tradnl"/>
        </w:rPr>
        <w:t xml:space="preserve">b)  </w:t>
      </w:r>
      <w:r w:rsidRPr="008D6ADF">
        <w:rPr>
          <w:lang w:val="es-ES_tradnl"/>
        </w:rPr>
        <w:t>Depósito en el que predominan limos y arcillas; la base del sedimento no presenta rizaduras, pero sí fósiles marinos, mientras que el techo presenta rizaduras y fauna dulceacuícola con señales de vegetación.</w:t>
      </w:r>
    </w:p>
    <w:p w:rsidR="008D6ADF" w:rsidRPr="008D6ADF" w:rsidRDefault="008D6ADF" w:rsidP="008D6ADF">
      <w:pPr>
        <w:pStyle w:val="Actividadestexto"/>
        <w:framePr w:wrap="notBeside"/>
        <w:numPr>
          <w:ilvl w:val="0"/>
          <w:numId w:val="0"/>
        </w:numPr>
        <w:tabs>
          <w:tab w:val="clear" w:pos="567"/>
        </w:tabs>
        <w:ind w:left="709" w:hanging="709"/>
        <w:rPr>
          <w:lang w:val="es-ES_tradnl"/>
        </w:rPr>
      </w:pPr>
      <w:r>
        <w:rPr>
          <w:b/>
          <w:bCs/>
          <w:lang w:val="es-ES_tradnl"/>
        </w:rPr>
        <w:t xml:space="preserve">       </w:t>
      </w:r>
      <w:r w:rsidRPr="008D6ADF">
        <w:rPr>
          <w:b/>
          <w:bCs/>
          <w:lang w:val="es-ES_tradnl"/>
        </w:rPr>
        <w:t xml:space="preserve">c)  </w:t>
      </w:r>
      <w:r w:rsidRPr="008D6ADF">
        <w:rPr>
          <w:lang w:val="es-ES_tradnl"/>
        </w:rPr>
        <w:t>Abanicos formados por cuñas de cantos y conglomerados, arenas y arcilla, dispue</w:t>
      </w:r>
      <w:r w:rsidRPr="008D6ADF">
        <w:rPr>
          <w:lang w:val="es-ES_tradnl"/>
        </w:rPr>
        <w:t>s</w:t>
      </w:r>
      <w:r w:rsidRPr="008D6ADF">
        <w:rPr>
          <w:lang w:val="es-ES_tradnl"/>
        </w:rPr>
        <w:t>tos de forma masiva; fósiles muy escasos.</w:t>
      </w:r>
    </w:p>
    <w:p w:rsidR="008D6ADF" w:rsidRPr="008D6ADF" w:rsidRDefault="008D6ADF" w:rsidP="008D6ADF">
      <w:pPr>
        <w:pStyle w:val="Actividadestexto"/>
        <w:framePr w:wrap="notBeside"/>
        <w:rPr>
          <w:lang w:val="es-ES_tradnl"/>
        </w:rPr>
      </w:pPr>
      <w:r w:rsidRPr="008D6ADF">
        <w:rPr>
          <w:lang w:val="es-ES_tradnl"/>
        </w:rPr>
        <w:t>Relaciona las siguientes características con alguno de los tres tipos de rocas sedime</w:t>
      </w:r>
      <w:r w:rsidRPr="008D6ADF">
        <w:rPr>
          <w:lang w:val="es-ES_tradnl"/>
        </w:rPr>
        <w:t>n</w:t>
      </w:r>
      <w:r w:rsidRPr="008D6ADF">
        <w:rPr>
          <w:lang w:val="es-ES_tradnl"/>
        </w:rPr>
        <w:t>tarias (detríticas, no detríticas o de origen orgánico): con clastos; con fósiles frecue</w:t>
      </w:r>
      <w:r w:rsidRPr="008D6ADF">
        <w:rPr>
          <w:lang w:val="es-ES_tradnl"/>
        </w:rPr>
        <w:t>n</w:t>
      </w:r>
      <w:r w:rsidRPr="008D6ADF">
        <w:rPr>
          <w:lang w:val="es-ES_tradnl"/>
        </w:rPr>
        <w:t>tes; se queman; raramente estra</w:t>
      </w:r>
      <w:r>
        <w:rPr>
          <w:lang w:val="es-ES_tradnl"/>
        </w:rPr>
        <w:t>tificadas; no clasificadas; com</w:t>
      </w:r>
      <w:r w:rsidRPr="008D6ADF">
        <w:rPr>
          <w:lang w:val="es-ES_tradnl"/>
        </w:rPr>
        <w:t>pactas y rara vez por</w:t>
      </w:r>
      <w:r w:rsidRPr="008D6ADF">
        <w:rPr>
          <w:lang w:val="es-ES_tradnl"/>
        </w:rPr>
        <w:t>o</w:t>
      </w:r>
      <w:r w:rsidRPr="008D6ADF">
        <w:rPr>
          <w:lang w:val="es-ES_tradnl"/>
        </w:rPr>
        <w:t>sas.</w:t>
      </w:r>
    </w:p>
    <w:p w:rsidR="008D6ADF" w:rsidRDefault="00570DC2" w:rsidP="008D6ADF">
      <w:pPr>
        <w:pStyle w:val="Actividadestexto"/>
        <w:framePr w:wrap="notBeside"/>
        <w:rPr>
          <w:lang w:val="es-ES_tradnl"/>
        </w:rPr>
      </w:pPr>
      <w:r>
        <w:rPr>
          <w:lang w:val="es-ES_tradnl"/>
        </w:rPr>
        <w:t>¿A qué tipo</w:t>
      </w:r>
      <w:r w:rsidR="004715CD">
        <w:rPr>
          <w:lang w:val="es-ES_tradnl"/>
        </w:rPr>
        <w:t>s</w:t>
      </w:r>
      <w:r>
        <w:rPr>
          <w:lang w:val="es-ES_tradnl"/>
        </w:rPr>
        <w:t xml:space="preserve"> de roca</w:t>
      </w:r>
      <w:r w:rsidR="004715CD">
        <w:rPr>
          <w:lang w:val="es-ES_tradnl"/>
        </w:rPr>
        <w:t>s</w:t>
      </w:r>
      <w:r>
        <w:rPr>
          <w:lang w:val="es-ES_tradnl"/>
        </w:rPr>
        <w:t xml:space="preserve"> corresponde</w:t>
      </w:r>
      <w:r w:rsidR="004715CD">
        <w:rPr>
          <w:lang w:val="es-ES_tradnl"/>
        </w:rPr>
        <w:t>n</w:t>
      </w:r>
      <w:r>
        <w:rPr>
          <w:lang w:val="es-ES_tradnl"/>
        </w:rPr>
        <w:t xml:space="preserve"> l</w:t>
      </w:r>
      <w:r w:rsidR="006A46D2">
        <w:rPr>
          <w:lang w:val="es-ES_tradnl"/>
        </w:rPr>
        <w:t>a</w:t>
      </w:r>
      <w:r w:rsidR="004715CD">
        <w:rPr>
          <w:lang w:val="es-ES_tradnl"/>
        </w:rPr>
        <w:t>s</w:t>
      </w:r>
      <w:r w:rsidR="006A46D2">
        <w:rPr>
          <w:lang w:val="es-ES_tradnl"/>
        </w:rPr>
        <w:t xml:space="preserve"> muestra</w:t>
      </w:r>
      <w:r w:rsidR="004715CD">
        <w:rPr>
          <w:lang w:val="es-ES_tradnl"/>
        </w:rPr>
        <w:t>s</w:t>
      </w:r>
      <w:r w:rsidR="006A46D2">
        <w:rPr>
          <w:lang w:val="es-ES_tradnl"/>
        </w:rPr>
        <w:t xml:space="preserve"> de la</w:t>
      </w:r>
      <w:r w:rsidR="004715CD">
        <w:rPr>
          <w:lang w:val="es-ES_tradnl"/>
        </w:rPr>
        <w:t>s imá</w:t>
      </w:r>
      <w:r w:rsidR="006A46D2">
        <w:rPr>
          <w:lang w:val="es-ES_tradnl"/>
        </w:rPr>
        <w:t>gen</w:t>
      </w:r>
      <w:r w:rsidR="004715CD">
        <w:rPr>
          <w:lang w:val="es-ES_tradnl"/>
        </w:rPr>
        <w:t>es</w:t>
      </w:r>
      <w:r w:rsidR="006A46D2">
        <w:rPr>
          <w:lang w:val="es-ES_tradnl"/>
        </w:rPr>
        <w:t xml:space="preserve"> </w:t>
      </w:r>
      <w:r w:rsidR="004715CD">
        <w:rPr>
          <w:lang w:val="es-ES_tradnl"/>
        </w:rPr>
        <w:t>siguientes</w:t>
      </w:r>
      <w:r w:rsidR="006A46D2">
        <w:rPr>
          <w:lang w:val="es-ES_tradnl"/>
        </w:rPr>
        <w:t>?</w:t>
      </w:r>
    </w:p>
    <w:p w:rsidR="006A46D2" w:rsidRPr="008D6ADF" w:rsidRDefault="006A46D2" w:rsidP="006A46D2">
      <w:pPr>
        <w:pStyle w:val="Actividadestexto"/>
        <w:framePr w:wrap="notBeside"/>
        <w:numPr>
          <w:ilvl w:val="0"/>
          <w:numId w:val="0"/>
        </w:numPr>
        <w:jc w:val="center"/>
        <w:rPr>
          <w:lang w:val="es-ES_tradnl"/>
        </w:rPr>
      </w:pPr>
      <w:r>
        <w:rPr>
          <w:noProof/>
          <w:lang w:val="es-ES_tradnl" w:eastAsia="es-ES_tradnl"/>
        </w:rPr>
        <w:drawing>
          <wp:inline distT="0" distB="0" distL="0" distR="0">
            <wp:extent cx="1645920" cy="1069848"/>
            <wp:effectExtent l="0" t="0" r="0" b="0"/>
            <wp:docPr id="29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1204.jpg"/>
                    <pic:cNvPicPr/>
                  </pic:nvPicPr>
                  <pic:blipFill>
                    <a:blip r:embed="rId40">
                      <a:extLst>
                        <a:ext uri="{28A0092B-C50C-407E-A947-70E740481C1C}">
                          <a14:useLocalDpi xmlns:a14="http://schemas.microsoft.com/office/drawing/2010/main" val="0"/>
                        </a:ext>
                      </a:extLst>
                    </a:blip>
                    <a:stretch>
                      <a:fillRect/>
                    </a:stretch>
                  </pic:blipFill>
                  <pic:spPr>
                    <a:xfrm>
                      <a:off x="0" y="0"/>
                      <a:ext cx="1645920" cy="1069848"/>
                    </a:xfrm>
                    <a:prstGeom prst="rect">
                      <a:avLst/>
                    </a:prstGeom>
                  </pic:spPr>
                </pic:pic>
              </a:graphicData>
            </a:graphic>
          </wp:inline>
        </w:drawing>
      </w:r>
      <w:r w:rsidR="004715CD">
        <w:rPr>
          <w:lang w:val="es-ES_tradnl"/>
        </w:rPr>
        <w:t xml:space="preserve"> </w:t>
      </w:r>
      <w:r w:rsidR="004715CD">
        <w:rPr>
          <w:noProof/>
          <w:lang w:val="es-ES_tradnl" w:eastAsia="es-ES_tradnl"/>
        </w:rPr>
        <w:drawing>
          <wp:inline distT="0" distB="0" distL="0" distR="0">
            <wp:extent cx="1645920" cy="1069848"/>
            <wp:effectExtent l="0" t="0" r="0" b="0"/>
            <wp:docPr id="2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1227.jpg"/>
                    <pic:cNvPicPr/>
                  </pic:nvPicPr>
                  <pic:blipFill>
                    <a:blip r:embed="rId41">
                      <a:extLst>
                        <a:ext uri="{28A0092B-C50C-407E-A947-70E740481C1C}">
                          <a14:useLocalDpi xmlns:a14="http://schemas.microsoft.com/office/drawing/2010/main" val="0"/>
                        </a:ext>
                      </a:extLst>
                    </a:blip>
                    <a:stretch>
                      <a:fillRect/>
                    </a:stretch>
                  </pic:blipFill>
                  <pic:spPr>
                    <a:xfrm>
                      <a:off x="0" y="0"/>
                      <a:ext cx="1645920" cy="1069848"/>
                    </a:xfrm>
                    <a:prstGeom prst="rect">
                      <a:avLst/>
                    </a:prstGeom>
                  </pic:spPr>
                </pic:pic>
              </a:graphicData>
            </a:graphic>
          </wp:inline>
        </w:drawing>
      </w:r>
      <w:r w:rsidR="004715CD">
        <w:rPr>
          <w:lang w:val="es-ES_tradnl"/>
        </w:rPr>
        <w:t xml:space="preserve">  </w:t>
      </w:r>
      <w:r w:rsidR="004715CD">
        <w:rPr>
          <w:noProof/>
          <w:lang w:val="es-ES_tradnl" w:eastAsia="es-ES_tradnl"/>
        </w:rPr>
        <w:drawing>
          <wp:inline distT="0" distB="0" distL="0" distR="0">
            <wp:extent cx="1645920" cy="1069848"/>
            <wp:effectExtent l="0" t="0" r="0" b="0"/>
            <wp:docPr id="2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1213.jpg"/>
                    <pic:cNvPicPr/>
                  </pic:nvPicPr>
                  <pic:blipFill>
                    <a:blip r:embed="rId42">
                      <a:extLst>
                        <a:ext uri="{28A0092B-C50C-407E-A947-70E740481C1C}">
                          <a14:useLocalDpi xmlns:a14="http://schemas.microsoft.com/office/drawing/2010/main" val="0"/>
                        </a:ext>
                      </a:extLst>
                    </a:blip>
                    <a:stretch>
                      <a:fillRect/>
                    </a:stretch>
                  </pic:blipFill>
                  <pic:spPr>
                    <a:xfrm>
                      <a:off x="0" y="0"/>
                      <a:ext cx="1645920" cy="1069848"/>
                    </a:xfrm>
                    <a:prstGeom prst="rect">
                      <a:avLst/>
                    </a:prstGeom>
                  </pic:spPr>
                </pic:pic>
              </a:graphicData>
            </a:graphic>
          </wp:inline>
        </w:drawing>
      </w:r>
    </w:p>
    <w:p w:rsidR="00591346" w:rsidRDefault="00591346" w:rsidP="006E0B0F">
      <w:pPr>
        <w:pStyle w:val="Nivel1"/>
        <w:suppressAutoHyphens/>
        <w:spacing w:before="720"/>
        <w:ind w:left="567" w:hanging="567"/>
      </w:pPr>
    </w:p>
    <w:p w:rsidR="006E0B0F" w:rsidRDefault="006E0B0F" w:rsidP="00591346">
      <w:pPr>
        <w:pStyle w:val="Nivel1"/>
        <w:suppressAutoHyphens/>
        <w:spacing w:before="360"/>
        <w:ind w:left="567" w:hanging="567"/>
      </w:pPr>
      <w:r>
        <w:t>2. Formación de rocas endógenas</w:t>
      </w:r>
    </w:p>
    <w:p w:rsidR="006E0B0F" w:rsidRDefault="00591346" w:rsidP="006E0B0F">
      <w:pPr>
        <w:pStyle w:val="Prrafobsico"/>
      </w:pPr>
      <w:r>
        <w:t>Los procesos sedimentarios que acabamos de estudiar pueden dar lugar a rocas de muy diferentes características, pero no todas las rocas se han formado mediante dichos procesos.</w:t>
      </w:r>
    </w:p>
    <w:p w:rsidR="00591346" w:rsidRDefault="00591346" w:rsidP="006E0B0F">
      <w:pPr>
        <w:pStyle w:val="Prrafobsico"/>
      </w:pPr>
      <w:r>
        <w:t xml:space="preserve">El geólogo escocés </w:t>
      </w:r>
      <w:r>
        <w:rPr>
          <w:i/>
        </w:rPr>
        <w:t xml:space="preserve">sir </w:t>
      </w:r>
      <w:r>
        <w:t xml:space="preserve">James Hall (1761-1832) </w:t>
      </w:r>
      <w:r>
        <w:rPr>
          <w:rFonts w:ascii="Franklin Gothic Book" w:hAnsi="Franklin Gothic Book"/>
        </w:rPr>
        <w:t>—</w:t>
      </w:r>
      <w:r>
        <w:t>no debemos confundirlo con el geólogo estadounidense James Hall que habló de los geosinclinales</w:t>
      </w:r>
      <w:r>
        <w:rPr>
          <w:rFonts w:ascii="Franklin Gothic Book" w:hAnsi="Franklin Gothic Book"/>
        </w:rPr>
        <w:t>—</w:t>
      </w:r>
      <w:r>
        <w:t xml:space="preserve"> calentó caliza (recordemos que es una roca sedimentaria) en barriles presurizados y, sin llegar a fundirse, ésta recristalizó convirtiéndose en mármol... el mismo que afloraba en la naturaleza en torno a rocas cristalinas encajadas entre rocas c</w:t>
      </w:r>
      <w:r>
        <w:t>a</w:t>
      </w:r>
      <w:r>
        <w:t>lizas. Las rocas como el mármol, obtenidas mediante calor y pr</w:t>
      </w:r>
      <w:r>
        <w:t>e</w:t>
      </w:r>
      <w:r>
        <w:t xml:space="preserve">sión sin dejar de ser sólidas, fueron llamadas </w:t>
      </w:r>
      <w:r>
        <w:rPr>
          <w:b/>
        </w:rPr>
        <w:t>metamórficas</w:t>
      </w:r>
      <w:r>
        <w:t xml:space="preserve"> por Charles </w:t>
      </w:r>
      <w:proofErr w:type="spellStart"/>
      <w:r>
        <w:t>Lyell</w:t>
      </w:r>
      <w:proofErr w:type="spellEnd"/>
      <w:r>
        <w:t>.</w:t>
      </w:r>
    </w:p>
    <w:p w:rsidR="00591346" w:rsidRDefault="00591346" w:rsidP="00591346">
      <w:pPr>
        <w:pStyle w:val="Prrafobsico"/>
        <w:spacing w:after="240"/>
      </w:pPr>
      <w:r>
        <w:t>Por otra parte, Hall fundió rocas similares al basalto en una fo</w:t>
      </w:r>
      <w:r>
        <w:t>r</w:t>
      </w:r>
      <w:r>
        <w:t>ja de hierro y observó que si las dejaba enfriar en contacto con el aire obtenía masas vítreas sin cristales apreciables que record</w:t>
      </w:r>
      <w:r>
        <w:t>a</w:t>
      </w:r>
      <w:r>
        <w:t xml:space="preserve">ban a rocas </w:t>
      </w:r>
      <w:r w:rsidRPr="00591346">
        <w:rPr>
          <w:b/>
        </w:rPr>
        <w:t>volcánicas</w:t>
      </w:r>
      <w:r>
        <w:t xml:space="preserve">, formadas también por enfriamiento rápido de lava. Pero si se enfriaban lentamente, simulando lo que debía ocurrir a gran profundidad, los cristales tenían tiempo de crecer y lograba rocas con la </w:t>
      </w:r>
      <w:r w:rsidRPr="00591346">
        <w:rPr>
          <w:rStyle w:val="Trminoglosario"/>
        </w:rPr>
        <w:t>textura</w:t>
      </w:r>
      <w:r>
        <w:t xml:space="preserve"> típica del granito; rocas que pronto fueron conocidas como </w:t>
      </w:r>
      <w:r w:rsidRPr="00591346">
        <w:rPr>
          <w:b/>
        </w:rPr>
        <w:t>plutónicas</w:t>
      </w:r>
      <w:r>
        <w:t xml:space="preserve"> y que, al tener su origen en el “fuego interior” (</w:t>
      </w:r>
      <w:proofErr w:type="spellStart"/>
      <w:r w:rsidRPr="00591346">
        <w:rPr>
          <w:i/>
        </w:rPr>
        <w:t>ignis</w:t>
      </w:r>
      <w:proofErr w:type="spellEnd"/>
      <w:r>
        <w:t xml:space="preserve"> en latín) recibieron, junto con las volcánicas, el nombre de rocas </w:t>
      </w:r>
      <w:r w:rsidRPr="00591346">
        <w:rPr>
          <w:b/>
        </w:rPr>
        <w:t>ígneas</w:t>
      </w:r>
      <w:r>
        <w:t>. Así pues alterando las condiciones de formación podemos variar las características de las rocas y obt</w:t>
      </w:r>
      <w:r>
        <w:t>e</w:t>
      </w:r>
      <w:r>
        <w:t>ner, en consecuencia, un nuevo tipo de roca (figura 9.17).</w:t>
      </w:r>
    </w:p>
    <w:p w:rsidR="00591346" w:rsidRDefault="00591346" w:rsidP="00591346">
      <w:pPr>
        <w:pStyle w:val="Imagenpgina"/>
        <w:framePr w:wrap="notBeside"/>
        <w:jc w:val="right"/>
      </w:pPr>
      <w:r>
        <w:rPr>
          <w:lang w:val="es-ES_tradnl" w:eastAsia="es-ES_tradnl"/>
        </w:rPr>
        <w:drawing>
          <wp:inline distT="0" distB="0" distL="0" distR="0">
            <wp:extent cx="5338903" cy="2619375"/>
            <wp:effectExtent l="0" t="0" r="0" b="0"/>
            <wp:docPr id="2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27.jpg"/>
                    <pic:cNvPicPr/>
                  </pic:nvPicPr>
                  <pic:blipFill>
                    <a:blip r:embed="rId43">
                      <a:extLst>
                        <a:ext uri="{28A0092B-C50C-407E-A947-70E740481C1C}">
                          <a14:useLocalDpi xmlns:a14="http://schemas.microsoft.com/office/drawing/2010/main" val="0"/>
                        </a:ext>
                      </a:extLst>
                    </a:blip>
                    <a:stretch>
                      <a:fillRect/>
                    </a:stretch>
                  </pic:blipFill>
                  <pic:spPr>
                    <a:xfrm>
                      <a:off x="0" y="0"/>
                      <a:ext cx="5338903" cy="2619375"/>
                    </a:xfrm>
                    <a:prstGeom prst="rect">
                      <a:avLst/>
                    </a:prstGeom>
                  </pic:spPr>
                </pic:pic>
              </a:graphicData>
            </a:graphic>
          </wp:inline>
        </w:drawing>
      </w:r>
    </w:p>
    <w:p w:rsidR="00591346" w:rsidRPr="00591346" w:rsidRDefault="00591346" w:rsidP="00591346">
      <w:pPr>
        <w:pStyle w:val="Imagenpgina"/>
        <w:framePr w:wrap="notBeside"/>
        <w:ind w:left="709"/>
        <w:jc w:val="left"/>
        <w:rPr>
          <w:i/>
          <w:sz w:val="18"/>
        </w:rPr>
      </w:pPr>
      <w:r>
        <w:rPr>
          <w:b/>
          <w:sz w:val="18"/>
        </w:rPr>
        <w:t>Figura 9.17.</w:t>
      </w:r>
      <w:r>
        <w:rPr>
          <w:sz w:val="18"/>
        </w:rPr>
        <w:t xml:space="preserve"> </w:t>
      </w:r>
      <w:r>
        <w:rPr>
          <w:i/>
          <w:sz w:val="18"/>
        </w:rPr>
        <w:t>Relaciones entre los distintos tipos de rocas.</w:t>
      </w:r>
    </w:p>
    <w:p w:rsidR="00591346" w:rsidRDefault="00591346" w:rsidP="00591346">
      <w:pPr>
        <w:pStyle w:val="Prrafobsico"/>
      </w:pPr>
      <w:r>
        <w:lastRenderedPageBreak/>
        <w:t xml:space="preserve">Los procesos geológicos internos que estudiamos en la Unidad </w:t>
      </w:r>
      <w:r w:rsidR="00904D88">
        <w:t>8</w:t>
      </w:r>
      <w:r>
        <w:t xml:space="preserve"> son los responsables, como veremos a continuación, de la gén</w:t>
      </w:r>
      <w:r>
        <w:t>e</w:t>
      </w:r>
      <w:r>
        <w:t>sis de los minerales y rocas endógenas, es decir, originadas en el interior de la Tierra.</w:t>
      </w:r>
    </w:p>
    <w:p w:rsidR="00904D88" w:rsidRDefault="00904D88" w:rsidP="00904D88">
      <w:pPr>
        <w:pStyle w:val="Nivel3"/>
      </w:pPr>
      <w:r>
        <w:t>Métodos de estudio de las rocas endógenas</w:t>
      </w:r>
    </w:p>
    <w:p w:rsidR="00904D88" w:rsidRDefault="00904D88" w:rsidP="00904D88">
      <w:pPr>
        <w:pStyle w:val="Prrafobsico"/>
      </w:pPr>
      <w:r>
        <w:t>Tradicionalmente, a la hora de estudiar una roca se pueden di</w:t>
      </w:r>
      <w:r>
        <w:t>s</w:t>
      </w:r>
      <w:r>
        <w:t>tinguir dos fases:</w:t>
      </w:r>
    </w:p>
    <w:p w:rsidR="00904D88" w:rsidRDefault="00904D88" w:rsidP="00C3358A">
      <w:pPr>
        <w:pStyle w:val="Vietadonmero"/>
        <w:numPr>
          <w:ilvl w:val="0"/>
          <w:numId w:val="22"/>
        </w:numPr>
        <w:ind w:left="284" w:hanging="284"/>
      </w:pPr>
      <w:r>
        <w:t xml:space="preserve">La </w:t>
      </w:r>
      <w:r w:rsidRPr="00D34E71">
        <w:rPr>
          <w:b/>
        </w:rPr>
        <w:t>recogida de muestras</w:t>
      </w:r>
      <w:r>
        <w:t>, que implica la anotación de todos los datos que pueden ser interesantes para nuestro estudio: local</w:t>
      </w:r>
      <w:r>
        <w:t>i</w:t>
      </w:r>
      <w:r>
        <w:t>zación, geometría de las unidades magmáticas...</w:t>
      </w:r>
    </w:p>
    <w:p w:rsidR="00904D88" w:rsidRDefault="00904D88" w:rsidP="00D34E71">
      <w:pPr>
        <w:pStyle w:val="Vietadonmero"/>
        <w:ind w:left="284" w:hanging="284"/>
      </w:pPr>
      <w:r w:rsidRPr="00D34E71">
        <w:rPr>
          <w:b/>
        </w:rPr>
        <w:t>Trabajo de laboratorio</w:t>
      </w:r>
      <w:r>
        <w:t>, que consiste básicamente en:</w:t>
      </w:r>
    </w:p>
    <w:p w:rsidR="00904D88" w:rsidRDefault="00904D88" w:rsidP="00D34E71">
      <w:pPr>
        <w:pStyle w:val="Vieta1"/>
        <w:ind w:left="568"/>
        <w:rPr>
          <w:rFonts w:ascii="Franklin Gothic Book" w:hAnsi="Franklin Gothic Book"/>
        </w:rPr>
      </w:pPr>
      <w:r w:rsidRPr="00D34E71">
        <w:rPr>
          <w:rFonts w:ascii="Franklin Gothic Book" w:hAnsi="Franklin Gothic Book"/>
        </w:rPr>
        <w:t xml:space="preserve">Análisis de componentes mediante el </w:t>
      </w:r>
      <w:r w:rsidRPr="00D34E71">
        <w:rPr>
          <w:rFonts w:ascii="Franklin Gothic Book" w:hAnsi="Franklin Gothic Book"/>
          <w:i/>
        </w:rPr>
        <w:t>microscopio petrogr</w:t>
      </w:r>
      <w:r w:rsidRPr="00D34E71">
        <w:rPr>
          <w:rFonts w:ascii="Franklin Gothic Book" w:hAnsi="Franklin Gothic Book"/>
          <w:i/>
        </w:rPr>
        <w:t>á</w:t>
      </w:r>
      <w:r w:rsidRPr="00D34E71">
        <w:rPr>
          <w:rFonts w:ascii="Franklin Gothic Book" w:hAnsi="Franklin Gothic Book"/>
          <w:i/>
        </w:rPr>
        <w:t>fico</w:t>
      </w:r>
      <w:r w:rsidRPr="00D34E71">
        <w:rPr>
          <w:rFonts w:ascii="Franklin Gothic Book" w:hAnsi="Franklin Gothic Book"/>
        </w:rPr>
        <w:t xml:space="preserve"> </w:t>
      </w:r>
      <w:r w:rsidR="00D34E71">
        <w:rPr>
          <w:rFonts w:ascii="Franklin Gothic Book" w:hAnsi="Franklin Gothic Book"/>
        </w:rPr>
        <w:t>(figura 9.18)</w:t>
      </w:r>
      <w:r w:rsidRPr="00D34E71">
        <w:rPr>
          <w:rFonts w:ascii="Franklin Gothic Book" w:hAnsi="Franklin Gothic Book"/>
        </w:rPr>
        <w:t>.</w:t>
      </w:r>
    </w:p>
    <w:p w:rsidR="00FF273B" w:rsidRDefault="00FF273B" w:rsidP="00FF273B">
      <w:pPr>
        <w:pStyle w:val="Imagenizquierda"/>
        <w:framePr w:wrap="notBeside"/>
        <w:spacing w:before="0" w:after="120"/>
      </w:pPr>
      <w:r>
        <w:rPr>
          <w:lang w:val="es-ES_tradnl" w:eastAsia="es-ES_tradnl"/>
        </w:rPr>
        <w:drawing>
          <wp:inline distT="0" distB="0" distL="0" distR="0">
            <wp:extent cx="1620520" cy="1213485"/>
            <wp:effectExtent l="0" t="0" r="0" b="5715"/>
            <wp:docPr id="2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petro.jpg"/>
                    <pic:cNvPicPr/>
                  </pic:nvPicPr>
                  <pic:blipFill>
                    <a:blip r:embed="rId44">
                      <a:extLst>
                        <a:ext uri="{28A0092B-C50C-407E-A947-70E740481C1C}">
                          <a14:useLocalDpi xmlns:a14="http://schemas.microsoft.com/office/drawing/2010/main" val="0"/>
                        </a:ext>
                      </a:extLst>
                    </a:blip>
                    <a:stretch>
                      <a:fillRect/>
                    </a:stretch>
                  </pic:blipFill>
                  <pic:spPr>
                    <a:xfrm>
                      <a:off x="0" y="0"/>
                      <a:ext cx="1620520" cy="1213485"/>
                    </a:xfrm>
                    <a:prstGeom prst="rect">
                      <a:avLst/>
                    </a:prstGeom>
                  </pic:spPr>
                </pic:pic>
              </a:graphicData>
            </a:graphic>
          </wp:inline>
        </w:drawing>
      </w:r>
    </w:p>
    <w:p w:rsidR="00FF273B" w:rsidRPr="00FF273B" w:rsidRDefault="00FF273B" w:rsidP="00FF273B">
      <w:pPr>
        <w:pStyle w:val="Imagenizquierda"/>
        <w:framePr w:wrap="notBeside"/>
        <w:spacing w:before="0" w:after="120"/>
        <w:jc w:val="left"/>
        <w:rPr>
          <w:i/>
          <w:sz w:val="18"/>
        </w:rPr>
      </w:pPr>
      <w:r>
        <w:rPr>
          <w:b/>
          <w:sz w:val="18"/>
        </w:rPr>
        <w:t>Figura 9.18.</w:t>
      </w:r>
      <w:r>
        <w:rPr>
          <w:i/>
          <w:sz w:val="18"/>
        </w:rPr>
        <w:t xml:space="preserve"> Microscopio petrográfico (en el círculo se puede observar una muestra).</w:t>
      </w:r>
    </w:p>
    <w:p w:rsidR="00904D88" w:rsidRPr="00D34E71" w:rsidRDefault="00904D88" w:rsidP="00D34E71">
      <w:pPr>
        <w:pStyle w:val="Vieta1"/>
        <w:ind w:left="568"/>
        <w:rPr>
          <w:rFonts w:ascii="Franklin Gothic Book" w:hAnsi="Franklin Gothic Book"/>
        </w:rPr>
      </w:pPr>
      <w:r w:rsidRPr="00D34E71">
        <w:rPr>
          <w:rFonts w:ascii="Franklin Gothic Book" w:hAnsi="Franklin Gothic Book"/>
          <w:i/>
        </w:rPr>
        <w:t>Difracción de rayos X</w:t>
      </w:r>
      <w:r w:rsidRPr="00D34E71">
        <w:rPr>
          <w:rFonts w:ascii="Franklin Gothic Book" w:hAnsi="Franklin Gothic Book"/>
        </w:rPr>
        <w:t xml:space="preserve"> que, como hemos visto en la Unidad </w:t>
      </w:r>
      <w:r w:rsidR="00D34E71">
        <w:rPr>
          <w:rFonts w:ascii="Franklin Gothic Book" w:hAnsi="Franklin Gothic Book"/>
        </w:rPr>
        <w:t>8</w:t>
      </w:r>
      <w:r w:rsidRPr="00D34E71">
        <w:rPr>
          <w:rFonts w:ascii="Franklin Gothic Book" w:hAnsi="Franklin Gothic Book"/>
        </w:rPr>
        <w:t>, nos permite identificar los minerales que constituyen la roca</w:t>
      </w:r>
      <w:r w:rsidR="00F96879">
        <w:rPr>
          <w:rFonts w:ascii="Franklin Gothic Book" w:hAnsi="Franklin Gothic Book"/>
        </w:rPr>
        <w:t xml:space="preserve"> (véase el cuadro de la página 385)</w:t>
      </w:r>
      <w:r w:rsidRPr="00D34E71">
        <w:rPr>
          <w:rFonts w:ascii="Franklin Gothic Book" w:hAnsi="Franklin Gothic Book"/>
        </w:rPr>
        <w:t>.</w:t>
      </w:r>
    </w:p>
    <w:p w:rsidR="00904D88" w:rsidRPr="00D34E71" w:rsidRDefault="00904D88" w:rsidP="00D34E71">
      <w:pPr>
        <w:pStyle w:val="Vieta1"/>
        <w:ind w:left="568"/>
        <w:rPr>
          <w:rFonts w:ascii="Franklin Gothic Book" w:hAnsi="Franklin Gothic Book"/>
        </w:rPr>
      </w:pPr>
      <w:r w:rsidRPr="00D34E71">
        <w:rPr>
          <w:rFonts w:ascii="Franklin Gothic Book" w:hAnsi="Franklin Gothic Book"/>
          <w:i/>
        </w:rPr>
        <w:t>Estudio de las inclusiones fluidas</w:t>
      </w:r>
      <w:r w:rsidRPr="00D34E71">
        <w:rPr>
          <w:rFonts w:ascii="Franklin Gothic Book" w:hAnsi="Franklin Gothic Book"/>
        </w:rPr>
        <w:t xml:space="preserve"> atrapadas en la roca y que se pueden observar en una sección transparente a través de un </w:t>
      </w:r>
      <w:proofErr w:type="spellStart"/>
      <w:r w:rsidRPr="00D34E71">
        <w:rPr>
          <w:rFonts w:ascii="Franklin Gothic Book" w:hAnsi="Franklin Gothic Book"/>
          <w:i/>
        </w:rPr>
        <w:t>micropolariscopio</w:t>
      </w:r>
      <w:proofErr w:type="spellEnd"/>
      <w:r w:rsidRPr="00D34E71">
        <w:rPr>
          <w:rFonts w:ascii="Franklin Gothic Book" w:hAnsi="Franklin Gothic Book"/>
          <w:i/>
        </w:rPr>
        <w:t xml:space="preserve"> con luz</w:t>
      </w:r>
      <w:r w:rsidRPr="00D34E71">
        <w:rPr>
          <w:rFonts w:ascii="Franklin Gothic Book" w:hAnsi="Franklin Gothic Book"/>
        </w:rPr>
        <w:t>. Este estudio es muy interesa</w:t>
      </w:r>
      <w:r w:rsidRPr="00D34E71">
        <w:rPr>
          <w:rFonts w:ascii="Franklin Gothic Book" w:hAnsi="Franklin Gothic Book"/>
        </w:rPr>
        <w:t>n</w:t>
      </w:r>
      <w:r w:rsidRPr="00D34E71">
        <w:rPr>
          <w:rFonts w:ascii="Franklin Gothic Book" w:hAnsi="Franklin Gothic Book"/>
        </w:rPr>
        <w:t>te, porque las inclusiones fluidas</w:t>
      </w:r>
      <w:r w:rsidR="00D34E71" w:rsidRPr="00D34E71">
        <w:rPr>
          <w:rFonts w:ascii="Franklin Gothic Book" w:hAnsi="Franklin Gothic Book"/>
        </w:rPr>
        <w:t xml:space="preserve"> </w:t>
      </w:r>
      <w:r w:rsidRPr="00D34E71">
        <w:rPr>
          <w:rFonts w:ascii="Franklin Gothic Book" w:hAnsi="Franklin Gothic Book"/>
        </w:rPr>
        <w:t>conservan las propiedades químicas y físicas de las soluciones de las que provienen. Se pueden considerar, pues, como muestras directas de las f</w:t>
      </w:r>
      <w:r w:rsidRPr="00D34E71">
        <w:rPr>
          <w:rFonts w:ascii="Franklin Gothic Book" w:hAnsi="Franklin Gothic Book"/>
        </w:rPr>
        <w:t>a</w:t>
      </w:r>
      <w:r w:rsidRPr="00D34E71">
        <w:rPr>
          <w:rFonts w:ascii="Franklin Gothic Book" w:hAnsi="Franklin Gothic Book"/>
        </w:rPr>
        <w:t>ses volátiles que han circulado por la litosfera a lo largo de los tiempos.</w:t>
      </w:r>
    </w:p>
    <w:p w:rsidR="00904D88" w:rsidRDefault="00904D88" w:rsidP="00D34E71">
      <w:pPr>
        <w:pStyle w:val="Vieta1"/>
        <w:ind w:left="568"/>
      </w:pPr>
      <w:r w:rsidRPr="00D34E71">
        <w:rPr>
          <w:rFonts w:ascii="Franklin Gothic Book" w:hAnsi="Franklin Gothic Book"/>
          <w:i/>
        </w:rPr>
        <w:t>Estudios geoquímicos</w:t>
      </w:r>
      <w:r w:rsidRPr="00D34E71">
        <w:rPr>
          <w:rFonts w:ascii="Franklin Gothic Book" w:hAnsi="Franklin Gothic Book"/>
        </w:rPr>
        <w:t xml:space="preserve">, que se realizan en función de los elementos que pueden constituir la roca. Previamente ésta se ha de disgregar, ya sea por </w:t>
      </w:r>
      <w:r w:rsidRPr="00D34E71">
        <w:rPr>
          <w:rFonts w:ascii="Franklin Gothic Book" w:hAnsi="Franklin Gothic Book"/>
          <w:b/>
        </w:rPr>
        <w:t>vía húmeda</w:t>
      </w:r>
      <w:r w:rsidRPr="00D34E71">
        <w:rPr>
          <w:rFonts w:ascii="Franklin Gothic Book" w:hAnsi="Franklin Gothic Book"/>
        </w:rPr>
        <w:t xml:space="preserve"> (disolviendo la r</w:t>
      </w:r>
      <w:r w:rsidRPr="00D34E71">
        <w:rPr>
          <w:rFonts w:ascii="Franklin Gothic Book" w:hAnsi="Franklin Gothic Book"/>
        </w:rPr>
        <w:t>o</w:t>
      </w:r>
      <w:r w:rsidRPr="00D34E71">
        <w:rPr>
          <w:rFonts w:ascii="Franklin Gothic Book" w:hAnsi="Franklin Gothic Book"/>
        </w:rPr>
        <w:t xml:space="preserve">ca) o por </w:t>
      </w:r>
      <w:r w:rsidRPr="00D34E71">
        <w:rPr>
          <w:rFonts w:ascii="Franklin Gothic Book" w:hAnsi="Franklin Gothic Book"/>
          <w:b/>
        </w:rPr>
        <w:t>vía seca</w:t>
      </w:r>
      <w:r w:rsidRPr="00D34E71">
        <w:rPr>
          <w:rFonts w:ascii="Franklin Gothic Book" w:hAnsi="Franklin Gothic Book"/>
        </w:rPr>
        <w:t xml:space="preserve"> (triturando la roca). Los componentes o</w:t>
      </w:r>
      <w:r w:rsidRPr="00D34E71">
        <w:rPr>
          <w:rFonts w:ascii="Franklin Gothic Book" w:hAnsi="Franklin Gothic Book"/>
        </w:rPr>
        <w:t>b</w:t>
      </w:r>
      <w:r w:rsidRPr="00D34E71">
        <w:rPr>
          <w:rFonts w:ascii="Franklin Gothic Book" w:hAnsi="Franklin Gothic Book"/>
        </w:rPr>
        <w:t>tenidos se analizan mediante diversas técnicas:</w:t>
      </w:r>
    </w:p>
    <w:p w:rsidR="00904D88" w:rsidRPr="00D34E71" w:rsidRDefault="00904D88" w:rsidP="00D34E71">
      <w:pPr>
        <w:pStyle w:val="Vieta3"/>
        <w:rPr>
          <w:rFonts w:ascii="Franklin Gothic Book" w:hAnsi="Franklin Gothic Book"/>
        </w:rPr>
      </w:pPr>
      <w:proofErr w:type="spellStart"/>
      <w:r w:rsidRPr="00D34E71">
        <w:rPr>
          <w:rFonts w:ascii="Franklin Gothic Book" w:hAnsi="Franklin Gothic Book"/>
          <w:i/>
        </w:rPr>
        <w:t>Microsondas</w:t>
      </w:r>
      <w:proofErr w:type="spellEnd"/>
      <w:r w:rsidRPr="00D34E71">
        <w:rPr>
          <w:rFonts w:ascii="Franklin Gothic Book" w:hAnsi="Franklin Gothic Book"/>
        </w:rPr>
        <w:t>, que se utilizan para conocer la compos</w:t>
      </w:r>
      <w:r w:rsidRPr="00D34E71">
        <w:rPr>
          <w:rFonts w:ascii="Franklin Gothic Book" w:hAnsi="Franklin Gothic Book"/>
        </w:rPr>
        <w:t>i</w:t>
      </w:r>
      <w:r w:rsidRPr="00D34E71">
        <w:rPr>
          <w:rFonts w:ascii="Franklin Gothic Book" w:hAnsi="Franklin Gothic Book"/>
        </w:rPr>
        <w:t xml:space="preserve">ción química de un mineral. La </w:t>
      </w:r>
      <w:proofErr w:type="spellStart"/>
      <w:r w:rsidRPr="00D34E71">
        <w:rPr>
          <w:rFonts w:ascii="Franklin Gothic Book" w:hAnsi="Franklin Gothic Book"/>
        </w:rPr>
        <w:t>microsonda</w:t>
      </w:r>
      <w:proofErr w:type="spellEnd"/>
      <w:r w:rsidRPr="00D34E71">
        <w:rPr>
          <w:rFonts w:ascii="Franklin Gothic Book" w:hAnsi="Franklin Gothic Book"/>
        </w:rPr>
        <w:t xml:space="preserve"> permite r</w:t>
      </w:r>
      <w:r w:rsidRPr="00D34E71">
        <w:rPr>
          <w:rFonts w:ascii="Franklin Gothic Book" w:hAnsi="Franklin Gothic Book"/>
        </w:rPr>
        <w:t>e</w:t>
      </w:r>
      <w:r w:rsidRPr="00D34E71">
        <w:rPr>
          <w:rFonts w:ascii="Franklin Gothic Book" w:hAnsi="Franklin Gothic Book"/>
        </w:rPr>
        <w:t>construir la secuencia de cristalización de los distintos minerales.</w:t>
      </w:r>
    </w:p>
    <w:p w:rsidR="00904D88" w:rsidRDefault="00904D88" w:rsidP="00D34E71">
      <w:pPr>
        <w:pStyle w:val="Vieta3"/>
      </w:pPr>
      <w:r w:rsidRPr="00D34E71">
        <w:rPr>
          <w:rFonts w:ascii="Franklin Gothic Book" w:hAnsi="Franklin Gothic Book"/>
        </w:rPr>
        <w:t xml:space="preserve">La </w:t>
      </w:r>
      <w:r w:rsidRPr="00D34E71">
        <w:rPr>
          <w:rFonts w:ascii="Franklin Gothic Book" w:hAnsi="Franklin Gothic Book"/>
          <w:i/>
        </w:rPr>
        <w:t>espectrometría de masas en acelerador</w:t>
      </w:r>
      <w:r w:rsidRPr="00D34E71">
        <w:rPr>
          <w:rFonts w:ascii="Franklin Gothic Book" w:hAnsi="Franklin Gothic Book"/>
        </w:rPr>
        <w:t>, que utiliza un acelerador de partículas para medir los isótopos de un elemento (tienen la propiedad de que su proporción relativa no se altera cuando la roca se funde). Estudia</w:t>
      </w:r>
      <w:r w:rsidRPr="00D34E71">
        <w:rPr>
          <w:rFonts w:ascii="Franklin Gothic Book" w:hAnsi="Franklin Gothic Book"/>
        </w:rPr>
        <w:t>n</w:t>
      </w:r>
      <w:r w:rsidRPr="00D34E71">
        <w:rPr>
          <w:rFonts w:ascii="Franklin Gothic Book" w:hAnsi="Franklin Gothic Book"/>
        </w:rPr>
        <w:t>do los isótopos podemos conocer el lugar de procede</w:t>
      </w:r>
      <w:r w:rsidRPr="00D34E71">
        <w:rPr>
          <w:rFonts w:ascii="Franklin Gothic Book" w:hAnsi="Franklin Gothic Book"/>
        </w:rPr>
        <w:t>n</w:t>
      </w:r>
      <w:r w:rsidRPr="00D34E71">
        <w:rPr>
          <w:rFonts w:ascii="Franklin Gothic Book" w:hAnsi="Franklin Gothic Book"/>
        </w:rPr>
        <w:t>cia</w:t>
      </w:r>
      <w:r>
        <w:t>.</w:t>
      </w:r>
    </w:p>
    <w:p w:rsidR="004808AB" w:rsidRDefault="004808AB">
      <w:pPr>
        <w:spacing w:before="0"/>
        <w:ind w:firstLine="0"/>
        <w:jc w:val="left"/>
        <w:rPr>
          <w:rFonts w:ascii="Century Schoolbook" w:hAnsi="Century Schoolbook" w:cs="FranklinGothic-Book"/>
          <w:color w:val="000000"/>
          <w:szCs w:val="20"/>
        </w:rPr>
      </w:pPr>
      <w:r>
        <w:br w:type="page"/>
      </w:r>
    </w:p>
    <w:p w:rsidR="004808AB" w:rsidRDefault="004808AB" w:rsidP="006E0B0F">
      <w:pPr>
        <w:pStyle w:val="Nivel1"/>
        <w:spacing w:before="720"/>
        <w:ind w:left="567" w:hanging="567"/>
      </w:pPr>
    </w:p>
    <w:p w:rsidR="006E0B0F" w:rsidRDefault="006E0B0F" w:rsidP="004808AB">
      <w:pPr>
        <w:pStyle w:val="Nivel1"/>
        <w:spacing w:before="360"/>
        <w:ind w:left="567" w:hanging="567"/>
      </w:pPr>
      <w:r>
        <w:t>3. Las rocas metamórficas</w:t>
      </w:r>
    </w:p>
    <w:p w:rsidR="006E0B0F" w:rsidRDefault="004808AB" w:rsidP="006E0B0F">
      <w:pPr>
        <w:pStyle w:val="Prrafobsico"/>
      </w:pPr>
      <w:r>
        <w:t xml:space="preserve">Como acabamos de ver, el naturalista Hall imitó los procesos naturales para transformar rocas preexistentes </w:t>
      </w:r>
      <w:r w:rsidR="006E0B0F">
        <w:t>—de igual modo se obtienen materiales duros y muy resistentes (azulejos, ladrillos, t</w:t>
      </w:r>
      <w:r w:rsidR="006E0B0F">
        <w:t>e</w:t>
      </w:r>
      <w:r w:rsidR="006E0B0F">
        <w:t>jas…), por medio del calentamiento de la arcilla a altas temperat</w:t>
      </w:r>
      <w:r w:rsidR="006E0B0F">
        <w:t>u</w:t>
      </w:r>
      <w:r w:rsidR="006E0B0F">
        <w:t xml:space="preserve">ra—. En todos estos ejemplos </w:t>
      </w:r>
      <w:r w:rsidR="006E0B0F" w:rsidRPr="004808AB">
        <w:rPr>
          <w:i/>
        </w:rPr>
        <w:t>estamos transformando la estruct</w:t>
      </w:r>
      <w:r w:rsidR="006E0B0F" w:rsidRPr="004808AB">
        <w:rPr>
          <w:i/>
        </w:rPr>
        <w:t>u</w:t>
      </w:r>
      <w:r w:rsidR="006E0B0F" w:rsidRPr="004808AB">
        <w:rPr>
          <w:i/>
        </w:rPr>
        <w:t>ra y la composición mineralógica de unos materiales rocosos pr</w:t>
      </w:r>
      <w:r w:rsidR="006E0B0F" w:rsidRPr="004808AB">
        <w:rPr>
          <w:i/>
        </w:rPr>
        <w:t>e</w:t>
      </w:r>
      <w:r w:rsidR="006E0B0F" w:rsidRPr="004808AB">
        <w:rPr>
          <w:i/>
        </w:rPr>
        <w:t>existentes sin llegar a fundirlos</w:t>
      </w:r>
      <w:r w:rsidR="006E0B0F">
        <w:t xml:space="preserve">; este proceso recibe el nombre de </w:t>
      </w:r>
      <w:r w:rsidR="006E0B0F" w:rsidRPr="004808AB">
        <w:rPr>
          <w:b/>
        </w:rPr>
        <w:t>metamorfismo</w:t>
      </w:r>
      <w:r w:rsidR="006E0B0F">
        <w:t>.</w:t>
      </w:r>
    </w:p>
    <w:p w:rsidR="006E0B0F" w:rsidRDefault="006E0B0F" w:rsidP="006E0B0F">
      <w:pPr>
        <w:pStyle w:val="Prrafobsico"/>
      </w:pPr>
      <w:r>
        <w:t xml:space="preserve">Todos los minerales se forman a determinadas condiciones de presión y temperatura bajo las cuales son estables, esto es, están en </w:t>
      </w:r>
      <w:r w:rsidRPr="004808AB">
        <w:rPr>
          <w:rStyle w:val="Trminoglosario"/>
        </w:rPr>
        <w:t>equilibrio fisicoquímico</w:t>
      </w:r>
      <w:r>
        <w:t>; pero si esas condiciones cambian, también lo hacen los minerales. Y vale la pena recordar que ya hemos estudiado procesos en los que tenía lugar esta reestruct</w:t>
      </w:r>
      <w:r>
        <w:t>u</w:t>
      </w:r>
      <w:r>
        <w:t xml:space="preserve">ración; por ejemplo, la </w:t>
      </w:r>
      <w:r w:rsidRPr="004808AB">
        <w:rPr>
          <w:b/>
        </w:rPr>
        <w:t>meteorización</w:t>
      </w:r>
      <w:r>
        <w:t xml:space="preserve"> de las rocas formadas bajo condiciones de presión y temperatura elevadas.</w:t>
      </w:r>
    </w:p>
    <w:p w:rsidR="006E0B0F" w:rsidRDefault="006E0B0F" w:rsidP="006E0B0F">
      <w:pPr>
        <w:pStyle w:val="Prrafobsico"/>
      </w:pPr>
      <w:r>
        <w:t>En cierto modo, el metamorfismo es el fenómeno opuesto: ah</w:t>
      </w:r>
      <w:r>
        <w:t>o</w:t>
      </w:r>
      <w:r>
        <w:t>ra van a ser rocas y minerales estables en condiciones genera</w:t>
      </w:r>
      <w:r>
        <w:t>l</w:t>
      </w:r>
      <w:r>
        <w:t xml:space="preserve">mente “suaves” los que experimentarán múltiples alteraciones (recristalizaciones, cambios </w:t>
      </w:r>
      <w:r w:rsidRPr="004808AB">
        <w:rPr>
          <w:rStyle w:val="Trminoglosario"/>
        </w:rPr>
        <w:t>polimórficos</w:t>
      </w:r>
      <w:r>
        <w:t>…) como consecuencia de, por ejemplo, su enterramiento o su calentamiento, que se mantendrán hasta que se llegue a un nuevo estado de equilibrio.</w:t>
      </w:r>
    </w:p>
    <w:p w:rsidR="006E0B0F" w:rsidRDefault="006E0B0F" w:rsidP="006E0B0F">
      <w:pPr>
        <w:pStyle w:val="Prrafobsico"/>
      </w:pPr>
      <w:r>
        <w:t xml:space="preserve">El metamorfismo presenta dos </w:t>
      </w:r>
      <w:proofErr w:type="spellStart"/>
      <w:r>
        <w:t>carasterísticas</w:t>
      </w:r>
      <w:proofErr w:type="spellEnd"/>
      <w:r>
        <w:t xml:space="preserve"> importantes:</w:t>
      </w:r>
    </w:p>
    <w:p w:rsidR="006E0B0F" w:rsidRPr="004808AB" w:rsidRDefault="006E0B0F" w:rsidP="004808AB">
      <w:pPr>
        <w:pStyle w:val="Vieta1"/>
        <w:rPr>
          <w:rFonts w:ascii="Franklin Gothic Book" w:hAnsi="Franklin Gothic Book"/>
        </w:rPr>
      </w:pPr>
      <w:r w:rsidRPr="004808AB">
        <w:rPr>
          <w:rFonts w:ascii="Franklin Gothic Book" w:hAnsi="Franklin Gothic Book"/>
        </w:rPr>
        <w:t>Engloba</w:t>
      </w:r>
      <w:r w:rsidRPr="004808AB">
        <w:rPr>
          <w:rFonts w:ascii="Franklin Gothic Book" w:hAnsi="Franklin Gothic Book"/>
          <w:b/>
        </w:rPr>
        <w:t xml:space="preserve"> </w:t>
      </w:r>
      <w:r w:rsidRPr="004808AB">
        <w:rPr>
          <w:rFonts w:ascii="Franklin Gothic Book" w:hAnsi="Franklin Gothic Book"/>
          <w:b/>
          <w:i/>
        </w:rPr>
        <w:t>procesos en estado sólido</w:t>
      </w:r>
      <w:r w:rsidRPr="004808AB">
        <w:rPr>
          <w:rFonts w:ascii="Franklin Gothic Book" w:hAnsi="Franklin Gothic Book"/>
        </w:rPr>
        <w:t>, con muy pocas fases volát</w:t>
      </w:r>
      <w:r w:rsidRPr="004808AB">
        <w:rPr>
          <w:rFonts w:ascii="Franklin Gothic Book" w:hAnsi="Franklin Gothic Book"/>
        </w:rPr>
        <w:t>i</w:t>
      </w:r>
      <w:r w:rsidRPr="004808AB">
        <w:rPr>
          <w:rFonts w:ascii="Franklin Gothic Book" w:hAnsi="Franklin Gothic Book"/>
        </w:rPr>
        <w:t>les involucradas (principalmente agua y dióxido de carbono); se excluyen, por tanto, la fusión o disolución total o parcial de las rocas (que, como veremos posteriormente, son propios del magmatismo).</w:t>
      </w:r>
    </w:p>
    <w:p w:rsidR="006E0B0F" w:rsidRDefault="004808AB" w:rsidP="004808AB">
      <w:pPr>
        <w:pStyle w:val="Vieta1"/>
      </w:pPr>
      <w:r w:rsidRPr="004808AB">
        <w:rPr>
          <w:rFonts w:ascii="Franklin Gothic Book" w:hAnsi="Franklin Gothic Book"/>
        </w:rPr>
        <w:t>E</w:t>
      </w:r>
      <w:r w:rsidR="006E0B0F" w:rsidRPr="004808AB">
        <w:rPr>
          <w:rFonts w:ascii="Franklin Gothic Book" w:hAnsi="Franklin Gothic Book"/>
        </w:rPr>
        <w:t xml:space="preserve">l </w:t>
      </w:r>
      <w:r w:rsidR="006E0B0F" w:rsidRPr="004808AB">
        <w:rPr>
          <w:rFonts w:ascii="Franklin Gothic Book" w:hAnsi="Franklin Gothic Book"/>
          <w:b/>
          <w:i/>
        </w:rPr>
        <w:t xml:space="preserve">proceso es </w:t>
      </w:r>
      <w:proofErr w:type="spellStart"/>
      <w:r w:rsidR="006E0B0F" w:rsidRPr="004808AB">
        <w:rPr>
          <w:rFonts w:ascii="Franklin Gothic Book" w:hAnsi="Franklin Gothic Book"/>
          <w:b/>
          <w:i/>
        </w:rPr>
        <w:t>isoquímico</w:t>
      </w:r>
      <w:proofErr w:type="spellEnd"/>
      <w:r w:rsidR="006E0B0F" w:rsidRPr="004808AB">
        <w:rPr>
          <w:rFonts w:ascii="Franklin Gothic Book" w:hAnsi="Franklin Gothic Book"/>
        </w:rPr>
        <w:t>; es decir, durante el proceso no se produce ganancia ni pérdida de elementos químicos en cant</w:t>
      </w:r>
      <w:r w:rsidR="006E0B0F" w:rsidRPr="004808AB">
        <w:rPr>
          <w:rFonts w:ascii="Franklin Gothic Book" w:hAnsi="Franklin Gothic Book"/>
        </w:rPr>
        <w:t>i</w:t>
      </w:r>
      <w:r w:rsidR="006E0B0F" w:rsidRPr="004808AB">
        <w:rPr>
          <w:rFonts w:ascii="Franklin Gothic Book" w:hAnsi="Franklin Gothic Book"/>
        </w:rPr>
        <w:t>dades importantes o apreciables; por lo tanto, la composición química volumétrica de la roca es invariable, y las nuevas esp</w:t>
      </w:r>
      <w:r w:rsidR="006E0B0F" w:rsidRPr="004808AB">
        <w:rPr>
          <w:rFonts w:ascii="Franklin Gothic Book" w:hAnsi="Franklin Gothic Book"/>
        </w:rPr>
        <w:t>e</w:t>
      </w:r>
      <w:r w:rsidR="006E0B0F" w:rsidRPr="004808AB">
        <w:rPr>
          <w:rFonts w:ascii="Franklin Gothic Book" w:hAnsi="Franklin Gothic Book"/>
        </w:rPr>
        <w:t xml:space="preserve">cies minerales (especies </w:t>
      </w:r>
      <w:proofErr w:type="spellStart"/>
      <w:r w:rsidR="006E0B0F" w:rsidRPr="004808AB">
        <w:rPr>
          <w:rFonts w:ascii="Franklin Gothic Book" w:hAnsi="Franklin Gothic Book"/>
        </w:rPr>
        <w:t>neoformadas</w:t>
      </w:r>
      <w:proofErr w:type="spellEnd"/>
      <w:r w:rsidR="006E0B0F" w:rsidRPr="004808AB">
        <w:rPr>
          <w:rFonts w:ascii="Franklin Gothic Book" w:hAnsi="Franklin Gothic Book"/>
        </w:rPr>
        <w:t>) estarán condicionadas por la química original.</w:t>
      </w:r>
    </w:p>
    <w:p w:rsidR="006E0B0F" w:rsidRDefault="006E0B0F" w:rsidP="006E0B0F">
      <w:pPr>
        <w:pStyle w:val="Nivel2"/>
        <w:suppressAutoHyphens/>
        <w:ind w:left="567" w:hanging="567"/>
      </w:pPr>
      <w:r>
        <w:t>3.1. Los factores del metamorfismo</w:t>
      </w:r>
    </w:p>
    <w:p w:rsidR="006E0B0F" w:rsidRPr="00E47FC0" w:rsidRDefault="006E0B0F" w:rsidP="00C3358A">
      <w:pPr>
        <w:pStyle w:val="Vietadonmero"/>
        <w:numPr>
          <w:ilvl w:val="0"/>
          <w:numId w:val="23"/>
        </w:numPr>
        <w:ind w:left="284" w:hanging="284"/>
      </w:pPr>
      <w:r w:rsidRPr="004808AB">
        <w:rPr>
          <w:b/>
        </w:rPr>
        <w:t>Temperatura</w:t>
      </w:r>
      <w:r w:rsidRPr="00E47FC0">
        <w:t xml:space="preserve">. Cómo vimos en la unidad anterior, su valor crece con la profundidad a razón de unos 33 grados Celsius por cada kilómetro en promedio. Recuérdese que este </w:t>
      </w:r>
      <w:r w:rsidRPr="004808AB">
        <w:rPr>
          <w:b/>
        </w:rPr>
        <w:t>gradiente geoté</w:t>
      </w:r>
      <w:r w:rsidRPr="004808AB">
        <w:rPr>
          <w:b/>
        </w:rPr>
        <w:t>r</w:t>
      </w:r>
      <w:r w:rsidRPr="004808AB">
        <w:rPr>
          <w:b/>
        </w:rPr>
        <w:t>mico</w:t>
      </w:r>
      <w:r w:rsidRPr="00E47FC0">
        <w:t xml:space="preserve"> no se mantiene indefinidamente: a partir de cierta profu</w:t>
      </w:r>
      <w:r w:rsidRPr="00E47FC0">
        <w:t>n</w:t>
      </w:r>
      <w:r w:rsidRPr="00E47FC0">
        <w:t xml:space="preserve">didad, el aumento es cada vez menor </w:t>
      </w:r>
      <w:r w:rsidR="004808AB">
        <w:t>(figura 9.19)</w:t>
      </w:r>
      <w:r w:rsidRPr="00E47FC0">
        <w:t>.</w:t>
      </w:r>
    </w:p>
    <w:p w:rsidR="006E0B0F" w:rsidRDefault="006E0B0F" w:rsidP="004808AB">
      <w:pPr>
        <w:pStyle w:val="Vietadonmero"/>
        <w:ind w:left="284" w:hanging="284"/>
      </w:pPr>
      <w:r w:rsidRPr="004808AB">
        <w:rPr>
          <w:b/>
        </w:rPr>
        <w:t>Presión</w:t>
      </w:r>
      <w:r w:rsidRPr="00E47FC0">
        <w:t>. A diferencia de lo que ocurre con la temperatura, la presión aumenta con la profundidad de forma paulatina y con</w:t>
      </w:r>
      <w:r w:rsidRPr="00E47FC0">
        <w:t>s</w:t>
      </w:r>
      <w:r w:rsidRPr="00E47FC0">
        <w:t xml:space="preserve">tante hasta la base del manto; a partir de aquí el gradiente es algo mayor, y luego vuelve a disminuir en el núcleo interno. Se </w:t>
      </w:r>
      <w:r w:rsidRPr="00E47FC0">
        <w:lastRenderedPageBreak/>
        <w:t xml:space="preserve">debe al peso de los materiales </w:t>
      </w:r>
      <w:proofErr w:type="spellStart"/>
      <w:r w:rsidRPr="00E47FC0">
        <w:t>suprayacentes</w:t>
      </w:r>
      <w:proofErr w:type="spellEnd"/>
      <w:r w:rsidRPr="00E47FC0">
        <w:t xml:space="preserve"> (principalmente otras rocas y agua) que soporta cualquier masa rocosa; esta presión se ejerce en todas las direcciones y se llama </w:t>
      </w:r>
      <w:r w:rsidRPr="004808AB">
        <w:rPr>
          <w:b/>
        </w:rPr>
        <w:t xml:space="preserve">presión </w:t>
      </w:r>
      <w:proofErr w:type="spellStart"/>
      <w:r w:rsidRPr="004808AB">
        <w:rPr>
          <w:b/>
        </w:rPr>
        <w:t>l</w:t>
      </w:r>
      <w:r w:rsidRPr="004808AB">
        <w:rPr>
          <w:b/>
        </w:rPr>
        <w:t>i</w:t>
      </w:r>
      <w:r w:rsidRPr="004808AB">
        <w:rPr>
          <w:b/>
        </w:rPr>
        <w:t>tostática</w:t>
      </w:r>
      <w:proofErr w:type="spellEnd"/>
      <w:r w:rsidRPr="00E47FC0">
        <w:t>.</w:t>
      </w:r>
    </w:p>
    <w:p w:rsidR="00150A5F" w:rsidRDefault="00150A5F" w:rsidP="00150A5F">
      <w:pPr>
        <w:pStyle w:val="Imagenizquierda"/>
        <w:framePr w:w="4805" w:hSpace="227" w:wrap="around" w:vAnchor="page" w:x="1334" w:y="1981"/>
        <w:spacing w:before="0" w:after="120"/>
      </w:pPr>
      <w:r>
        <w:rPr>
          <w:lang w:val="es-ES_tradnl" w:eastAsia="es-ES_tradnl"/>
        </w:rPr>
        <w:drawing>
          <wp:inline distT="0" distB="0" distL="0" distR="0" wp14:anchorId="1C886702" wp14:editId="37E4777E">
            <wp:extent cx="3051175" cy="1863725"/>
            <wp:effectExtent l="0" t="0" r="0" b="3175"/>
            <wp:docPr id="2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1.jpg"/>
                    <pic:cNvPicPr/>
                  </pic:nvPicPr>
                  <pic:blipFill>
                    <a:blip r:embed="rId45">
                      <a:extLst>
                        <a:ext uri="{28A0092B-C50C-407E-A947-70E740481C1C}">
                          <a14:useLocalDpi xmlns:a14="http://schemas.microsoft.com/office/drawing/2010/main" val="0"/>
                        </a:ext>
                      </a:extLst>
                    </a:blip>
                    <a:stretch>
                      <a:fillRect/>
                    </a:stretch>
                  </pic:blipFill>
                  <pic:spPr>
                    <a:xfrm>
                      <a:off x="0" y="0"/>
                      <a:ext cx="3051175" cy="1863725"/>
                    </a:xfrm>
                    <a:prstGeom prst="rect">
                      <a:avLst/>
                    </a:prstGeom>
                  </pic:spPr>
                </pic:pic>
              </a:graphicData>
            </a:graphic>
          </wp:inline>
        </w:drawing>
      </w:r>
    </w:p>
    <w:p w:rsidR="00150A5F" w:rsidRPr="00150A5F" w:rsidRDefault="00150A5F" w:rsidP="00150A5F">
      <w:pPr>
        <w:pStyle w:val="Imagenizquierda"/>
        <w:framePr w:w="4805" w:hSpace="227" w:wrap="around" w:vAnchor="page" w:x="1334" w:y="1981"/>
        <w:spacing w:before="0" w:after="120"/>
        <w:jc w:val="left"/>
        <w:rPr>
          <w:i/>
          <w:sz w:val="18"/>
        </w:rPr>
      </w:pPr>
      <w:r>
        <w:rPr>
          <w:b/>
          <w:sz w:val="18"/>
        </w:rPr>
        <w:t>Figura 9.19.</w:t>
      </w:r>
      <w:r>
        <w:rPr>
          <w:sz w:val="18"/>
        </w:rPr>
        <w:t xml:space="preserve"> </w:t>
      </w:r>
      <w:r w:rsidRPr="00150A5F">
        <w:rPr>
          <w:sz w:val="18"/>
        </w:rPr>
        <w:t>Temperatura de la Tierra en fun</w:t>
      </w:r>
      <w:r>
        <w:rPr>
          <w:sz w:val="18"/>
        </w:rPr>
        <w:t>ción de la profundidad (geoter</w:t>
      </w:r>
      <w:r w:rsidRPr="00150A5F">
        <w:rPr>
          <w:sz w:val="18"/>
        </w:rPr>
        <w:t>ma, línea negra) en comparación con el punto de fusión de los materiales a diferentes profun</w:t>
      </w:r>
      <w:r>
        <w:rPr>
          <w:sz w:val="18"/>
        </w:rPr>
        <w:t>-</w:t>
      </w:r>
      <w:r w:rsidRPr="00150A5F">
        <w:rPr>
          <w:sz w:val="18"/>
        </w:rPr>
        <w:t>didades (línea roja): en el núcleo externo éste es menor que la geoterma.</w:t>
      </w:r>
    </w:p>
    <w:p w:rsidR="006E0B0F" w:rsidRPr="00E47FC0" w:rsidRDefault="006E0B0F" w:rsidP="006E0B0F">
      <w:pPr>
        <w:pStyle w:val="Prrafobsico"/>
        <w:rPr>
          <w:lang w:val="es-ES"/>
        </w:rPr>
      </w:pPr>
      <w:r w:rsidRPr="00E47FC0">
        <w:rPr>
          <w:lang w:val="es-ES"/>
        </w:rPr>
        <w:t xml:space="preserve">En muchos casos hay que añadir la </w:t>
      </w:r>
      <w:r w:rsidRPr="004808AB">
        <w:rPr>
          <w:b/>
          <w:lang w:val="es-ES"/>
        </w:rPr>
        <w:t>pr</w:t>
      </w:r>
      <w:r w:rsidRPr="004808AB">
        <w:rPr>
          <w:b/>
          <w:lang w:val="es-ES"/>
        </w:rPr>
        <w:t>e</w:t>
      </w:r>
      <w:r w:rsidRPr="004808AB">
        <w:rPr>
          <w:b/>
          <w:lang w:val="es-ES"/>
        </w:rPr>
        <w:t>sión de fluidos</w:t>
      </w:r>
      <w:r w:rsidRPr="00E47FC0">
        <w:rPr>
          <w:lang w:val="es-ES"/>
        </w:rPr>
        <w:t xml:space="preserve"> ejercida por el dióxido de carbono y el agua que rellenan los poros de las rocas y que es especialmente notable cuando se produce un aumento de temp</w:t>
      </w:r>
      <w:r w:rsidRPr="00E47FC0">
        <w:rPr>
          <w:lang w:val="es-ES"/>
        </w:rPr>
        <w:t>e</w:t>
      </w:r>
      <w:r w:rsidRPr="00E47FC0">
        <w:rPr>
          <w:lang w:val="es-ES"/>
        </w:rPr>
        <w:t>ratura.</w:t>
      </w:r>
    </w:p>
    <w:p w:rsidR="006E0B0F" w:rsidRPr="00E47FC0" w:rsidRDefault="006E0B0F" w:rsidP="006E0B0F">
      <w:pPr>
        <w:pStyle w:val="Prrafobsico"/>
        <w:rPr>
          <w:lang w:val="es-ES"/>
        </w:rPr>
      </w:pPr>
      <w:r w:rsidRPr="00E47FC0">
        <w:rPr>
          <w:lang w:val="es-ES"/>
        </w:rPr>
        <w:t xml:space="preserve">Por último, es de destacar la </w:t>
      </w:r>
      <w:r w:rsidRPr="004808AB">
        <w:rPr>
          <w:b/>
          <w:lang w:val="es-ES"/>
        </w:rPr>
        <w:t>presión d</w:t>
      </w:r>
      <w:r w:rsidRPr="004808AB">
        <w:rPr>
          <w:b/>
          <w:lang w:val="es-ES"/>
        </w:rPr>
        <w:t>i</w:t>
      </w:r>
      <w:r w:rsidRPr="004808AB">
        <w:rPr>
          <w:b/>
          <w:lang w:val="es-ES"/>
        </w:rPr>
        <w:t>rigida</w:t>
      </w:r>
      <w:r w:rsidRPr="00E47FC0">
        <w:rPr>
          <w:lang w:val="es-ES"/>
        </w:rPr>
        <w:t xml:space="preserve"> que se produce en los bordes conve</w:t>
      </w:r>
      <w:r w:rsidRPr="00E47FC0">
        <w:rPr>
          <w:lang w:val="es-ES"/>
        </w:rPr>
        <w:t>r</w:t>
      </w:r>
      <w:r w:rsidRPr="00E47FC0">
        <w:rPr>
          <w:lang w:val="es-ES"/>
        </w:rPr>
        <w:t>gentes de placas, y que es consecuencia d</w:t>
      </w:r>
      <w:r w:rsidRPr="00E47FC0">
        <w:rPr>
          <w:lang w:val="es-ES"/>
        </w:rPr>
        <w:t>i</w:t>
      </w:r>
      <w:r w:rsidRPr="00E47FC0">
        <w:rPr>
          <w:lang w:val="es-ES"/>
        </w:rPr>
        <w:t>recta de los desplazamientos de las placas tectónicas.</w:t>
      </w:r>
    </w:p>
    <w:p w:rsidR="006E0B0F" w:rsidRPr="00E47FC0" w:rsidRDefault="006E0B0F" w:rsidP="006E0B0F">
      <w:pPr>
        <w:pStyle w:val="Prrafobsico"/>
        <w:rPr>
          <w:lang w:val="es-ES"/>
        </w:rPr>
      </w:pPr>
      <w:r w:rsidRPr="00E47FC0">
        <w:rPr>
          <w:lang w:val="es-ES"/>
        </w:rPr>
        <w:t>Sobre las rocas, estos aumentos de pr</w:t>
      </w:r>
      <w:r w:rsidRPr="00E47FC0">
        <w:rPr>
          <w:lang w:val="es-ES"/>
        </w:rPr>
        <w:t>e</w:t>
      </w:r>
      <w:r w:rsidRPr="00E47FC0">
        <w:rPr>
          <w:lang w:val="es-ES"/>
        </w:rPr>
        <w:t>sión y temperatura se pueden traducir en múltiples efectos, tales como:</w:t>
      </w:r>
    </w:p>
    <w:p w:rsidR="006E0B0F" w:rsidRPr="004808AB" w:rsidRDefault="006E0B0F" w:rsidP="004808AB">
      <w:pPr>
        <w:pStyle w:val="Vieta1"/>
        <w:rPr>
          <w:rFonts w:ascii="Franklin Gothic Book" w:hAnsi="Franklin Gothic Book"/>
        </w:rPr>
      </w:pPr>
      <w:r w:rsidRPr="004808AB">
        <w:rPr>
          <w:rFonts w:ascii="Franklin Gothic Book" w:hAnsi="Franklin Gothic Book"/>
          <w:b/>
        </w:rPr>
        <w:t>Cambios en la estructura cristalina</w:t>
      </w:r>
      <w:r w:rsidRPr="004808AB">
        <w:rPr>
          <w:rFonts w:ascii="Franklin Gothic Book" w:hAnsi="Franklin Gothic Book"/>
        </w:rPr>
        <w:t xml:space="preserve"> de los minerales formando nuevas estructuras, más estables en las nuevas condiciones, que pueden dar lugar a minerales polimorfos o producir nuevos minerales (por ejemplo, en </w:t>
      </w:r>
      <w:r w:rsidR="00150A5F">
        <w:rPr>
          <w:rFonts w:ascii="Franklin Gothic Book" w:hAnsi="Franklin Gothic Book"/>
        </w:rPr>
        <w:t>la unidad anterior, páginas 404 y 436,</w:t>
      </w:r>
      <w:r w:rsidRPr="004808AB">
        <w:rPr>
          <w:rFonts w:ascii="Franklin Gothic Book" w:hAnsi="Franklin Gothic Book"/>
        </w:rPr>
        <w:t xml:space="preserve"> veíamos que el aumento de presión era el responsable de la transformación del olivino en espinela, debido a lo cual se podían generar, en último término, terremotos profundos). C</w:t>
      </w:r>
      <w:r w:rsidRPr="004808AB">
        <w:rPr>
          <w:rFonts w:ascii="Franklin Gothic Book" w:hAnsi="Franklin Gothic Book"/>
        </w:rPr>
        <w:t>o</w:t>
      </w:r>
      <w:r w:rsidRPr="004808AB">
        <w:rPr>
          <w:rFonts w:ascii="Franklin Gothic Book" w:hAnsi="Franklin Gothic Book"/>
        </w:rPr>
        <w:t>mo estudiaremos más adelante, también se pueden generar cambios mineralógicos en presencia de agua con iones.</w:t>
      </w:r>
    </w:p>
    <w:p w:rsidR="006E0B0F" w:rsidRPr="00E47FC0" w:rsidRDefault="006E0B0F" w:rsidP="004808AB">
      <w:pPr>
        <w:pStyle w:val="Vieta1"/>
      </w:pPr>
      <w:r w:rsidRPr="004808AB">
        <w:rPr>
          <w:rFonts w:ascii="Franklin Gothic Book" w:hAnsi="Franklin Gothic Book"/>
          <w:b/>
        </w:rPr>
        <w:t>Adopción de formas hojosas</w:t>
      </w:r>
      <w:r w:rsidRPr="004808AB">
        <w:rPr>
          <w:rFonts w:ascii="Franklin Gothic Book" w:hAnsi="Franklin Gothic Book"/>
        </w:rPr>
        <w:t xml:space="preserve"> </w:t>
      </w:r>
      <w:r w:rsidR="00150A5F">
        <w:rPr>
          <w:rFonts w:ascii="Franklin Gothic Book" w:hAnsi="Franklin Gothic Book"/>
        </w:rPr>
        <w:t>(figura 9.20)</w:t>
      </w:r>
      <w:r w:rsidRPr="004808AB">
        <w:rPr>
          <w:rFonts w:ascii="Franklin Gothic Book" w:hAnsi="Franklin Gothic Book"/>
        </w:rPr>
        <w:t xml:space="preserve"> o en láminas (</w:t>
      </w:r>
      <w:r w:rsidRPr="00150A5F">
        <w:rPr>
          <w:rFonts w:ascii="Franklin Gothic Book" w:hAnsi="Franklin Gothic Book"/>
          <w:b/>
        </w:rPr>
        <w:t>foli</w:t>
      </w:r>
      <w:r w:rsidRPr="00150A5F">
        <w:rPr>
          <w:rFonts w:ascii="Franklin Gothic Book" w:hAnsi="Franklin Gothic Book"/>
          <w:b/>
        </w:rPr>
        <w:t>a</w:t>
      </w:r>
      <w:r w:rsidRPr="00150A5F">
        <w:rPr>
          <w:rFonts w:ascii="Franklin Gothic Book" w:hAnsi="Franklin Gothic Book"/>
          <w:b/>
        </w:rPr>
        <w:t>ción</w:t>
      </w:r>
      <w:r w:rsidRPr="004808AB">
        <w:rPr>
          <w:rFonts w:ascii="Franklin Gothic Book" w:hAnsi="Franklin Gothic Book"/>
        </w:rPr>
        <w:t xml:space="preserve">) que, cuando el tamaño del </w:t>
      </w:r>
      <w:r w:rsidRPr="00150A5F">
        <w:rPr>
          <w:rStyle w:val="Trminoglosario"/>
        </w:rPr>
        <w:t>grano</w:t>
      </w:r>
      <w:r w:rsidRPr="004808AB">
        <w:rPr>
          <w:rFonts w:ascii="Franklin Gothic Book" w:hAnsi="Franklin Gothic Book"/>
        </w:rPr>
        <w:t xml:space="preserve"> está comprendido entre 0,25 y 2 milímetros, recibe el nombre especial de </w:t>
      </w:r>
      <w:r w:rsidRPr="00150A5F">
        <w:rPr>
          <w:rStyle w:val="Trminoglosario"/>
        </w:rPr>
        <w:t>esquistos</w:t>
      </w:r>
      <w:r w:rsidRPr="00150A5F">
        <w:rPr>
          <w:rStyle w:val="Trminoglosario"/>
        </w:rPr>
        <w:t>i</w:t>
      </w:r>
      <w:r w:rsidRPr="00150A5F">
        <w:rPr>
          <w:rStyle w:val="Trminoglosario"/>
        </w:rPr>
        <w:t>dad</w:t>
      </w:r>
      <w:r w:rsidRPr="004808AB">
        <w:rPr>
          <w:rFonts w:ascii="Franklin Gothic Book" w:hAnsi="Franklin Gothic Book"/>
        </w:rPr>
        <w:t>. Se debe a que algunos minerales se orientan perpendic</w:t>
      </w:r>
      <w:r w:rsidRPr="004808AB">
        <w:rPr>
          <w:rFonts w:ascii="Franklin Gothic Book" w:hAnsi="Franklin Gothic Book"/>
        </w:rPr>
        <w:t>u</w:t>
      </w:r>
      <w:r w:rsidRPr="004808AB">
        <w:rPr>
          <w:rFonts w:ascii="Franklin Gothic Book" w:hAnsi="Franklin Gothic Book"/>
        </w:rPr>
        <w:t>larmente a la presión ejercida. De forma característica, estas rocas –cuando llegan a la superficie y cambian radicalmente las condiciones de presión y temperatura– se rompen fácilme</w:t>
      </w:r>
      <w:r w:rsidRPr="004808AB">
        <w:rPr>
          <w:rFonts w:ascii="Franklin Gothic Book" w:hAnsi="Franklin Gothic Book"/>
        </w:rPr>
        <w:t>n</w:t>
      </w:r>
      <w:r w:rsidRPr="004808AB">
        <w:rPr>
          <w:rFonts w:ascii="Franklin Gothic Book" w:hAnsi="Franklin Gothic Book"/>
        </w:rPr>
        <w:t>te por los planos que separan las láminas</w:t>
      </w:r>
      <w:r w:rsidRPr="00E47FC0">
        <w:t>.</w:t>
      </w:r>
    </w:p>
    <w:p w:rsidR="00EC429A" w:rsidRDefault="00EC429A" w:rsidP="00EC429A">
      <w:pPr>
        <w:pStyle w:val="Imagenizquierda"/>
        <w:framePr w:w="4685" w:hSpace="227" w:wrap="around" w:vAnchor="page" w:y="11148"/>
        <w:spacing w:before="0" w:after="120"/>
      </w:pPr>
      <w:r>
        <w:rPr>
          <w:lang w:val="es-ES_tradnl" w:eastAsia="es-ES_tradnl"/>
        </w:rPr>
        <w:drawing>
          <wp:inline distT="0" distB="0" distL="0" distR="0">
            <wp:extent cx="2974975" cy="1852295"/>
            <wp:effectExtent l="0" t="0" r="0" b="0"/>
            <wp:docPr id="29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3.jpg"/>
                    <pic:cNvPicPr/>
                  </pic:nvPicPr>
                  <pic:blipFill>
                    <a:blip r:embed="rId46">
                      <a:extLst>
                        <a:ext uri="{28A0092B-C50C-407E-A947-70E740481C1C}">
                          <a14:useLocalDpi xmlns:a14="http://schemas.microsoft.com/office/drawing/2010/main" val="0"/>
                        </a:ext>
                      </a:extLst>
                    </a:blip>
                    <a:stretch>
                      <a:fillRect/>
                    </a:stretch>
                  </pic:blipFill>
                  <pic:spPr>
                    <a:xfrm>
                      <a:off x="0" y="0"/>
                      <a:ext cx="2974975" cy="1852295"/>
                    </a:xfrm>
                    <a:prstGeom prst="rect">
                      <a:avLst/>
                    </a:prstGeom>
                  </pic:spPr>
                </pic:pic>
              </a:graphicData>
            </a:graphic>
          </wp:inline>
        </w:drawing>
      </w:r>
    </w:p>
    <w:p w:rsidR="00EC429A" w:rsidRPr="00EC429A" w:rsidRDefault="00EC429A" w:rsidP="00EC429A">
      <w:pPr>
        <w:pStyle w:val="Imagenizquierda"/>
        <w:framePr w:w="4685" w:hSpace="227" w:wrap="around" w:vAnchor="page" w:y="11148"/>
        <w:spacing w:before="0" w:after="120"/>
        <w:jc w:val="left"/>
        <w:rPr>
          <w:b/>
          <w:i/>
          <w:sz w:val="18"/>
        </w:rPr>
      </w:pPr>
      <w:r>
        <w:rPr>
          <w:b/>
          <w:sz w:val="18"/>
        </w:rPr>
        <w:t>Figura 9.20.</w:t>
      </w:r>
      <w:r>
        <w:rPr>
          <w:b/>
          <w:i/>
          <w:sz w:val="18"/>
        </w:rPr>
        <w:t xml:space="preserve"> </w:t>
      </w:r>
      <w:r w:rsidRPr="00EC429A">
        <w:rPr>
          <w:i/>
          <w:sz w:val="18"/>
        </w:rPr>
        <w:t>Disposición en láminas de la filita o "piedra laja", roca p</w:t>
      </w:r>
      <w:r>
        <w:rPr>
          <w:i/>
          <w:sz w:val="18"/>
        </w:rPr>
        <w:t>roceden</w:t>
      </w:r>
      <w:r w:rsidRPr="00EC429A">
        <w:rPr>
          <w:i/>
          <w:sz w:val="18"/>
        </w:rPr>
        <w:t>te del metamorfismo de las arcillas cuyos granos no se aprecian a simple vista. Tiene estructura hojosa y brillo sedoso plateado.</w:t>
      </w:r>
    </w:p>
    <w:p w:rsidR="006E0B0F" w:rsidRDefault="006E0B0F" w:rsidP="006E0B0F">
      <w:pPr>
        <w:pStyle w:val="Prrafobsico"/>
        <w:rPr>
          <w:lang w:val="es-ES"/>
        </w:rPr>
      </w:pPr>
      <w:r w:rsidRPr="00E47FC0">
        <w:rPr>
          <w:lang w:val="es-ES"/>
        </w:rPr>
        <w:t xml:space="preserve">El </w:t>
      </w:r>
      <w:r w:rsidRPr="00EC429A">
        <w:rPr>
          <w:b/>
          <w:lang w:val="es-ES"/>
        </w:rPr>
        <w:t>grado de metamorfismo</w:t>
      </w:r>
      <w:r w:rsidRPr="00E47FC0">
        <w:rPr>
          <w:lang w:val="es-ES"/>
        </w:rPr>
        <w:t xml:space="preserve"> es un término usado para dar una medida relativa de la i</w:t>
      </w:r>
      <w:r w:rsidRPr="00E47FC0">
        <w:rPr>
          <w:lang w:val="es-ES"/>
        </w:rPr>
        <w:t>n</w:t>
      </w:r>
      <w:r w:rsidRPr="00E47FC0">
        <w:rPr>
          <w:lang w:val="es-ES"/>
        </w:rPr>
        <w:t>tensidad que alcanzaron los procesos m</w:t>
      </w:r>
      <w:r w:rsidRPr="00E47FC0">
        <w:rPr>
          <w:lang w:val="es-ES"/>
        </w:rPr>
        <w:t>e</w:t>
      </w:r>
      <w:r w:rsidRPr="00E47FC0">
        <w:rPr>
          <w:lang w:val="es-ES"/>
        </w:rPr>
        <w:t xml:space="preserve">tamórficos. Por ejemplo, para el caso de la temperatura el </w:t>
      </w:r>
      <w:r w:rsidRPr="00EC429A">
        <w:rPr>
          <w:b/>
          <w:lang w:val="es-ES"/>
        </w:rPr>
        <w:t>metamorfismo</w:t>
      </w:r>
      <w:r w:rsidRPr="00E47FC0">
        <w:rPr>
          <w:lang w:val="es-ES"/>
        </w:rPr>
        <w:t xml:space="preserve"> en un área determinada puede ser de </w:t>
      </w:r>
      <w:r w:rsidRPr="00EC429A">
        <w:rPr>
          <w:b/>
          <w:lang w:val="es-ES"/>
        </w:rPr>
        <w:t>grado bajo</w:t>
      </w:r>
      <w:r w:rsidRPr="00E47FC0">
        <w:rPr>
          <w:lang w:val="es-ES"/>
        </w:rPr>
        <w:t xml:space="preserve"> o </w:t>
      </w:r>
      <w:r w:rsidRPr="00EC429A">
        <w:rPr>
          <w:b/>
          <w:lang w:val="es-ES"/>
        </w:rPr>
        <w:t>muy bajo</w:t>
      </w:r>
      <w:r w:rsidRPr="00E47FC0">
        <w:rPr>
          <w:lang w:val="es-ES"/>
        </w:rPr>
        <w:t xml:space="preserve"> (de 200 a 450 </w:t>
      </w:r>
      <w:r w:rsidR="00EC429A">
        <w:rPr>
          <w:lang w:val="es-ES"/>
        </w:rPr>
        <w:t>°C</w:t>
      </w:r>
      <w:r w:rsidRPr="00E47FC0">
        <w:rPr>
          <w:lang w:val="es-ES"/>
        </w:rPr>
        <w:t xml:space="preserve">), de </w:t>
      </w:r>
      <w:r w:rsidRPr="00EC429A">
        <w:rPr>
          <w:b/>
          <w:lang w:val="es-ES"/>
        </w:rPr>
        <w:t>grado medio</w:t>
      </w:r>
      <w:r w:rsidRPr="00E47FC0">
        <w:rPr>
          <w:lang w:val="es-ES"/>
        </w:rPr>
        <w:t xml:space="preserve"> (de 450 a</w:t>
      </w:r>
      <w:r w:rsidR="00EC429A">
        <w:rPr>
          <w:lang w:val="es-ES"/>
        </w:rPr>
        <w:t xml:space="preserve"> </w:t>
      </w:r>
      <w:r w:rsidRPr="00E47FC0">
        <w:rPr>
          <w:lang w:val="es-ES"/>
        </w:rPr>
        <w:t xml:space="preserve">650 </w:t>
      </w:r>
      <w:r w:rsidR="00EC429A">
        <w:rPr>
          <w:lang w:val="es-ES"/>
        </w:rPr>
        <w:t>°C</w:t>
      </w:r>
      <w:r w:rsidRPr="00E47FC0">
        <w:rPr>
          <w:lang w:val="es-ES"/>
        </w:rPr>
        <w:t xml:space="preserve">) y de </w:t>
      </w:r>
      <w:r w:rsidRPr="00EC429A">
        <w:rPr>
          <w:b/>
          <w:lang w:val="es-ES"/>
        </w:rPr>
        <w:t>grado alto</w:t>
      </w:r>
      <w:r w:rsidRPr="00E47FC0">
        <w:rPr>
          <w:lang w:val="es-ES"/>
        </w:rPr>
        <w:t xml:space="preserve"> (de 650 </w:t>
      </w:r>
      <w:r w:rsidR="00EC429A">
        <w:rPr>
          <w:lang w:val="es-ES"/>
        </w:rPr>
        <w:t>°</w:t>
      </w:r>
      <w:r w:rsidRPr="00E47FC0">
        <w:rPr>
          <w:lang w:val="es-ES"/>
        </w:rPr>
        <w:t>C</w:t>
      </w:r>
      <w:r w:rsidR="00EC429A">
        <w:rPr>
          <w:lang w:val="es-ES"/>
        </w:rPr>
        <w:t xml:space="preserve"> </w:t>
      </w:r>
      <w:r w:rsidRPr="00E47FC0">
        <w:rPr>
          <w:lang w:val="es-ES"/>
        </w:rPr>
        <w:t>hasta el inicio de la fusión).</w:t>
      </w:r>
    </w:p>
    <w:p w:rsidR="006E0B0F" w:rsidRPr="00D80F39" w:rsidRDefault="006E0B0F" w:rsidP="006E0B0F">
      <w:pPr>
        <w:pStyle w:val="Prrafobsico"/>
        <w:rPr>
          <w:lang w:val="es-ES"/>
        </w:rPr>
      </w:pPr>
      <w:r w:rsidRPr="00E47FC0">
        <w:rPr>
          <w:lang w:val="es-ES"/>
        </w:rPr>
        <w:t>Según se producen las transformaciones metamórficas, el tamaño del grano de la r</w:t>
      </w:r>
      <w:r w:rsidRPr="00E47FC0">
        <w:rPr>
          <w:lang w:val="es-ES"/>
        </w:rPr>
        <w:t>o</w:t>
      </w:r>
      <w:r w:rsidRPr="00E47FC0">
        <w:rPr>
          <w:lang w:val="es-ES"/>
        </w:rPr>
        <w:t>ca va creciendo progresivamente. Es decir, en las rocas, cuanto mayor es el grado de metamorfismo, mayor es el tamaño de grano.</w:t>
      </w:r>
    </w:p>
    <w:p w:rsidR="006E0B0F" w:rsidRDefault="006E0B0F" w:rsidP="006E0B0F">
      <w:pPr>
        <w:pStyle w:val="Nivel2"/>
        <w:suppressAutoHyphens/>
        <w:ind w:left="567" w:hanging="567"/>
      </w:pPr>
      <w:r>
        <w:lastRenderedPageBreak/>
        <w:t>3.</w:t>
      </w:r>
      <w:r w:rsidR="009C7D6B">
        <w:t>2</w:t>
      </w:r>
      <w:r>
        <w:t>. El metamorfismo en la tectónica de placas</w:t>
      </w:r>
    </w:p>
    <w:p w:rsidR="006E0B0F" w:rsidRDefault="006E0B0F" w:rsidP="006E0B0F">
      <w:pPr>
        <w:pStyle w:val="Prrafobsico"/>
        <w:rPr>
          <w:lang w:val="es-ES"/>
        </w:rPr>
      </w:pPr>
      <w:r w:rsidRPr="00E47FC0">
        <w:rPr>
          <w:lang w:val="es-ES"/>
        </w:rPr>
        <w:t xml:space="preserve">Hemos visto que los factores principales del metamorfismo son la </w:t>
      </w:r>
      <w:r w:rsidRPr="009C7D6B">
        <w:rPr>
          <w:b/>
          <w:lang w:val="es-ES"/>
        </w:rPr>
        <w:t>presión</w:t>
      </w:r>
      <w:r w:rsidRPr="00E47FC0">
        <w:rPr>
          <w:lang w:val="es-ES"/>
        </w:rPr>
        <w:t xml:space="preserve"> y la </w:t>
      </w:r>
      <w:r w:rsidRPr="009C7D6B">
        <w:rPr>
          <w:b/>
          <w:lang w:val="es-ES"/>
        </w:rPr>
        <w:t>temperatura</w:t>
      </w:r>
      <w:r w:rsidRPr="00E47FC0">
        <w:rPr>
          <w:lang w:val="es-ES"/>
        </w:rPr>
        <w:t>. Estos factores están muy ligados a los procesos derivados de la dinámica terrestre, especialmente los r</w:t>
      </w:r>
      <w:r w:rsidRPr="00E47FC0">
        <w:rPr>
          <w:lang w:val="es-ES"/>
        </w:rPr>
        <w:t>e</w:t>
      </w:r>
      <w:r w:rsidRPr="00E47FC0">
        <w:rPr>
          <w:lang w:val="es-ES"/>
        </w:rPr>
        <w:t>lacionados con los bordes de placas. Los principales tipos de m</w:t>
      </w:r>
      <w:r w:rsidRPr="00E47FC0">
        <w:rPr>
          <w:lang w:val="es-ES"/>
        </w:rPr>
        <w:t>e</w:t>
      </w:r>
      <w:r w:rsidRPr="00E47FC0">
        <w:rPr>
          <w:lang w:val="es-ES"/>
        </w:rPr>
        <w:t>tamorfismo en este contexto son:</w:t>
      </w:r>
    </w:p>
    <w:p w:rsidR="00A976A1" w:rsidRDefault="00A976A1" w:rsidP="00A976A1">
      <w:pPr>
        <w:pStyle w:val="Imagenizquierda"/>
        <w:framePr w:w="4559" w:hSpace="284" w:wrap="around" w:vAnchor="page" w:y="3706"/>
        <w:spacing w:before="0" w:after="120"/>
      </w:pPr>
      <w:r>
        <w:rPr>
          <w:lang w:val="es-ES_tradnl" w:eastAsia="es-ES_tradnl"/>
        </w:rPr>
        <w:drawing>
          <wp:inline distT="0" distB="0" distL="0" distR="0" wp14:anchorId="103A109B" wp14:editId="1E9BC7F1">
            <wp:extent cx="2847975" cy="4716905"/>
            <wp:effectExtent l="0" t="0" r="0" b="7620"/>
            <wp:docPr id="2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4.png"/>
                    <pic:cNvPicPr/>
                  </pic:nvPicPr>
                  <pic:blipFill>
                    <a:blip r:embed="rId47">
                      <a:extLst>
                        <a:ext uri="{28A0092B-C50C-407E-A947-70E740481C1C}">
                          <a14:useLocalDpi xmlns:a14="http://schemas.microsoft.com/office/drawing/2010/main" val="0"/>
                        </a:ext>
                      </a:extLst>
                    </a:blip>
                    <a:stretch>
                      <a:fillRect/>
                    </a:stretch>
                  </pic:blipFill>
                  <pic:spPr>
                    <a:xfrm>
                      <a:off x="0" y="0"/>
                      <a:ext cx="2848674" cy="4718063"/>
                    </a:xfrm>
                    <a:prstGeom prst="rect">
                      <a:avLst/>
                    </a:prstGeom>
                  </pic:spPr>
                </pic:pic>
              </a:graphicData>
            </a:graphic>
          </wp:inline>
        </w:drawing>
      </w:r>
    </w:p>
    <w:p w:rsidR="00A976A1" w:rsidRPr="00A976A1" w:rsidRDefault="00A976A1" w:rsidP="00A976A1">
      <w:pPr>
        <w:pStyle w:val="Imagenizquierda"/>
        <w:framePr w:w="4559" w:hSpace="284" w:wrap="around" w:vAnchor="page" w:y="3706"/>
        <w:spacing w:before="0" w:after="120"/>
        <w:jc w:val="left"/>
        <w:rPr>
          <w:i/>
          <w:sz w:val="18"/>
        </w:rPr>
      </w:pPr>
      <w:r>
        <w:rPr>
          <w:b/>
          <w:sz w:val="18"/>
        </w:rPr>
        <w:t>Figura 9.21.</w:t>
      </w:r>
      <w:r>
        <w:rPr>
          <w:i/>
          <w:sz w:val="18"/>
        </w:rPr>
        <w:t xml:space="preserve"> Distintas fases del metamorfismo de la arcilla conforme aumenta la presión y la temperatura.</w:t>
      </w:r>
    </w:p>
    <w:p w:rsidR="006E0B0F" w:rsidRPr="00E47FC0" w:rsidRDefault="006E0B0F" w:rsidP="00C3358A">
      <w:pPr>
        <w:pStyle w:val="Vietadonmero"/>
        <w:numPr>
          <w:ilvl w:val="0"/>
          <w:numId w:val="24"/>
        </w:numPr>
        <w:spacing w:before="240"/>
        <w:ind w:left="2268" w:hanging="2268"/>
      </w:pPr>
      <w:r w:rsidRPr="00A976A1">
        <w:rPr>
          <w:b/>
        </w:rPr>
        <w:t>Metamorfismo de enterramiento o de ca</w:t>
      </w:r>
      <w:r w:rsidRPr="00A976A1">
        <w:rPr>
          <w:b/>
        </w:rPr>
        <w:t>r</w:t>
      </w:r>
      <w:r w:rsidRPr="00A976A1">
        <w:rPr>
          <w:b/>
        </w:rPr>
        <w:t>ga</w:t>
      </w:r>
      <w:r w:rsidRPr="00E47FC0">
        <w:t xml:space="preserve">. Se debe exclusivamente a la presión </w:t>
      </w:r>
      <w:proofErr w:type="spellStart"/>
      <w:r w:rsidRPr="00E47FC0">
        <w:t>l</w:t>
      </w:r>
      <w:r w:rsidRPr="00E47FC0">
        <w:t>i</w:t>
      </w:r>
      <w:r w:rsidRPr="00E47FC0">
        <w:t>tostática</w:t>
      </w:r>
      <w:proofErr w:type="spellEnd"/>
      <w:r w:rsidRPr="00E47FC0">
        <w:t>. Recuérdese que, cuando est</w:t>
      </w:r>
      <w:r w:rsidRPr="00E47FC0">
        <w:t>u</w:t>
      </w:r>
      <w:r w:rsidRPr="00E47FC0">
        <w:t xml:space="preserve">diábamos la </w:t>
      </w:r>
      <w:r w:rsidRPr="00A976A1">
        <w:rPr>
          <w:b/>
        </w:rPr>
        <w:t>diagénesis</w:t>
      </w:r>
      <w:r w:rsidR="00A976A1">
        <w:t>,</w:t>
      </w:r>
      <w:r w:rsidRPr="00E47FC0">
        <w:t xml:space="preserve"> afirmábamos que este proceso –que da lugar a </w:t>
      </w:r>
      <w:r w:rsidRPr="00A976A1">
        <w:rPr>
          <w:b/>
        </w:rPr>
        <w:t>rocas sed</w:t>
      </w:r>
      <w:r w:rsidRPr="00A976A1">
        <w:rPr>
          <w:b/>
        </w:rPr>
        <w:t>i</w:t>
      </w:r>
      <w:r w:rsidRPr="00A976A1">
        <w:rPr>
          <w:b/>
        </w:rPr>
        <w:t>mentarias</w:t>
      </w:r>
      <w:r w:rsidRPr="00E47FC0">
        <w:t>– se debe, en buena medida, al peso de los sedimentos situados por e</w:t>
      </w:r>
      <w:r w:rsidRPr="00E47FC0">
        <w:t>n</w:t>
      </w:r>
      <w:r w:rsidRPr="00E47FC0">
        <w:t>cima de aquél que se está compactando. Realmente, los límites entre la diagénesis y el metamorfismo de enterramiento no están nada claros; por convenio se ha f</w:t>
      </w:r>
      <w:r w:rsidRPr="00E47FC0">
        <w:t>i</w:t>
      </w:r>
      <w:r w:rsidRPr="00E47FC0">
        <w:t xml:space="preserve">jado en 3 </w:t>
      </w:r>
      <w:proofErr w:type="spellStart"/>
      <w:r w:rsidRPr="00E47FC0">
        <w:t>kilobares</w:t>
      </w:r>
      <w:proofErr w:type="spellEnd"/>
      <w:r w:rsidRPr="00E47FC0">
        <w:t xml:space="preserve"> la presión mínima que debe experimentar una roca para que se pueda hablar de metamorfismo –por lo tanto, el espesor de los sedimentos ha de ser superior a 10 kilómetros–.</w:t>
      </w:r>
    </w:p>
    <w:p w:rsidR="006E0B0F" w:rsidRPr="00E47FC0" w:rsidRDefault="006E0B0F" w:rsidP="00A976A1">
      <w:pPr>
        <w:pStyle w:val="Prrafobsico"/>
        <w:ind w:left="2268"/>
      </w:pPr>
      <w:r w:rsidRPr="00E47FC0">
        <w:t xml:space="preserve">Este tipo de metamorfismo </w:t>
      </w:r>
      <w:r w:rsidRPr="00A976A1">
        <w:rPr>
          <w:i/>
        </w:rPr>
        <w:t xml:space="preserve">afecta a amplias zonas de la corteza, entre ellas las de </w:t>
      </w:r>
      <w:r w:rsidRPr="00A976A1">
        <w:rPr>
          <w:b/>
          <w:i/>
        </w:rPr>
        <w:t>subsidencia</w:t>
      </w:r>
      <w:r w:rsidRPr="00E47FC0">
        <w:t>. En estas condiciones, el grado de metamorfismo es muy bajo, por lo que a menudo la roca metamórfica originada conserva la estructura de la roca primitiva o, en caso de modificarla, no presenta orientación alguna.</w:t>
      </w:r>
    </w:p>
    <w:p w:rsidR="006E0B0F" w:rsidRPr="00E47FC0" w:rsidRDefault="006E0B0F" w:rsidP="00A976A1">
      <w:pPr>
        <w:pStyle w:val="Prrafobsico"/>
        <w:ind w:left="2268"/>
      </w:pPr>
      <w:r w:rsidRPr="00E47FC0">
        <w:t>En ocasiones, no obstante, el peso de la roca puede generar una presión lo suf</w:t>
      </w:r>
      <w:r w:rsidRPr="00E47FC0">
        <w:t>i</w:t>
      </w:r>
      <w:r w:rsidRPr="00E47FC0">
        <w:t xml:space="preserve">cientemente grande como para lograr que los minerales se reorienten, adquiriendo la roca una leve </w:t>
      </w:r>
      <w:r w:rsidRPr="00A976A1">
        <w:rPr>
          <w:b/>
        </w:rPr>
        <w:t>esquistosidad</w:t>
      </w:r>
      <w:r w:rsidRPr="00E47FC0">
        <w:t>.</w:t>
      </w:r>
    </w:p>
    <w:p w:rsidR="006E0B0F" w:rsidRPr="00E47FC0" w:rsidRDefault="006E0B0F" w:rsidP="001A30BD">
      <w:pPr>
        <w:pStyle w:val="Vietadonmero"/>
        <w:spacing w:before="240"/>
        <w:ind w:left="2268" w:hanging="2268"/>
      </w:pPr>
      <w:r w:rsidRPr="00A976A1">
        <w:rPr>
          <w:b/>
        </w:rPr>
        <w:t>Dinamometamorfismo</w:t>
      </w:r>
      <w:r w:rsidRPr="00E47FC0">
        <w:t xml:space="preserve">. Es el resultado de la deformación que </w:t>
      </w:r>
      <w:r w:rsidRPr="00A976A1">
        <w:rPr>
          <w:i/>
        </w:rPr>
        <w:t>se produce en las z</w:t>
      </w:r>
      <w:r w:rsidRPr="00A976A1">
        <w:rPr>
          <w:i/>
        </w:rPr>
        <w:t>o</w:t>
      </w:r>
      <w:r w:rsidRPr="00A976A1">
        <w:rPr>
          <w:i/>
        </w:rPr>
        <w:t>nas de falla</w:t>
      </w:r>
      <w:r w:rsidRPr="00E47FC0">
        <w:t>.</w:t>
      </w:r>
    </w:p>
    <w:p w:rsidR="006E0B0F" w:rsidRPr="00E47FC0" w:rsidRDefault="006E0B0F" w:rsidP="00C85B51">
      <w:pPr>
        <w:pStyle w:val="Prrafobsico"/>
        <w:ind w:left="567"/>
      </w:pPr>
      <w:r w:rsidRPr="00E47FC0">
        <w:t>Es, pues, un met</w:t>
      </w:r>
      <w:r w:rsidR="00A976A1">
        <w:t>amorfismo muy localizado, carac</w:t>
      </w:r>
      <w:r w:rsidRPr="00E47FC0">
        <w:t>terizado por valores intermedios de temperatura y altos de presión, por lo que el metamorfismo ocasionado es de grado bajo. En ocasiones, parte de la roca triturada es transformada por el calor producido por el rozamiento y se puede producir, por lo tanto, una recristalización de minerales. Este último caso es un claro ejemplo de metamorfismo de grado medio y alto.</w:t>
      </w:r>
    </w:p>
    <w:p w:rsidR="006E0B0F" w:rsidRPr="00A976A1" w:rsidRDefault="006E0B0F" w:rsidP="001A30BD">
      <w:pPr>
        <w:pStyle w:val="Vietadonmero"/>
        <w:spacing w:before="240"/>
        <w:ind w:left="568" w:hanging="284"/>
      </w:pPr>
      <w:r w:rsidRPr="00A976A1">
        <w:rPr>
          <w:b/>
        </w:rPr>
        <w:t>Metamorfismo térmico o de contacto</w:t>
      </w:r>
      <w:r w:rsidRPr="00A976A1">
        <w:t>. Aquí el factor que a</w:t>
      </w:r>
      <w:r w:rsidRPr="00A976A1">
        <w:t>c</w:t>
      </w:r>
      <w:r w:rsidRPr="00A976A1">
        <w:t>túa es la temperatura, lo que provoca el predominio de la r</w:t>
      </w:r>
      <w:r w:rsidRPr="00A976A1">
        <w:t>e</w:t>
      </w:r>
      <w:r w:rsidRPr="00A976A1">
        <w:t xml:space="preserve">cristalización mineral sobre la deformación. Es un tipo de </w:t>
      </w:r>
      <w:r w:rsidRPr="00A976A1">
        <w:lastRenderedPageBreak/>
        <w:t xml:space="preserve">metamorfismo localizado </w:t>
      </w:r>
      <w:r w:rsidRPr="00A976A1">
        <w:rPr>
          <w:i/>
        </w:rPr>
        <w:t>que tiene lugar alrededor de masas magmáticas que a</w:t>
      </w:r>
      <w:r w:rsidRPr="00A976A1">
        <w:rPr>
          <w:i/>
        </w:rPr>
        <w:t>s</w:t>
      </w:r>
      <w:r w:rsidRPr="00A976A1">
        <w:rPr>
          <w:i/>
        </w:rPr>
        <w:t xml:space="preserve">cienden entre rocas </w:t>
      </w:r>
      <w:proofErr w:type="spellStart"/>
      <w:r w:rsidRPr="00A976A1">
        <w:rPr>
          <w:i/>
        </w:rPr>
        <w:t>encajantes</w:t>
      </w:r>
      <w:proofErr w:type="spellEnd"/>
      <w:r w:rsidRPr="00A976A1">
        <w:rPr>
          <w:i/>
        </w:rPr>
        <w:t xml:space="preserve"> de la co</w:t>
      </w:r>
      <w:r w:rsidRPr="00A976A1">
        <w:rPr>
          <w:i/>
        </w:rPr>
        <w:t>r</w:t>
      </w:r>
      <w:r w:rsidRPr="00A976A1">
        <w:rPr>
          <w:i/>
        </w:rPr>
        <w:t>teza terrestre</w:t>
      </w:r>
      <w:r w:rsidRPr="00A976A1">
        <w:t xml:space="preserve"> y se encuentran a una te</w:t>
      </w:r>
      <w:r w:rsidRPr="00A976A1">
        <w:t>m</w:t>
      </w:r>
      <w:r w:rsidRPr="00A976A1">
        <w:t xml:space="preserve">peratura mucho menor </w:t>
      </w:r>
      <w:r w:rsidR="00A976A1">
        <w:t>(figuras 9.21 y 9.22)</w:t>
      </w:r>
      <w:r w:rsidRPr="00A976A1">
        <w:t>. El resultado del contacto del ma</w:t>
      </w:r>
      <w:r w:rsidRPr="00A976A1">
        <w:t>g</w:t>
      </w:r>
      <w:r w:rsidRPr="00A976A1">
        <w:t>ma a altas temperaturas y la roca fría es la aparición de una serie de rocas disti</w:t>
      </w:r>
      <w:r w:rsidRPr="00A976A1">
        <w:t>n</w:t>
      </w:r>
      <w:r w:rsidRPr="00A976A1">
        <w:t>tas dispuestas en zonas concéntricas,</w:t>
      </w:r>
      <w:r w:rsidR="00A976A1">
        <w:t xml:space="preserve"> </w:t>
      </w:r>
      <w:r w:rsidRPr="00A976A1">
        <w:t>a</w:t>
      </w:r>
      <w:r w:rsidRPr="00A976A1">
        <w:t>l</w:t>
      </w:r>
      <w:r w:rsidRPr="00A976A1">
        <w:t>rededor del cuerpo magmático. Esta fo</w:t>
      </w:r>
      <w:r w:rsidRPr="00A976A1">
        <w:t>r</w:t>
      </w:r>
      <w:r w:rsidRPr="00A976A1">
        <w:t>mación se d</w:t>
      </w:r>
      <w:r w:rsidRPr="00A976A1">
        <w:t>e</w:t>
      </w:r>
      <w:r w:rsidRPr="00A976A1">
        <w:t xml:space="preserve">nomina </w:t>
      </w:r>
      <w:r w:rsidRPr="00465F34">
        <w:rPr>
          <w:b/>
        </w:rPr>
        <w:t>aureola metamórfica</w:t>
      </w:r>
      <w:r w:rsidRPr="00A976A1">
        <w:t xml:space="preserve"> y se caracteriza por la presencia de dif</w:t>
      </w:r>
      <w:r w:rsidRPr="00A976A1">
        <w:t>e</w:t>
      </w:r>
      <w:r w:rsidRPr="00A976A1">
        <w:t xml:space="preserve">rentes </w:t>
      </w:r>
      <w:r w:rsidRPr="00465F34">
        <w:rPr>
          <w:b/>
        </w:rPr>
        <w:t>minerales índice</w:t>
      </w:r>
      <w:r w:rsidRPr="00A976A1">
        <w:t xml:space="preserve"> (minerales est</w:t>
      </w:r>
      <w:r w:rsidRPr="00A976A1">
        <w:t>a</w:t>
      </w:r>
      <w:r w:rsidRPr="00A976A1">
        <w:t>bles a determinada temperatura), form</w:t>
      </w:r>
      <w:r w:rsidRPr="00A976A1">
        <w:t>a</w:t>
      </w:r>
      <w:r w:rsidRPr="00A976A1">
        <w:t xml:space="preserve">dos a temperaturas progresivamente </w:t>
      </w:r>
      <w:proofErr w:type="gramStart"/>
      <w:r w:rsidRPr="00A976A1">
        <w:t>m</w:t>
      </w:r>
      <w:r w:rsidRPr="00A976A1">
        <w:t>e</w:t>
      </w:r>
      <w:r w:rsidRPr="00A976A1">
        <w:t>nores</w:t>
      </w:r>
      <w:r w:rsidR="00F96879">
        <w:t xml:space="preserve"> </w:t>
      </w:r>
      <w:r w:rsidRPr="00A976A1">
        <w:t>conforme</w:t>
      </w:r>
      <w:proofErr w:type="gramEnd"/>
      <w:r w:rsidRPr="00A976A1">
        <w:t xml:space="preserve"> nos alejamos del foco térmico. Los minerales de las zonas afe</w:t>
      </w:r>
      <w:r w:rsidRPr="00A976A1">
        <w:t>c</w:t>
      </w:r>
      <w:r w:rsidRPr="00A976A1">
        <w:t>tadas pueden experimentar recristaliz</w:t>
      </w:r>
      <w:r w:rsidRPr="00A976A1">
        <w:t>a</w:t>
      </w:r>
      <w:r w:rsidRPr="00A976A1">
        <w:t>ción para adaptarse a las nuevas cond</w:t>
      </w:r>
      <w:r w:rsidRPr="00A976A1">
        <w:t>i</w:t>
      </w:r>
      <w:r w:rsidRPr="00A976A1">
        <w:t>ciones, formándose otros minerales.</w:t>
      </w:r>
    </w:p>
    <w:p w:rsidR="00A976A1" w:rsidRDefault="00A976A1" w:rsidP="001A30BD">
      <w:pPr>
        <w:pStyle w:val="Imagenizquierda"/>
        <w:framePr w:w="4895" w:h="4921" w:hRule="exact" w:hSpace="227" w:wrap="around" w:vAnchor="page" w:x="1424" w:y="1426"/>
        <w:spacing w:before="0" w:after="120"/>
      </w:pPr>
      <w:r>
        <w:rPr>
          <w:lang w:val="es-ES_tradnl" w:eastAsia="es-ES_tradnl"/>
        </w:rPr>
        <w:drawing>
          <wp:inline distT="0" distB="0" distL="0" distR="0" wp14:anchorId="7FD44E6B" wp14:editId="0ED15689">
            <wp:extent cx="3108325" cy="2164080"/>
            <wp:effectExtent l="0" t="0" r="0" b="7620"/>
            <wp:docPr id="29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2.jpg"/>
                    <pic:cNvPicPr/>
                  </pic:nvPicPr>
                  <pic:blipFill>
                    <a:blip r:embed="rId48">
                      <a:extLst>
                        <a:ext uri="{28A0092B-C50C-407E-A947-70E740481C1C}">
                          <a14:useLocalDpi xmlns:a14="http://schemas.microsoft.com/office/drawing/2010/main" val="0"/>
                        </a:ext>
                      </a:extLst>
                    </a:blip>
                    <a:stretch>
                      <a:fillRect/>
                    </a:stretch>
                  </pic:blipFill>
                  <pic:spPr>
                    <a:xfrm>
                      <a:off x="0" y="0"/>
                      <a:ext cx="3108325" cy="2164080"/>
                    </a:xfrm>
                    <a:prstGeom prst="rect">
                      <a:avLst/>
                    </a:prstGeom>
                  </pic:spPr>
                </pic:pic>
              </a:graphicData>
            </a:graphic>
          </wp:inline>
        </w:drawing>
      </w:r>
    </w:p>
    <w:p w:rsidR="00A976A1" w:rsidRPr="00A976A1" w:rsidRDefault="00A976A1" w:rsidP="001A30BD">
      <w:pPr>
        <w:pStyle w:val="Imagenizquierda"/>
        <w:framePr w:w="4895" w:h="4921" w:hRule="exact" w:hSpace="227" w:wrap="around" w:vAnchor="page" w:x="1424" w:y="1426"/>
        <w:spacing w:before="0" w:after="120" w:line="216" w:lineRule="auto"/>
        <w:jc w:val="left"/>
        <w:rPr>
          <w:i/>
          <w:sz w:val="18"/>
        </w:rPr>
      </w:pPr>
      <w:r>
        <w:rPr>
          <w:b/>
          <w:sz w:val="18"/>
        </w:rPr>
        <w:t>Figura 9.22.</w:t>
      </w:r>
      <w:r>
        <w:rPr>
          <w:i/>
          <w:sz w:val="18"/>
        </w:rPr>
        <w:t xml:space="preserve"> </w:t>
      </w:r>
      <w:r w:rsidRPr="00A976A1">
        <w:rPr>
          <w:i/>
          <w:sz w:val="18"/>
        </w:rPr>
        <w:t xml:space="preserve"> Metamorfismo de contacto, producido por la intrusión de granito (roca formada por enfriamiento lento de magma) en diferentes rocas sedimentarias. </w:t>
      </w:r>
      <w:r w:rsidRPr="00A976A1">
        <w:rPr>
          <w:i/>
          <w:spacing w:val="-4"/>
          <w:sz w:val="18"/>
        </w:rPr>
        <w:t>Se forman una serie de rocas metamórficas en disposición concéntrica (aureola de metamorfismo),</w:t>
      </w:r>
      <w:r w:rsidRPr="00A976A1">
        <w:rPr>
          <w:i/>
          <w:sz w:val="18"/>
        </w:rPr>
        <w:t xml:space="preserve"> tales como mármol, esquisto o cuarcita. El grado de metamorfismo disminuye con la distancia al foco térmico.</w:t>
      </w:r>
    </w:p>
    <w:p w:rsidR="006E0B0F" w:rsidRPr="00E47FC0" w:rsidRDefault="006E0B0F" w:rsidP="007D268C">
      <w:pPr>
        <w:pStyle w:val="Vietadonmero"/>
        <w:spacing w:before="240"/>
        <w:ind w:left="568" w:hanging="284"/>
      </w:pPr>
      <w:r w:rsidRPr="00465F34">
        <w:rPr>
          <w:b/>
        </w:rPr>
        <w:t xml:space="preserve">Metamorfismo </w:t>
      </w:r>
      <w:proofErr w:type="spellStart"/>
      <w:r w:rsidRPr="00465F34">
        <w:rPr>
          <w:b/>
        </w:rPr>
        <w:t>aloquímico</w:t>
      </w:r>
      <w:proofErr w:type="spellEnd"/>
      <w:r w:rsidRPr="00E47FC0">
        <w:t xml:space="preserve"> </w:t>
      </w:r>
      <w:r w:rsidRPr="00465F34">
        <w:rPr>
          <w:b/>
        </w:rPr>
        <w:t>(metasomatismo)</w:t>
      </w:r>
      <w:r w:rsidRPr="00E47FC0">
        <w:t>. Este metamo</w:t>
      </w:r>
      <w:r w:rsidRPr="00E47FC0">
        <w:t>r</w:t>
      </w:r>
      <w:r w:rsidRPr="00E47FC0">
        <w:t>fismo podría considerarse como un caso especial de met</w:t>
      </w:r>
      <w:r w:rsidRPr="00E47FC0">
        <w:t>a</w:t>
      </w:r>
      <w:r w:rsidRPr="00E47FC0">
        <w:t>morfismo de contacto, puesto que se produce cuando alg</w:t>
      </w:r>
      <w:r w:rsidRPr="00E47FC0">
        <w:t>u</w:t>
      </w:r>
      <w:r w:rsidRPr="00E47FC0">
        <w:t xml:space="preserve">nas intrusiones magmáticas, sobre todo graníticas, aportan iones como cloruros, fluoruros o sodio y vapores de agua y dióxido de carbono a las rocas de la aureola de contacto. Se provoca entonces un cambio en la composición química de los minerales. Este tipo de metamorfismo </w:t>
      </w:r>
      <w:r w:rsidRPr="007D268C">
        <w:rPr>
          <w:i/>
        </w:rPr>
        <w:t xml:space="preserve">aparece en las dorsales oceánicas, </w:t>
      </w:r>
      <w:proofErr w:type="spellStart"/>
      <w:r w:rsidRPr="007D268C">
        <w:rPr>
          <w:i/>
        </w:rPr>
        <w:t>orógenos</w:t>
      </w:r>
      <w:proofErr w:type="spellEnd"/>
      <w:r w:rsidRPr="007D268C">
        <w:rPr>
          <w:i/>
        </w:rPr>
        <w:t xml:space="preserve"> y puntos calientes</w:t>
      </w:r>
      <w:r w:rsidRPr="00E47FC0">
        <w:t xml:space="preserve"> (en cua</w:t>
      </w:r>
      <w:r w:rsidRPr="00E47FC0">
        <w:t>l</w:t>
      </w:r>
      <w:r w:rsidRPr="00E47FC0">
        <w:t>quier zona en donde se produzca una actividad magmática importante).</w:t>
      </w:r>
    </w:p>
    <w:p w:rsidR="006E0B0F" w:rsidRPr="00E47FC0" w:rsidRDefault="006E0B0F" w:rsidP="007D268C">
      <w:pPr>
        <w:pStyle w:val="Vietadonmero"/>
        <w:ind w:left="568" w:hanging="284"/>
      </w:pPr>
      <w:r w:rsidRPr="007D268C">
        <w:rPr>
          <w:b/>
        </w:rPr>
        <w:t>Metamorfismo de fondo oceánico</w:t>
      </w:r>
      <w:r w:rsidRPr="00E47FC0">
        <w:t xml:space="preserve">. Se </w:t>
      </w:r>
      <w:r w:rsidRPr="007D268C">
        <w:rPr>
          <w:i/>
        </w:rPr>
        <w:t>produce en las dors</w:t>
      </w:r>
      <w:r w:rsidRPr="007D268C">
        <w:rPr>
          <w:i/>
        </w:rPr>
        <w:t>a</w:t>
      </w:r>
      <w:r w:rsidRPr="007D268C">
        <w:rPr>
          <w:i/>
        </w:rPr>
        <w:t>les</w:t>
      </w:r>
      <w:r w:rsidRPr="00E47FC0">
        <w:t xml:space="preserve"> y afecta a la corteza oceánica recién formada en el eje de la dorsal, aunque sus efectos se reconocen en toda la cuenca oceánica (recuérdese que las dorsales son zonas de expansión de los fondos oceánicos). Esta corteza joven pr</w:t>
      </w:r>
      <w:r w:rsidRPr="00E47FC0">
        <w:t>e</w:t>
      </w:r>
      <w:r w:rsidRPr="00E47FC0">
        <w:t xml:space="preserve">senta todavía temperaturas muy altas; el agua de mar que circula por sus grietas se calienta y actúa sobre las rocas </w:t>
      </w:r>
      <w:proofErr w:type="spellStart"/>
      <w:r w:rsidRPr="00E47FC0">
        <w:t>encajantes</w:t>
      </w:r>
      <w:proofErr w:type="spellEnd"/>
      <w:r w:rsidRPr="00E47FC0">
        <w:t>, produciendo una recristalización. La salida a la superficie del agua cargada de minerales metálicos origina fuentes termales.</w:t>
      </w:r>
    </w:p>
    <w:p w:rsidR="006E0B0F" w:rsidRPr="00E47FC0" w:rsidRDefault="006E0B0F" w:rsidP="007D268C">
      <w:pPr>
        <w:pStyle w:val="Vietadonmero"/>
        <w:ind w:left="568" w:hanging="284"/>
      </w:pPr>
      <w:r w:rsidRPr="007D268C">
        <w:rPr>
          <w:b/>
        </w:rPr>
        <w:t>Metamorfismo regional</w:t>
      </w:r>
      <w:r w:rsidRPr="00E47FC0">
        <w:t>. Es un metamorfismo muy complejo, aunque es el más característico y conocido de todos. Se e</w:t>
      </w:r>
      <w:r w:rsidRPr="00E47FC0">
        <w:t>n</w:t>
      </w:r>
      <w:r w:rsidRPr="00E47FC0">
        <w:t>cuentra sobre los continentes (</w:t>
      </w:r>
      <w:r w:rsidRPr="007D268C">
        <w:rPr>
          <w:i/>
        </w:rPr>
        <w:t>en relación con la orogénesis</w:t>
      </w:r>
      <w:r w:rsidRPr="00E47FC0">
        <w:t>) y genera las rocas típicamente metamórficas; en él se pr</w:t>
      </w:r>
      <w:r w:rsidRPr="00E47FC0">
        <w:t>o</w:t>
      </w:r>
      <w:r w:rsidRPr="00E47FC0">
        <w:t xml:space="preserve">duce la acción combinada de la temperatura y la presión, con valores muy variados (entre los 200 y los 700 </w:t>
      </w:r>
      <w:r w:rsidR="007D268C">
        <w:t>°C</w:t>
      </w:r>
      <w:r w:rsidRPr="00E47FC0">
        <w:t xml:space="preserve">, y de 2 a 10 </w:t>
      </w:r>
      <w:proofErr w:type="spellStart"/>
      <w:r w:rsidRPr="00E47FC0">
        <w:t>kilobares</w:t>
      </w:r>
      <w:proofErr w:type="spellEnd"/>
      <w:r w:rsidRPr="00E47FC0">
        <w:t xml:space="preserve"> de presión); en la ilustración </w:t>
      </w:r>
      <w:r w:rsidR="007D268C">
        <w:t>9.21</w:t>
      </w:r>
      <w:r w:rsidRPr="00E47FC0">
        <w:t xml:space="preserve"> podemos observar el metamorfismo de las arcillas que dará finalme</w:t>
      </w:r>
      <w:r w:rsidRPr="00E47FC0">
        <w:t>n</w:t>
      </w:r>
      <w:r w:rsidRPr="00E47FC0">
        <w:t>te origen al gneis, una de las rocas más características del metamorfismo regional.</w:t>
      </w:r>
    </w:p>
    <w:p w:rsidR="006E0B0F" w:rsidRPr="00E47FC0" w:rsidRDefault="006E0B0F" w:rsidP="006E0B0F">
      <w:pPr>
        <w:pStyle w:val="Prrafobsico"/>
        <w:rPr>
          <w:lang w:val="es-ES"/>
        </w:rPr>
      </w:pPr>
    </w:p>
    <w:p w:rsidR="006E0B0F" w:rsidRDefault="006E0B0F" w:rsidP="007D268C">
      <w:pPr>
        <w:pStyle w:val="Prrafobsico"/>
        <w:ind w:left="284"/>
        <w:rPr>
          <w:lang w:val="es-ES"/>
        </w:rPr>
      </w:pPr>
      <w:r w:rsidRPr="00E47FC0">
        <w:rPr>
          <w:lang w:val="es-ES"/>
        </w:rPr>
        <w:lastRenderedPageBreak/>
        <w:t>En este tipo de metamorfismo se produce una gran divers</w:t>
      </w:r>
      <w:r w:rsidRPr="00E47FC0">
        <w:rPr>
          <w:lang w:val="es-ES"/>
        </w:rPr>
        <w:t>i</w:t>
      </w:r>
      <w:r w:rsidRPr="00E47FC0">
        <w:rPr>
          <w:lang w:val="es-ES"/>
        </w:rPr>
        <w:t>dad de subtipos –algunos de los cuales pueden originar estru</w:t>
      </w:r>
      <w:r w:rsidRPr="00E47FC0">
        <w:rPr>
          <w:lang w:val="es-ES"/>
        </w:rPr>
        <w:t>c</w:t>
      </w:r>
      <w:r w:rsidRPr="00E47FC0">
        <w:rPr>
          <w:lang w:val="es-ES"/>
        </w:rPr>
        <w:t>turas características de otros tipos de metamorfismo–. Además, las presiones dirigidas que se dan originan una intensa esqui</w:t>
      </w:r>
      <w:r w:rsidRPr="00E47FC0">
        <w:rPr>
          <w:lang w:val="es-ES"/>
        </w:rPr>
        <w:t>s</w:t>
      </w:r>
      <w:r w:rsidR="007D268C">
        <w:rPr>
          <w:lang w:val="es-ES"/>
        </w:rPr>
        <w:t>tosidad (</w:t>
      </w:r>
      <w:r w:rsidRPr="00E47FC0">
        <w:rPr>
          <w:lang w:val="es-ES"/>
        </w:rPr>
        <w:t xml:space="preserve">véase el gneis de la </w:t>
      </w:r>
      <w:r w:rsidR="007D268C">
        <w:rPr>
          <w:lang w:val="es-ES"/>
        </w:rPr>
        <w:t>figura 9.23)</w:t>
      </w:r>
      <w:r w:rsidRPr="00E47FC0">
        <w:rPr>
          <w:lang w:val="es-ES"/>
        </w:rPr>
        <w:t>.</w:t>
      </w:r>
    </w:p>
    <w:p w:rsidR="000B5659" w:rsidRDefault="00395B9C" w:rsidP="00395B9C">
      <w:pPr>
        <w:pStyle w:val="Imagenpgina"/>
        <w:framePr w:wrap="notBeside"/>
        <w:spacing w:before="240" w:after="120"/>
      </w:pPr>
      <w:r>
        <w:rPr>
          <w:lang w:val="es-ES_tradnl" w:eastAsia="es-ES_tradnl"/>
        </w:rPr>
        <w:drawing>
          <wp:inline distT="0" distB="0" distL="0" distR="0">
            <wp:extent cx="2797200" cy="1753200"/>
            <wp:effectExtent l="0" t="0" r="3175" b="0"/>
            <wp:docPr id="3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5.jpg"/>
                    <pic:cNvPicPr/>
                  </pic:nvPicPr>
                  <pic:blipFill>
                    <a:blip r:embed="rId49">
                      <a:extLst>
                        <a:ext uri="{28A0092B-C50C-407E-A947-70E740481C1C}">
                          <a14:useLocalDpi xmlns:a14="http://schemas.microsoft.com/office/drawing/2010/main" val="0"/>
                        </a:ext>
                      </a:extLst>
                    </a:blip>
                    <a:stretch>
                      <a:fillRect/>
                    </a:stretch>
                  </pic:blipFill>
                  <pic:spPr>
                    <a:xfrm>
                      <a:off x="0" y="0"/>
                      <a:ext cx="2797200" cy="1753200"/>
                    </a:xfrm>
                    <a:prstGeom prst="rect">
                      <a:avLst/>
                    </a:prstGeom>
                  </pic:spPr>
                </pic:pic>
              </a:graphicData>
            </a:graphic>
          </wp:inline>
        </w:drawing>
      </w:r>
      <w:r>
        <w:t xml:space="preserve">  </w:t>
      </w:r>
      <w:r>
        <w:rPr>
          <w:lang w:val="es-ES_tradnl" w:eastAsia="es-ES_tradnl"/>
        </w:rPr>
        <w:drawing>
          <wp:inline distT="0" distB="0" distL="0" distR="0">
            <wp:extent cx="2808000" cy="1753200"/>
            <wp:effectExtent l="0" t="0" r="0" b="0"/>
            <wp:docPr id="3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6.jpg"/>
                    <pic:cNvPicPr/>
                  </pic:nvPicPr>
                  <pic:blipFill>
                    <a:blip r:embed="rId50">
                      <a:extLst>
                        <a:ext uri="{28A0092B-C50C-407E-A947-70E740481C1C}">
                          <a14:useLocalDpi xmlns:a14="http://schemas.microsoft.com/office/drawing/2010/main" val="0"/>
                        </a:ext>
                      </a:extLst>
                    </a:blip>
                    <a:stretch>
                      <a:fillRect/>
                    </a:stretch>
                  </pic:blipFill>
                  <pic:spPr>
                    <a:xfrm>
                      <a:off x="0" y="0"/>
                      <a:ext cx="2808000" cy="1753200"/>
                    </a:xfrm>
                    <a:prstGeom prst="rect">
                      <a:avLst/>
                    </a:prstGeom>
                  </pic:spPr>
                </pic:pic>
              </a:graphicData>
            </a:graphic>
          </wp:inline>
        </w:drawing>
      </w:r>
    </w:p>
    <w:p w:rsidR="00395B9C" w:rsidRPr="00395B9C" w:rsidRDefault="00395B9C" w:rsidP="00395B9C">
      <w:pPr>
        <w:pStyle w:val="Imagenpgina"/>
        <w:framePr w:wrap="notBeside"/>
        <w:spacing w:before="40" w:after="0"/>
        <w:rPr>
          <w:i/>
          <w:sz w:val="18"/>
        </w:rPr>
      </w:pPr>
      <w:r>
        <w:rPr>
          <w:b/>
          <w:sz w:val="18"/>
        </w:rPr>
        <w:t>Figura 9.23.</w:t>
      </w:r>
      <w:r>
        <w:rPr>
          <w:sz w:val="18"/>
        </w:rPr>
        <w:t xml:space="preserve"> </w:t>
      </w:r>
      <w:r w:rsidRPr="00395B9C">
        <w:rPr>
          <w:i/>
          <w:sz w:val="18"/>
        </w:rPr>
        <w:t xml:space="preserve">En la fotografía de la izquierda podemos ver la </w:t>
      </w:r>
      <w:r w:rsidRPr="00395B9C">
        <w:rPr>
          <w:b/>
          <w:i/>
          <w:sz w:val="18"/>
        </w:rPr>
        <w:t>estilbina</w:t>
      </w:r>
      <w:r w:rsidRPr="00395B9C">
        <w:rPr>
          <w:i/>
          <w:sz w:val="18"/>
        </w:rPr>
        <w:t>, una zeolita. Las zeolitas son un grupo de minerales (tectosilicatos) que tienen como característica principal que desprenden agua cuando se les calienta a temperaturas bajas, dejando intacta la estructura del mineral.</w:t>
      </w:r>
    </w:p>
    <w:p w:rsidR="00395B9C" w:rsidRPr="00395B9C" w:rsidRDefault="00395B9C" w:rsidP="00395B9C">
      <w:pPr>
        <w:pStyle w:val="Imagenpgina"/>
        <w:framePr w:wrap="notBeside"/>
        <w:spacing w:before="40" w:after="240"/>
        <w:rPr>
          <w:i/>
          <w:sz w:val="18"/>
        </w:rPr>
      </w:pPr>
      <w:r w:rsidRPr="00395B9C">
        <w:rPr>
          <w:i/>
          <w:sz w:val="18"/>
        </w:rPr>
        <w:t xml:space="preserve">En la fotografía de la derecha observamos un </w:t>
      </w:r>
      <w:r w:rsidRPr="00395B9C">
        <w:rPr>
          <w:b/>
          <w:i/>
          <w:sz w:val="18"/>
        </w:rPr>
        <w:t>gneis</w:t>
      </w:r>
      <w:r w:rsidRPr="00395B9C">
        <w:rPr>
          <w:i/>
          <w:sz w:val="18"/>
        </w:rPr>
        <w:t>, roca típica del metamorfismo regional. En las bandas oscuras abundan las biotitas, granates, piroxenos y anfíboles. En las claras, el cuarzo y los feldespatos.</w:t>
      </w:r>
    </w:p>
    <w:p w:rsidR="006E0B0F" w:rsidRDefault="007D268C" w:rsidP="006E0B0F">
      <w:pPr>
        <w:pStyle w:val="Nivel2"/>
        <w:suppressAutoHyphens/>
        <w:ind w:left="567" w:hanging="567"/>
      </w:pPr>
      <w:r>
        <w:t>3.3</w:t>
      </w:r>
      <w:r w:rsidR="006E0B0F">
        <w:t>. Clasificación de las rocas metamórficas</w:t>
      </w:r>
    </w:p>
    <w:p w:rsidR="006E0B0F" w:rsidRPr="00E47FC0" w:rsidRDefault="006E0B0F" w:rsidP="006E0B0F">
      <w:pPr>
        <w:pStyle w:val="Prrafobsico"/>
        <w:rPr>
          <w:lang w:val="es-ES"/>
        </w:rPr>
      </w:pPr>
      <w:r w:rsidRPr="00E47FC0">
        <w:rPr>
          <w:lang w:val="es-ES"/>
        </w:rPr>
        <w:t>La clasificación y nomenclatura de una roca metamórfica es r</w:t>
      </w:r>
      <w:r w:rsidRPr="00E47FC0">
        <w:rPr>
          <w:lang w:val="es-ES"/>
        </w:rPr>
        <w:t>e</w:t>
      </w:r>
      <w:r w:rsidRPr="00E47FC0">
        <w:rPr>
          <w:lang w:val="es-ES"/>
        </w:rPr>
        <w:t xml:space="preserve">lativamente sencilla y depende del conocimiento disponible acerca de su </w:t>
      </w:r>
      <w:proofErr w:type="spellStart"/>
      <w:r w:rsidRPr="00395B9C">
        <w:rPr>
          <w:b/>
          <w:lang w:val="es-ES"/>
        </w:rPr>
        <w:t>protolito</w:t>
      </w:r>
      <w:proofErr w:type="spellEnd"/>
      <w:r w:rsidRPr="00E47FC0">
        <w:rPr>
          <w:lang w:val="es-ES"/>
        </w:rPr>
        <w:t>, es decir, la roca de la que procede. Podemos h</w:t>
      </w:r>
      <w:r w:rsidRPr="00E47FC0">
        <w:rPr>
          <w:lang w:val="es-ES"/>
        </w:rPr>
        <w:t>a</w:t>
      </w:r>
      <w:r w:rsidRPr="00E47FC0">
        <w:rPr>
          <w:lang w:val="es-ES"/>
        </w:rPr>
        <w:t>llarnos ante las siguientes circunstancias:</w:t>
      </w:r>
    </w:p>
    <w:p w:rsidR="006E0B0F" w:rsidRPr="00E47FC0" w:rsidRDefault="006E0B0F" w:rsidP="00C3358A">
      <w:pPr>
        <w:pStyle w:val="Vietadonmero"/>
        <w:numPr>
          <w:ilvl w:val="0"/>
          <w:numId w:val="25"/>
        </w:numPr>
        <w:ind w:left="284" w:hanging="284"/>
      </w:pPr>
      <w:r w:rsidRPr="00395B9C">
        <w:rPr>
          <w:i/>
        </w:rPr>
        <w:t xml:space="preserve">Se desconoce la naturaleza del </w:t>
      </w:r>
      <w:proofErr w:type="spellStart"/>
      <w:r w:rsidRPr="00395B9C">
        <w:rPr>
          <w:i/>
        </w:rPr>
        <w:t>protolito</w:t>
      </w:r>
      <w:proofErr w:type="spellEnd"/>
      <w:r w:rsidRPr="00E47FC0">
        <w:t>. En tal caso, la roca puede clasificarse según los minerales que predominen en ella o según su textura:</w:t>
      </w:r>
    </w:p>
    <w:p w:rsidR="006E0B0F" w:rsidRPr="00E47FC0" w:rsidRDefault="006E0B0F" w:rsidP="00F96879">
      <w:pPr>
        <w:pStyle w:val="Prrafobsico"/>
        <w:ind w:left="567" w:hanging="283"/>
        <w:rPr>
          <w:lang w:val="es-ES"/>
        </w:rPr>
      </w:pPr>
      <w:r w:rsidRPr="00395B9C">
        <w:rPr>
          <w:b/>
          <w:lang w:val="es-ES"/>
        </w:rPr>
        <w:t>A. Según los minerales predominantes</w:t>
      </w:r>
      <w:r w:rsidRPr="00E47FC0">
        <w:rPr>
          <w:lang w:val="es-ES"/>
        </w:rPr>
        <w:t>. Existen tres grupos de rocas:</w:t>
      </w:r>
    </w:p>
    <w:p w:rsidR="006E0B0F" w:rsidRPr="00395B9C" w:rsidRDefault="006E0B0F" w:rsidP="00395B9C">
      <w:pPr>
        <w:pStyle w:val="Vieta1"/>
        <w:ind w:left="568"/>
        <w:rPr>
          <w:rFonts w:ascii="Franklin Gothic Book" w:hAnsi="Franklin Gothic Book"/>
        </w:rPr>
      </w:pPr>
      <w:r w:rsidRPr="00395B9C">
        <w:rPr>
          <w:rFonts w:ascii="Franklin Gothic Book" w:hAnsi="Franklin Gothic Book"/>
          <w:b/>
        </w:rPr>
        <w:t>Anfibolitas</w:t>
      </w:r>
      <w:r w:rsidRPr="00395B9C">
        <w:rPr>
          <w:rFonts w:ascii="Franklin Gothic Book" w:hAnsi="Franklin Gothic Book"/>
        </w:rPr>
        <w:t>. Están formadas sobre todo por anfíboles y pl</w:t>
      </w:r>
      <w:r w:rsidRPr="00395B9C">
        <w:rPr>
          <w:rFonts w:ascii="Franklin Gothic Book" w:hAnsi="Franklin Gothic Book"/>
        </w:rPr>
        <w:t>a</w:t>
      </w:r>
      <w:r w:rsidRPr="00395B9C">
        <w:rPr>
          <w:rFonts w:ascii="Franklin Gothic Book" w:hAnsi="Franklin Gothic Book"/>
        </w:rPr>
        <w:t xml:space="preserve">gioclasas, y se desconoce si su </w:t>
      </w:r>
      <w:proofErr w:type="spellStart"/>
      <w:r w:rsidRPr="00395B9C">
        <w:rPr>
          <w:rFonts w:ascii="Franklin Gothic Book" w:hAnsi="Franklin Gothic Book"/>
        </w:rPr>
        <w:t>protolito</w:t>
      </w:r>
      <w:proofErr w:type="spellEnd"/>
      <w:r w:rsidRPr="00395B9C">
        <w:rPr>
          <w:rFonts w:ascii="Franklin Gothic Book" w:hAnsi="Franklin Gothic Book"/>
        </w:rPr>
        <w:t xml:space="preserve"> es ígneo o sedime</w:t>
      </w:r>
      <w:r w:rsidRPr="00395B9C">
        <w:rPr>
          <w:rFonts w:ascii="Franklin Gothic Book" w:hAnsi="Franklin Gothic Book"/>
        </w:rPr>
        <w:t>n</w:t>
      </w:r>
      <w:r w:rsidRPr="00395B9C">
        <w:rPr>
          <w:rFonts w:ascii="Franklin Gothic Book" w:hAnsi="Franklin Gothic Book"/>
        </w:rPr>
        <w:t>tario.</w:t>
      </w:r>
    </w:p>
    <w:p w:rsidR="006E0B0F" w:rsidRPr="00395B9C" w:rsidRDefault="006E0B0F" w:rsidP="00395B9C">
      <w:pPr>
        <w:pStyle w:val="Vieta1"/>
        <w:ind w:left="568"/>
        <w:rPr>
          <w:rFonts w:ascii="Franklin Gothic Book" w:hAnsi="Franklin Gothic Book"/>
        </w:rPr>
      </w:pPr>
      <w:r w:rsidRPr="00395B9C">
        <w:rPr>
          <w:rFonts w:ascii="Franklin Gothic Book" w:hAnsi="Franklin Gothic Book"/>
          <w:b/>
        </w:rPr>
        <w:t>Eclogitas</w:t>
      </w:r>
      <w:r w:rsidRPr="00395B9C">
        <w:rPr>
          <w:rFonts w:ascii="Franklin Gothic Book" w:hAnsi="Franklin Gothic Book"/>
        </w:rPr>
        <w:t xml:space="preserve">. Constan en más de un 70 por ciento de granate y </w:t>
      </w:r>
      <w:proofErr w:type="spellStart"/>
      <w:r w:rsidRPr="00395B9C">
        <w:rPr>
          <w:rFonts w:ascii="Franklin Gothic Book" w:hAnsi="Franklin Gothic Book"/>
        </w:rPr>
        <w:t>piroxenos</w:t>
      </w:r>
      <w:proofErr w:type="spellEnd"/>
      <w:r w:rsidRPr="00395B9C">
        <w:rPr>
          <w:rFonts w:ascii="Franklin Gothic Book" w:hAnsi="Franklin Gothic Book"/>
        </w:rPr>
        <w:t>; no contienen plagioclasas.</w:t>
      </w:r>
      <w:r w:rsidR="00395B9C" w:rsidRPr="00395B9C">
        <w:rPr>
          <w:rFonts w:ascii="Franklin Gothic Book" w:hAnsi="Franklin Gothic Book"/>
        </w:rPr>
        <w:t xml:space="preserve"> </w:t>
      </w:r>
      <w:r w:rsidRPr="00395B9C">
        <w:rPr>
          <w:rFonts w:ascii="Franklin Gothic Book" w:hAnsi="Franklin Gothic Book"/>
        </w:rPr>
        <w:t>Resultan del metamo</w:t>
      </w:r>
      <w:r w:rsidRPr="00395B9C">
        <w:rPr>
          <w:rFonts w:ascii="Franklin Gothic Book" w:hAnsi="Franklin Gothic Book"/>
        </w:rPr>
        <w:t>r</w:t>
      </w:r>
      <w:r w:rsidRPr="00395B9C">
        <w:rPr>
          <w:rFonts w:ascii="Franklin Gothic Book" w:hAnsi="Franklin Gothic Book"/>
        </w:rPr>
        <w:t xml:space="preserve">fismo a elevada presión de rocas </w:t>
      </w:r>
      <w:proofErr w:type="spellStart"/>
      <w:r w:rsidRPr="00395B9C">
        <w:rPr>
          <w:rFonts w:ascii="Franklin Gothic Book" w:hAnsi="Franklin Gothic Book"/>
        </w:rPr>
        <w:t>gabroicas</w:t>
      </w:r>
      <w:proofErr w:type="spellEnd"/>
      <w:r w:rsidRPr="00395B9C">
        <w:rPr>
          <w:rFonts w:ascii="Franklin Gothic Book" w:hAnsi="Franklin Gothic Book"/>
        </w:rPr>
        <w:t xml:space="preserve"> o basálticas.</w:t>
      </w:r>
    </w:p>
    <w:p w:rsidR="006E0B0F" w:rsidRPr="00E47FC0" w:rsidRDefault="006E0B0F" w:rsidP="00395B9C">
      <w:pPr>
        <w:pStyle w:val="Vieta1"/>
        <w:ind w:left="568"/>
      </w:pPr>
      <w:r w:rsidRPr="00395B9C">
        <w:rPr>
          <w:rFonts w:ascii="Franklin Gothic Book" w:hAnsi="Franklin Gothic Book"/>
          <w:b/>
        </w:rPr>
        <w:t>Mármoles</w:t>
      </w:r>
      <w:r w:rsidRPr="00395B9C">
        <w:rPr>
          <w:rFonts w:ascii="Franklin Gothic Book" w:hAnsi="Franklin Gothic Book"/>
        </w:rPr>
        <w:t>. Son rocas compuestas en gran medida por silic</w:t>
      </w:r>
      <w:r w:rsidRPr="00395B9C">
        <w:rPr>
          <w:rFonts w:ascii="Franklin Gothic Book" w:hAnsi="Franklin Gothic Book"/>
        </w:rPr>
        <w:t>a</w:t>
      </w:r>
      <w:r w:rsidRPr="00395B9C">
        <w:rPr>
          <w:rFonts w:ascii="Franklin Gothic Book" w:hAnsi="Franklin Gothic Book"/>
        </w:rPr>
        <w:t>tos cálcico-magnésicos o por carbonatos, pero sin que se conozca la proporción relativa de ambos grupos de miner</w:t>
      </w:r>
      <w:r w:rsidRPr="00395B9C">
        <w:rPr>
          <w:rFonts w:ascii="Franklin Gothic Book" w:hAnsi="Franklin Gothic Book"/>
        </w:rPr>
        <w:t>a</w:t>
      </w:r>
      <w:r w:rsidRPr="00395B9C">
        <w:rPr>
          <w:rFonts w:ascii="Franklin Gothic Book" w:hAnsi="Franklin Gothic Book"/>
        </w:rPr>
        <w:t>les.</w:t>
      </w:r>
    </w:p>
    <w:p w:rsidR="00395B9C" w:rsidRDefault="00395B9C">
      <w:pPr>
        <w:spacing w:before="0"/>
        <w:ind w:firstLine="0"/>
        <w:jc w:val="left"/>
        <w:rPr>
          <w:rFonts w:ascii="FranklinGothic-Book" w:hAnsi="FranklinGothic-Book" w:cs="FranklinGothic-Book"/>
          <w:color w:val="000000"/>
          <w:szCs w:val="20"/>
        </w:rPr>
      </w:pPr>
      <w:r>
        <w:br w:type="page"/>
      </w:r>
    </w:p>
    <w:p w:rsidR="00395B9C" w:rsidRDefault="00395B9C" w:rsidP="00395B9C">
      <w:pPr>
        <w:pStyle w:val="Imagenpgina"/>
        <w:framePr w:wrap="notBeside"/>
        <w:spacing w:before="0" w:after="120"/>
      </w:pPr>
      <w:r>
        <w:rPr>
          <w:lang w:val="es-ES_tradnl" w:eastAsia="es-ES_tradnl"/>
        </w:rPr>
        <w:lastRenderedPageBreak/>
        <w:drawing>
          <wp:inline distT="0" distB="0" distL="0" distR="0">
            <wp:extent cx="5762625" cy="1571625"/>
            <wp:effectExtent l="0" t="0" r="9525" b="9525"/>
            <wp:docPr id="3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7.jpg"/>
                    <pic:cNvPicPr/>
                  </pic:nvPicPr>
                  <pic:blipFill>
                    <a:blip r:embed="rId51">
                      <a:extLst>
                        <a:ext uri="{28A0092B-C50C-407E-A947-70E740481C1C}">
                          <a14:useLocalDpi xmlns:a14="http://schemas.microsoft.com/office/drawing/2010/main" val="0"/>
                        </a:ext>
                      </a:extLst>
                    </a:blip>
                    <a:stretch>
                      <a:fillRect/>
                    </a:stretch>
                  </pic:blipFill>
                  <pic:spPr>
                    <a:xfrm>
                      <a:off x="0" y="0"/>
                      <a:ext cx="5783024" cy="1577188"/>
                    </a:xfrm>
                    <a:prstGeom prst="rect">
                      <a:avLst/>
                    </a:prstGeom>
                  </pic:spPr>
                </pic:pic>
              </a:graphicData>
            </a:graphic>
          </wp:inline>
        </w:drawing>
      </w:r>
    </w:p>
    <w:p w:rsidR="00395B9C" w:rsidRPr="00395B9C" w:rsidRDefault="00395B9C" w:rsidP="00395B9C">
      <w:pPr>
        <w:pStyle w:val="Imagenpgina"/>
        <w:framePr w:wrap="notBeside"/>
        <w:spacing w:before="0" w:after="120"/>
        <w:jc w:val="left"/>
        <w:rPr>
          <w:i/>
          <w:sz w:val="18"/>
        </w:rPr>
      </w:pPr>
      <w:r>
        <w:rPr>
          <w:b/>
          <w:sz w:val="18"/>
        </w:rPr>
        <w:t>Figura 9.24.</w:t>
      </w:r>
      <w:r>
        <w:rPr>
          <w:sz w:val="18"/>
        </w:rPr>
        <w:t xml:space="preserve"> </w:t>
      </w:r>
      <w:r w:rsidRPr="00395B9C">
        <w:rPr>
          <w:i/>
          <w:sz w:val="18"/>
        </w:rPr>
        <w:t xml:space="preserve">Algunos ejemplares de rocas metamórficas, todas ellas de Galicia. Izquierda: </w:t>
      </w:r>
      <w:r w:rsidRPr="00395B9C">
        <w:rPr>
          <w:b/>
          <w:i/>
          <w:sz w:val="18"/>
        </w:rPr>
        <w:t>anfibolita</w:t>
      </w:r>
      <w:r w:rsidRPr="00395B9C">
        <w:rPr>
          <w:i/>
          <w:sz w:val="18"/>
        </w:rPr>
        <w:t xml:space="preserve"> de Punta Caindieira. Centro: </w:t>
      </w:r>
      <w:r w:rsidRPr="00395B9C">
        <w:rPr>
          <w:b/>
          <w:i/>
          <w:sz w:val="18"/>
        </w:rPr>
        <w:t>esquisto</w:t>
      </w:r>
      <w:r w:rsidRPr="00395B9C">
        <w:rPr>
          <w:i/>
          <w:sz w:val="18"/>
        </w:rPr>
        <w:t xml:space="preserve"> micáceo con abundante contenido en cuarzo (color blanco) de la Playa de Balea-Bizocas. Derecha: </w:t>
      </w:r>
      <w:r w:rsidRPr="00395B9C">
        <w:rPr>
          <w:b/>
          <w:i/>
          <w:sz w:val="18"/>
        </w:rPr>
        <w:t>gneis</w:t>
      </w:r>
      <w:r w:rsidRPr="00395B9C">
        <w:rPr>
          <w:i/>
          <w:sz w:val="18"/>
        </w:rPr>
        <w:t xml:space="preserve"> "ollo de sapo" de la playa de Bares, con cristales de feldespato que pueden alcanzar los 10 o 12 centímetros.</w:t>
      </w:r>
    </w:p>
    <w:p w:rsidR="006E0B0F" w:rsidRPr="00E47FC0" w:rsidRDefault="006E0B0F" w:rsidP="00F96879">
      <w:pPr>
        <w:pStyle w:val="Prrafobsico"/>
        <w:ind w:left="567" w:hanging="283"/>
        <w:rPr>
          <w:lang w:val="es-ES"/>
        </w:rPr>
      </w:pPr>
      <w:r w:rsidRPr="000036E5">
        <w:rPr>
          <w:b/>
          <w:lang w:val="es-ES"/>
        </w:rPr>
        <w:t>B. Según los atributos texturales</w:t>
      </w:r>
      <w:r w:rsidRPr="00E47FC0">
        <w:rPr>
          <w:lang w:val="es-ES"/>
        </w:rPr>
        <w:t>. Se pueden reconocer rocas tales como:</w:t>
      </w:r>
    </w:p>
    <w:p w:rsidR="006E0B0F" w:rsidRPr="000036E5" w:rsidRDefault="006E0B0F" w:rsidP="00F96879">
      <w:pPr>
        <w:pStyle w:val="Vieta1"/>
        <w:ind w:left="794" w:hanging="227"/>
        <w:rPr>
          <w:rFonts w:ascii="Franklin Gothic Book" w:hAnsi="Franklin Gothic Book"/>
        </w:rPr>
      </w:pPr>
      <w:r w:rsidRPr="000036E5">
        <w:rPr>
          <w:rFonts w:ascii="Franklin Gothic Book" w:hAnsi="Franklin Gothic Book"/>
        </w:rPr>
        <w:t xml:space="preserve">Las </w:t>
      </w:r>
      <w:r w:rsidRPr="000036E5">
        <w:rPr>
          <w:rFonts w:ascii="Franklin Gothic Book" w:hAnsi="Franklin Gothic Book"/>
          <w:b/>
        </w:rPr>
        <w:t>pizarras</w:t>
      </w:r>
      <w:r w:rsidRPr="000036E5">
        <w:rPr>
          <w:rFonts w:ascii="Franklin Gothic Book" w:hAnsi="Franklin Gothic Book"/>
        </w:rPr>
        <w:t>, de grano fino (menos de 0,25 milímetros de diámetro) y fácilmente escindibles en láminas planas, d</w:t>
      </w:r>
      <w:r w:rsidRPr="000036E5">
        <w:rPr>
          <w:rFonts w:ascii="Franklin Gothic Book" w:hAnsi="Franklin Gothic Book"/>
        </w:rPr>
        <w:t>e</w:t>
      </w:r>
      <w:r w:rsidRPr="000036E5">
        <w:rPr>
          <w:rFonts w:ascii="Franklin Gothic Book" w:hAnsi="Franklin Gothic Book"/>
        </w:rPr>
        <w:t>bido a la orientación preferente de la mayoría de sus m</w:t>
      </w:r>
      <w:r w:rsidRPr="000036E5">
        <w:rPr>
          <w:rFonts w:ascii="Franklin Gothic Book" w:hAnsi="Franklin Gothic Book"/>
        </w:rPr>
        <w:t>i</w:t>
      </w:r>
      <w:r w:rsidRPr="000036E5">
        <w:rPr>
          <w:rFonts w:ascii="Franklin Gothic Book" w:hAnsi="Franklin Gothic Book"/>
        </w:rPr>
        <w:t>nerales (</w:t>
      </w:r>
      <w:r w:rsidRPr="000036E5">
        <w:rPr>
          <w:rFonts w:ascii="Franklin Gothic Book" w:hAnsi="Franklin Gothic Book"/>
          <w:b/>
        </w:rPr>
        <w:t>foliación</w:t>
      </w:r>
      <w:r w:rsidRPr="000036E5">
        <w:rPr>
          <w:rFonts w:ascii="Franklin Gothic Book" w:hAnsi="Franklin Gothic Book"/>
        </w:rPr>
        <w:t>).</w:t>
      </w:r>
    </w:p>
    <w:p w:rsidR="006E0B0F" w:rsidRPr="000036E5" w:rsidRDefault="006E0B0F" w:rsidP="00F96879">
      <w:pPr>
        <w:pStyle w:val="Vieta1"/>
        <w:ind w:left="794" w:hanging="227"/>
        <w:rPr>
          <w:rFonts w:ascii="Franklin Gothic Book" w:hAnsi="Franklin Gothic Book"/>
        </w:rPr>
      </w:pPr>
      <w:r w:rsidRPr="000036E5">
        <w:rPr>
          <w:rFonts w:ascii="Franklin Gothic Book" w:hAnsi="Franklin Gothic Book"/>
        </w:rPr>
        <w:t xml:space="preserve">Los </w:t>
      </w:r>
      <w:r w:rsidRPr="000036E5">
        <w:rPr>
          <w:rFonts w:ascii="Franklin Gothic Book" w:hAnsi="Franklin Gothic Book"/>
          <w:b/>
        </w:rPr>
        <w:t>esquistos</w:t>
      </w:r>
      <w:r w:rsidRPr="000036E5">
        <w:rPr>
          <w:rFonts w:ascii="Franklin Gothic Book" w:hAnsi="Franklin Gothic Book"/>
        </w:rPr>
        <w:t>, de grano medio (entre 0,25 y 2 milímetros) y, asimismo, fuertemente foliados y divisibles en escamas o placas.</w:t>
      </w:r>
    </w:p>
    <w:p w:rsidR="006E0B0F" w:rsidRPr="000036E5" w:rsidRDefault="006E0B0F" w:rsidP="00F96879">
      <w:pPr>
        <w:pStyle w:val="Vieta1"/>
        <w:ind w:left="794" w:hanging="227"/>
        <w:rPr>
          <w:rFonts w:ascii="Franklin Gothic Book" w:hAnsi="Franklin Gothic Book"/>
        </w:rPr>
      </w:pPr>
      <w:r w:rsidRPr="000036E5">
        <w:rPr>
          <w:rFonts w:ascii="Franklin Gothic Book" w:hAnsi="Franklin Gothic Book"/>
        </w:rPr>
        <w:t xml:space="preserve">Los </w:t>
      </w:r>
      <w:r w:rsidRPr="000036E5">
        <w:rPr>
          <w:rFonts w:ascii="Franklin Gothic Book" w:hAnsi="Franklin Gothic Book"/>
          <w:b/>
        </w:rPr>
        <w:t>gneises</w:t>
      </w:r>
      <w:r w:rsidRPr="000036E5">
        <w:rPr>
          <w:rFonts w:ascii="Franklin Gothic Book" w:hAnsi="Franklin Gothic Book"/>
        </w:rPr>
        <w:t>, como los esquistos, pero de grano grueso (por encima de 2 milímetros) y foliación más irregular.</w:t>
      </w:r>
    </w:p>
    <w:p w:rsidR="006E0B0F" w:rsidRPr="000036E5" w:rsidRDefault="006E0B0F" w:rsidP="006E0B0F">
      <w:pPr>
        <w:pStyle w:val="Vietadonmero"/>
        <w:ind w:left="284" w:hanging="284"/>
      </w:pPr>
      <w:r w:rsidRPr="000036E5">
        <w:rPr>
          <w:i/>
        </w:rPr>
        <w:t xml:space="preserve">Se conoce la clase de roca en la que se encuadraba el </w:t>
      </w:r>
      <w:proofErr w:type="spellStart"/>
      <w:r w:rsidRPr="000036E5">
        <w:rPr>
          <w:i/>
        </w:rPr>
        <w:t>protol</w:t>
      </w:r>
      <w:r w:rsidRPr="000036E5">
        <w:rPr>
          <w:i/>
        </w:rPr>
        <w:t>i</w:t>
      </w:r>
      <w:r w:rsidRPr="000036E5">
        <w:rPr>
          <w:i/>
        </w:rPr>
        <w:t>to</w:t>
      </w:r>
      <w:proofErr w:type="spellEnd"/>
      <w:r w:rsidRPr="000036E5">
        <w:rPr>
          <w:i/>
        </w:rPr>
        <w:t>, pero no se puede determinar éste con precisión</w:t>
      </w:r>
      <w:r w:rsidRPr="000036E5">
        <w:t xml:space="preserve">; es decir, solo sabemos que el </w:t>
      </w:r>
      <w:proofErr w:type="spellStart"/>
      <w:r w:rsidRPr="000036E5">
        <w:t>protolito</w:t>
      </w:r>
      <w:proofErr w:type="spellEnd"/>
      <w:r w:rsidRPr="000036E5">
        <w:t xml:space="preserve"> era una roca sedimentaria o í</w:t>
      </w:r>
      <w:r w:rsidRPr="000036E5">
        <w:t>g</w:t>
      </w:r>
      <w:r w:rsidRPr="000036E5">
        <w:t>nea, pero no sabemos cuál. Si se conocen sus minerales pr</w:t>
      </w:r>
      <w:r w:rsidRPr="000036E5">
        <w:t>e</w:t>
      </w:r>
      <w:r w:rsidRPr="000036E5">
        <w:t xml:space="preserve">dominantes se pueden clasificar según estos –por ejemplo, </w:t>
      </w:r>
      <w:r w:rsidRPr="000036E5">
        <w:rPr>
          <w:b/>
        </w:rPr>
        <w:t>cuarcitas</w:t>
      </w:r>
      <w:r w:rsidRPr="000036E5">
        <w:t xml:space="preserve"> (con más de un 80 por ciento de cuarzo) o </w:t>
      </w:r>
      <w:r w:rsidRPr="000036E5">
        <w:rPr>
          <w:b/>
        </w:rPr>
        <w:t>rocas</w:t>
      </w:r>
      <w:r w:rsidRPr="000036E5">
        <w:t xml:space="preserve"> </w:t>
      </w:r>
      <w:proofErr w:type="spellStart"/>
      <w:r w:rsidRPr="000036E5">
        <w:rPr>
          <w:b/>
        </w:rPr>
        <w:t>m</w:t>
      </w:r>
      <w:r w:rsidRPr="000036E5">
        <w:rPr>
          <w:b/>
        </w:rPr>
        <w:t>e</w:t>
      </w:r>
      <w:r w:rsidRPr="000036E5">
        <w:rPr>
          <w:b/>
        </w:rPr>
        <w:t>tamáficas</w:t>
      </w:r>
      <w:proofErr w:type="spellEnd"/>
      <w:r w:rsidRPr="000036E5">
        <w:t xml:space="preserve"> (con un 35 a un 90 por ciento de </w:t>
      </w:r>
      <w:r w:rsidRPr="000036E5">
        <w:rPr>
          <w:rStyle w:val="Trminoglosario"/>
        </w:rPr>
        <w:t xml:space="preserve">minerales </w:t>
      </w:r>
      <w:proofErr w:type="spellStart"/>
      <w:r w:rsidRPr="000036E5">
        <w:rPr>
          <w:rStyle w:val="Trminoglosario"/>
        </w:rPr>
        <w:t>máf</w:t>
      </w:r>
      <w:r w:rsidRPr="000036E5">
        <w:rPr>
          <w:rStyle w:val="Trminoglosario"/>
        </w:rPr>
        <w:t>i</w:t>
      </w:r>
      <w:r w:rsidRPr="000036E5">
        <w:rPr>
          <w:rStyle w:val="Trminoglosario"/>
        </w:rPr>
        <w:t>cos</w:t>
      </w:r>
      <w:proofErr w:type="spellEnd"/>
      <w:proofErr w:type="gramStart"/>
      <w:r w:rsidRPr="000036E5">
        <w:t>)–</w:t>
      </w:r>
      <w:proofErr w:type="gramEnd"/>
      <w:r w:rsidRPr="000036E5">
        <w:t>; en caso contrario</w:t>
      </w:r>
      <w:r w:rsidR="000036E5">
        <w:t xml:space="preserve"> </w:t>
      </w:r>
      <w:r w:rsidRPr="000036E5">
        <w:t xml:space="preserve">se recurre a la textura, anteponiendo el prefijo </w:t>
      </w:r>
      <w:r w:rsidRPr="000036E5">
        <w:rPr>
          <w:b/>
        </w:rPr>
        <w:t>orto</w:t>
      </w:r>
      <w:r w:rsidRPr="000036E5">
        <w:t xml:space="preserve">- o </w:t>
      </w:r>
      <w:r w:rsidRPr="000036E5">
        <w:rPr>
          <w:b/>
        </w:rPr>
        <w:t>para</w:t>
      </w:r>
      <w:r w:rsidRPr="000036E5">
        <w:t xml:space="preserve">- según el </w:t>
      </w:r>
      <w:proofErr w:type="spellStart"/>
      <w:r w:rsidRPr="000036E5">
        <w:t>protolito</w:t>
      </w:r>
      <w:proofErr w:type="spellEnd"/>
      <w:r w:rsidRPr="000036E5">
        <w:t xml:space="preserve"> sea de origen ígneo o sedimentario</w:t>
      </w:r>
      <w:r w:rsidR="000036E5">
        <w:t xml:space="preserve"> </w:t>
      </w:r>
      <w:r w:rsidRPr="000036E5">
        <w:t>(</w:t>
      </w:r>
      <w:r w:rsidRPr="000036E5">
        <w:rPr>
          <w:b/>
        </w:rPr>
        <w:t>ortogneis</w:t>
      </w:r>
      <w:r w:rsidRPr="000036E5">
        <w:t xml:space="preserve">, </w:t>
      </w:r>
      <w:proofErr w:type="spellStart"/>
      <w:r w:rsidRPr="000036E5">
        <w:rPr>
          <w:b/>
        </w:rPr>
        <w:t>paraesquisto</w:t>
      </w:r>
      <w:proofErr w:type="spellEnd"/>
      <w:r w:rsidRPr="000036E5">
        <w:t>…).</w:t>
      </w:r>
    </w:p>
    <w:p w:rsidR="006E0B0F" w:rsidRPr="00D80F39" w:rsidRDefault="006E0B0F" w:rsidP="000036E5">
      <w:pPr>
        <w:pStyle w:val="Vietadonmero"/>
        <w:ind w:left="284" w:hanging="284"/>
      </w:pPr>
      <w:r w:rsidRPr="000036E5">
        <w:rPr>
          <w:i/>
        </w:rPr>
        <w:t xml:space="preserve">Se conoce con precisión la naturaleza del </w:t>
      </w:r>
      <w:proofErr w:type="spellStart"/>
      <w:r w:rsidRPr="000036E5">
        <w:rPr>
          <w:i/>
        </w:rPr>
        <w:t>protolito</w:t>
      </w:r>
      <w:proofErr w:type="spellEnd"/>
      <w:r w:rsidRPr="00E47FC0">
        <w:t>. En este c</w:t>
      </w:r>
      <w:r w:rsidRPr="00E47FC0">
        <w:t>a</w:t>
      </w:r>
      <w:r w:rsidRPr="00E47FC0">
        <w:t xml:space="preserve">so basta con anteponer el prefijo </w:t>
      </w:r>
      <w:r w:rsidRPr="000036E5">
        <w:rPr>
          <w:b/>
        </w:rPr>
        <w:t>meta</w:t>
      </w:r>
      <w:r w:rsidRPr="00E47FC0">
        <w:t xml:space="preserve">- al nombre de la roca o sedimento que ha experimentado metamorfismo (por ejemplo, </w:t>
      </w:r>
      <w:proofErr w:type="spellStart"/>
      <w:r w:rsidRPr="000036E5">
        <w:rPr>
          <w:b/>
        </w:rPr>
        <w:t>metacaliza</w:t>
      </w:r>
      <w:proofErr w:type="spellEnd"/>
      <w:r w:rsidRPr="00E47FC0">
        <w:t xml:space="preserve">, </w:t>
      </w:r>
      <w:proofErr w:type="spellStart"/>
      <w:r w:rsidRPr="000036E5">
        <w:rPr>
          <w:b/>
        </w:rPr>
        <w:t>metabasalto</w:t>
      </w:r>
      <w:proofErr w:type="spellEnd"/>
      <w:r w:rsidRPr="00E47FC0">
        <w:t>…).</w:t>
      </w:r>
    </w:p>
    <w:p w:rsidR="006E0B0F" w:rsidRDefault="007D268C" w:rsidP="006E0B0F">
      <w:pPr>
        <w:pStyle w:val="Nivel2"/>
        <w:suppressAutoHyphens/>
        <w:ind w:left="567" w:hanging="567"/>
      </w:pPr>
      <w:r>
        <w:t>3.4</w:t>
      </w:r>
      <w:r w:rsidR="006E0B0F">
        <w:t>. Usos de las rocas metamórficas</w:t>
      </w:r>
    </w:p>
    <w:p w:rsidR="006E0B0F" w:rsidRPr="00E47FC0" w:rsidRDefault="006E0B0F" w:rsidP="006E0B0F">
      <w:pPr>
        <w:pStyle w:val="Prrafobsico"/>
        <w:rPr>
          <w:lang w:val="es-ES"/>
        </w:rPr>
      </w:pPr>
      <w:r w:rsidRPr="00E47FC0">
        <w:rPr>
          <w:lang w:val="es-ES"/>
        </w:rPr>
        <w:t>Las características de las rocas metamórficas hacen que sean especialmente adecuadas para la construcción. Así por ejemplo:</w:t>
      </w:r>
    </w:p>
    <w:p w:rsidR="006E0B0F" w:rsidRPr="00834842" w:rsidRDefault="006E0B0F" w:rsidP="00F96879">
      <w:pPr>
        <w:pStyle w:val="Vieta1"/>
        <w:ind w:left="567"/>
        <w:rPr>
          <w:rFonts w:ascii="Franklin Gothic Book" w:hAnsi="Franklin Gothic Book"/>
        </w:rPr>
      </w:pPr>
      <w:r w:rsidRPr="00834842">
        <w:rPr>
          <w:rFonts w:ascii="Franklin Gothic Book" w:hAnsi="Franklin Gothic Book"/>
        </w:rPr>
        <w:t>Las pizarras y las filitas (las filitas son rocas similares a las pizarras, pero de grano más grueso) se utilizan en láminas para cubrir los tejados de pequeños edificios.</w:t>
      </w:r>
    </w:p>
    <w:p w:rsidR="006E0B0F" w:rsidRPr="00834842" w:rsidRDefault="006E0B0F" w:rsidP="00F96879">
      <w:pPr>
        <w:pStyle w:val="Vieta1"/>
        <w:ind w:left="567"/>
        <w:rPr>
          <w:rFonts w:ascii="Franklin Gothic Book" w:hAnsi="Franklin Gothic Book"/>
        </w:rPr>
      </w:pPr>
      <w:r w:rsidRPr="00834842">
        <w:rPr>
          <w:rFonts w:ascii="Franklin Gothic Book" w:hAnsi="Franklin Gothic Book"/>
        </w:rPr>
        <w:t>Algunos tipos de esquistos se emplean en edificación, en especial para el cubrimiento de tejados. Los esquistos calc</w:t>
      </w:r>
      <w:r w:rsidRPr="00834842">
        <w:rPr>
          <w:rFonts w:ascii="Franklin Gothic Book" w:hAnsi="Franklin Gothic Book"/>
        </w:rPr>
        <w:t>á</w:t>
      </w:r>
      <w:r w:rsidRPr="00834842">
        <w:rPr>
          <w:rFonts w:ascii="Franklin Gothic Book" w:hAnsi="Franklin Gothic Book"/>
        </w:rPr>
        <w:lastRenderedPageBreak/>
        <w:t>reos presentan, en ocasiones, cristales de mármol que pu</w:t>
      </w:r>
      <w:r w:rsidRPr="00834842">
        <w:rPr>
          <w:rFonts w:ascii="Franklin Gothic Book" w:hAnsi="Franklin Gothic Book"/>
        </w:rPr>
        <w:t>e</w:t>
      </w:r>
      <w:r w:rsidRPr="00834842">
        <w:rPr>
          <w:rFonts w:ascii="Franklin Gothic Book" w:hAnsi="Franklin Gothic Book"/>
        </w:rPr>
        <w:t>den ser explotados industrialmente.</w:t>
      </w:r>
    </w:p>
    <w:p w:rsidR="006E0B0F" w:rsidRPr="00834842" w:rsidRDefault="006E0B0F" w:rsidP="00F96879">
      <w:pPr>
        <w:pStyle w:val="Vieta1"/>
        <w:ind w:left="567"/>
        <w:rPr>
          <w:rFonts w:ascii="Franklin Gothic Book" w:hAnsi="Franklin Gothic Book"/>
        </w:rPr>
      </w:pPr>
      <w:r w:rsidRPr="00834842">
        <w:rPr>
          <w:rFonts w:ascii="Franklin Gothic Book" w:hAnsi="Franklin Gothic Book"/>
        </w:rPr>
        <w:t>Algunos gneises se utilizan en la pavimentación de carret</w:t>
      </w:r>
      <w:r w:rsidRPr="00834842">
        <w:rPr>
          <w:rFonts w:ascii="Franklin Gothic Book" w:hAnsi="Franklin Gothic Book"/>
        </w:rPr>
        <w:t>e</w:t>
      </w:r>
      <w:r w:rsidRPr="00834842">
        <w:rPr>
          <w:rFonts w:ascii="Franklin Gothic Book" w:hAnsi="Franklin Gothic Book"/>
        </w:rPr>
        <w:t>ras, baldosas, aceras...</w:t>
      </w:r>
    </w:p>
    <w:p w:rsidR="006E0B0F" w:rsidRPr="00834842" w:rsidRDefault="00834842" w:rsidP="00F96879">
      <w:pPr>
        <w:pStyle w:val="Vieta1"/>
        <w:ind w:left="567"/>
        <w:rPr>
          <w:rFonts w:ascii="Franklin Gothic Book" w:hAnsi="Franklin Gothic Book"/>
        </w:rPr>
      </w:pPr>
      <w:r w:rsidRPr="00834842">
        <w:rPr>
          <w:rFonts w:ascii="Franklin Gothic Book" w:hAnsi="Franklin Gothic Book"/>
        </w:rPr>
        <w:t>L</w:t>
      </w:r>
      <w:r w:rsidR="006E0B0F" w:rsidRPr="00834842">
        <w:rPr>
          <w:rFonts w:ascii="Franklin Gothic Book" w:hAnsi="Franklin Gothic Book"/>
        </w:rPr>
        <w:t>a anfibolita se emplea como piedra ornamental de forma ocasional.</w:t>
      </w:r>
    </w:p>
    <w:p w:rsidR="006E0B0F" w:rsidRPr="00834842" w:rsidRDefault="006E0B0F" w:rsidP="00F96879">
      <w:pPr>
        <w:pStyle w:val="Vieta1"/>
        <w:ind w:left="567"/>
        <w:rPr>
          <w:rFonts w:ascii="Franklin Gothic Book" w:hAnsi="Franklin Gothic Book"/>
        </w:rPr>
      </w:pPr>
      <w:r w:rsidRPr="00834842">
        <w:rPr>
          <w:rFonts w:ascii="Franklin Gothic Book" w:hAnsi="Franklin Gothic Book"/>
        </w:rPr>
        <w:t>La serpentina se usa con frecuencia en láminas puliment</w:t>
      </w:r>
      <w:r w:rsidRPr="00834842">
        <w:rPr>
          <w:rFonts w:ascii="Franklin Gothic Book" w:hAnsi="Franklin Gothic Book"/>
        </w:rPr>
        <w:t>a</w:t>
      </w:r>
      <w:r w:rsidRPr="00834842">
        <w:rPr>
          <w:rFonts w:ascii="Franklin Gothic Book" w:hAnsi="Franklin Gothic Book"/>
        </w:rPr>
        <w:t>das para revestimiento.</w:t>
      </w:r>
    </w:p>
    <w:p w:rsidR="006E0B0F" w:rsidRPr="00834842" w:rsidRDefault="006E0B0F" w:rsidP="00F96879">
      <w:pPr>
        <w:pStyle w:val="Vieta1"/>
        <w:ind w:left="567"/>
        <w:rPr>
          <w:rFonts w:ascii="Franklin Gothic Book" w:hAnsi="Franklin Gothic Book"/>
        </w:rPr>
      </w:pPr>
      <w:r w:rsidRPr="00834842">
        <w:rPr>
          <w:rFonts w:ascii="Franklin Gothic Book" w:hAnsi="Franklin Gothic Book"/>
        </w:rPr>
        <w:t>El mármol es de gran importancia en la construcción tanto en forma bruta como pulimentada.</w:t>
      </w:r>
      <w:r w:rsidR="00834842" w:rsidRPr="00834842">
        <w:rPr>
          <w:rFonts w:ascii="Franklin Gothic Book" w:hAnsi="Franklin Gothic Book"/>
        </w:rPr>
        <w:t xml:space="preserve"> </w:t>
      </w:r>
      <w:r w:rsidRPr="00834842">
        <w:rPr>
          <w:rFonts w:ascii="Franklin Gothic Book" w:hAnsi="Franklin Gothic Book"/>
        </w:rPr>
        <w:t>Los mármoles represe</w:t>
      </w:r>
      <w:r w:rsidRPr="00834842">
        <w:rPr>
          <w:rFonts w:ascii="Franklin Gothic Book" w:hAnsi="Franklin Gothic Book"/>
        </w:rPr>
        <w:t>n</w:t>
      </w:r>
      <w:r w:rsidRPr="00834842">
        <w:rPr>
          <w:rFonts w:ascii="Franklin Gothic Book" w:hAnsi="Franklin Gothic Book"/>
        </w:rPr>
        <w:t>tan la materia prima más frecuentemente utilizada en la e</w:t>
      </w:r>
      <w:r w:rsidRPr="00834842">
        <w:rPr>
          <w:rFonts w:ascii="Franklin Gothic Book" w:hAnsi="Franklin Gothic Book"/>
        </w:rPr>
        <w:t>s</w:t>
      </w:r>
      <w:r w:rsidRPr="00834842">
        <w:rPr>
          <w:rFonts w:ascii="Franklin Gothic Book" w:hAnsi="Franklin Gothic Book"/>
        </w:rPr>
        <w:t>cultura. Con menos asiduidad se emplean en la fabricación de cal y en la industria química. Debido a su solubilidad, el mármol es una roca que rápidamente se altera por meteor</w:t>
      </w:r>
      <w:r w:rsidRPr="00834842">
        <w:rPr>
          <w:rFonts w:ascii="Franklin Gothic Book" w:hAnsi="Franklin Gothic Book"/>
        </w:rPr>
        <w:t>i</w:t>
      </w:r>
      <w:r w:rsidRPr="00834842">
        <w:rPr>
          <w:rFonts w:ascii="Franklin Gothic Book" w:hAnsi="Franklin Gothic Book"/>
        </w:rPr>
        <w:t>zación en las regiones húmedas.</w:t>
      </w:r>
    </w:p>
    <w:p w:rsidR="006E0B0F" w:rsidRPr="00834842" w:rsidRDefault="006E0B0F" w:rsidP="00F96879">
      <w:pPr>
        <w:pStyle w:val="Vieta1"/>
        <w:ind w:left="567"/>
      </w:pPr>
      <w:r w:rsidRPr="00834842">
        <w:rPr>
          <w:rFonts w:ascii="Franklin Gothic Book" w:hAnsi="Franklin Gothic Book"/>
        </w:rPr>
        <w:t>La cuarcita es una roca muy resistente a la meteorización y a la erosión; posiblemente es la más resistente de las rocas. Se utiliza a menudo para pavimentación. Puede emplearse también en la industria del vidrio, en cerámica y en la fabr</w:t>
      </w:r>
      <w:r w:rsidRPr="00834842">
        <w:rPr>
          <w:rFonts w:ascii="Franklin Gothic Book" w:hAnsi="Franklin Gothic Book"/>
        </w:rPr>
        <w:t>i</w:t>
      </w:r>
      <w:r w:rsidRPr="00834842">
        <w:rPr>
          <w:rFonts w:ascii="Franklin Gothic Book" w:hAnsi="Franklin Gothic Book"/>
        </w:rPr>
        <w:t>cación de refractarios ácidos.</w:t>
      </w:r>
    </w:p>
    <w:p w:rsidR="00834842" w:rsidRDefault="00834842" w:rsidP="00834842">
      <w:pPr>
        <w:pStyle w:val="Imagenizquierda"/>
        <w:framePr w:wrap="notBeside"/>
        <w:spacing w:before="0" w:after="120"/>
      </w:pPr>
      <w:r>
        <w:rPr>
          <w:lang w:val="es-ES_tradnl" w:eastAsia="es-ES_tradnl"/>
        </w:rPr>
        <w:drawing>
          <wp:inline distT="0" distB="0" distL="0" distR="0">
            <wp:extent cx="1620520" cy="1024890"/>
            <wp:effectExtent l="0" t="0" r="0" b="3810"/>
            <wp:docPr id="3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8.jpg"/>
                    <pic:cNvPicPr/>
                  </pic:nvPicPr>
                  <pic:blipFill>
                    <a:blip r:embed="rId52">
                      <a:extLst>
                        <a:ext uri="{28A0092B-C50C-407E-A947-70E740481C1C}">
                          <a14:useLocalDpi xmlns:a14="http://schemas.microsoft.com/office/drawing/2010/main" val="0"/>
                        </a:ext>
                      </a:extLst>
                    </a:blip>
                    <a:stretch>
                      <a:fillRect/>
                    </a:stretch>
                  </pic:blipFill>
                  <pic:spPr>
                    <a:xfrm>
                      <a:off x="0" y="0"/>
                      <a:ext cx="1620520" cy="1024890"/>
                    </a:xfrm>
                    <a:prstGeom prst="rect">
                      <a:avLst/>
                    </a:prstGeom>
                  </pic:spPr>
                </pic:pic>
              </a:graphicData>
            </a:graphic>
          </wp:inline>
        </w:drawing>
      </w:r>
    </w:p>
    <w:p w:rsidR="0047005B" w:rsidRDefault="0047005B" w:rsidP="00834842">
      <w:pPr>
        <w:pStyle w:val="Imagenizquierda"/>
        <w:framePr w:wrap="notBeside"/>
        <w:spacing w:before="0" w:after="120"/>
        <w:rPr>
          <w:i/>
          <w:sz w:val="18"/>
        </w:rPr>
      </w:pPr>
      <w:r>
        <w:rPr>
          <w:b/>
          <w:sz w:val="18"/>
        </w:rPr>
        <w:t>Figura 9.25.</w:t>
      </w:r>
      <w:r>
        <w:rPr>
          <w:i/>
          <w:sz w:val="18"/>
        </w:rPr>
        <w:t xml:space="preserve"> Serpentina.</w:t>
      </w:r>
    </w:p>
    <w:p w:rsidR="0047005B" w:rsidRDefault="0047005B" w:rsidP="00834842">
      <w:pPr>
        <w:pStyle w:val="Imagenizquierda"/>
        <w:framePr w:wrap="notBeside"/>
        <w:spacing w:before="0" w:after="120"/>
        <w:rPr>
          <w:i/>
          <w:sz w:val="18"/>
        </w:rPr>
      </w:pPr>
      <w:r>
        <w:rPr>
          <w:i/>
          <w:sz w:val="18"/>
          <w:lang w:val="es-ES_tradnl" w:eastAsia="es-ES_tradnl"/>
        </w:rPr>
        <w:drawing>
          <wp:inline distT="0" distB="0" distL="0" distR="0">
            <wp:extent cx="1620520" cy="1205230"/>
            <wp:effectExtent l="0" t="0" r="0" b="0"/>
            <wp:docPr id="30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009.jpg"/>
                    <pic:cNvPicPr/>
                  </pic:nvPicPr>
                  <pic:blipFill>
                    <a:blip r:embed="rId53">
                      <a:extLst>
                        <a:ext uri="{28A0092B-C50C-407E-A947-70E740481C1C}">
                          <a14:useLocalDpi xmlns:a14="http://schemas.microsoft.com/office/drawing/2010/main" val="0"/>
                        </a:ext>
                      </a:extLst>
                    </a:blip>
                    <a:stretch>
                      <a:fillRect/>
                    </a:stretch>
                  </pic:blipFill>
                  <pic:spPr>
                    <a:xfrm>
                      <a:off x="0" y="0"/>
                      <a:ext cx="1620520" cy="1205230"/>
                    </a:xfrm>
                    <a:prstGeom prst="rect">
                      <a:avLst/>
                    </a:prstGeom>
                  </pic:spPr>
                </pic:pic>
              </a:graphicData>
            </a:graphic>
          </wp:inline>
        </w:drawing>
      </w:r>
    </w:p>
    <w:p w:rsidR="0047005B" w:rsidRPr="008B533F" w:rsidRDefault="0047005B" w:rsidP="008B533F">
      <w:pPr>
        <w:pStyle w:val="Imagenizquierda"/>
        <w:framePr w:wrap="notBeside"/>
        <w:spacing w:before="0" w:after="120"/>
        <w:jc w:val="left"/>
        <w:rPr>
          <w:i/>
          <w:sz w:val="18"/>
        </w:rPr>
      </w:pPr>
      <w:r w:rsidRPr="008B533F">
        <w:rPr>
          <w:b/>
          <w:sz w:val="18"/>
        </w:rPr>
        <w:t>Figu</w:t>
      </w:r>
      <w:r w:rsidR="008B533F">
        <w:rPr>
          <w:b/>
          <w:sz w:val="18"/>
        </w:rPr>
        <w:t>ra 9.26.</w:t>
      </w:r>
      <w:r w:rsidR="008B533F">
        <w:rPr>
          <w:i/>
          <w:sz w:val="18"/>
        </w:rPr>
        <w:t xml:space="preserve"> Cantera de mármol.</w:t>
      </w:r>
    </w:p>
    <w:p w:rsidR="004D6C7F" w:rsidRPr="004D6C7F" w:rsidRDefault="004D6C7F" w:rsidP="004D6C7F">
      <w:pPr>
        <w:pStyle w:val="Prrafobsico"/>
      </w:pPr>
    </w:p>
    <w:p w:rsidR="001111E5" w:rsidRDefault="007D268C" w:rsidP="007D268C">
      <w:pPr>
        <w:pStyle w:val="Nivel1"/>
        <w:suppressAutoHyphens/>
        <w:ind w:left="510" w:hanging="510"/>
      </w:pPr>
      <w:r>
        <w:t xml:space="preserve">4. </w:t>
      </w:r>
      <w:r w:rsidR="001111E5">
        <w:t xml:space="preserve">Las rocas </w:t>
      </w:r>
      <w:r w:rsidR="008D6ADF">
        <w:t>magmáticas o</w:t>
      </w:r>
      <w:r>
        <w:t xml:space="preserve"> </w:t>
      </w:r>
      <w:r w:rsidR="001111E5" w:rsidRPr="00D80F39">
        <w:t>ígneas</w:t>
      </w:r>
    </w:p>
    <w:p w:rsidR="008B533F" w:rsidRDefault="008B533F" w:rsidP="008B533F">
      <w:pPr>
        <w:pStyle w:val="Imagenizquierda"/>
        <w:framePr w:wrap="notBeside" w:vAnchor="page" w:y="9526"/>
        <w:spacing w:before="0" w:after="120"/>
      </w:pPr>
      <w:r>
        <w:rPr>
          <w:lang w:val="es-ES_tradnl" w:eastAsia="es-ES_tradnl"/>
        </w:rPr>
        <w:drawing>
          <wp:inline distT="0" distB="0" distL="0" distR="0">
            <wp:extent cx="1620520" cy="1087120"/>
            <wp:effectExtent l="0" t="0" r="0" b="0"/>
            <wp:docPr id="3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01.jpg"/>
                    <pic:cNvPicPr/>
                  </pic:nvPicPr>
                  <pic:blipFill>
                    <a:blip r:embed="rId54">
                      <a:extLst>
                        <a:ext uri="{28A0092B-C50C-407E-A947-70E740481C1C}">
                          <a14:useLocalDpi xmlns:a14="http://schemas.microsoft.com/office/drawing/2010/main" val="0"/>
                        </a:ext>
                      </a:extLst>
                    </a:blip>
                    <a:stretch>
                      <a:fillRect/>
                    </a:stretch>
                  </pic:blipFill>
                  <pic:spPr>
                    <a:xfrm>
                      <a:off x="0" y="0"/>
                      <a:ext cx="1620520" cy="1087120"/>
                    </a:xfrm>
                    <a:prstGeom prst="rect">
                      <a:avLst/>
                    </a:prstGeom>
                  </pic:spPr>
                </pic:pic>
              </a:graphicData>
            </a:graphic>
          </wp:inline>
        </w:drawing>
      </w:r>
    </w:p>
    <w:p w:rsidR="008B533F" w:rsidRPr="008B533F" w:rsidRDefault="008B533F" w:rsidP="008B533F">
      <w:pPr>
        <w:pStyle w:val="Imagenizquierda"/>
        <w:framePr w:wrap="notBeside" w:vAnchor="page" w:y="9526"/>
        <w:spacing w:before="0" w:after="120"/>
        <w:jc w:val="left"/>
        <w:rPr>
          <w:i/>
          <w:sz w:val="18"/>
        </w:rPr>
      </w:pPr>
      <w:r>
        <w:rPr>
          <w:b/>
          <w:sz w:val="18"/>
        </w:rPr>
        <w:t>Figura 9.27.</w:t>
      </w:r>
      <w:r>
        <w:rPr>
          <w:sz w:val="18"/>
        </w:rPr>
        <w:t xml:space="preserve"> </w:t>
      </w:r>
      <w:r w:rsidRPr="008B533F">
        <w:rPr>
          <w:i/>
          <w:sz w:val="18"/>
        </w:rPr>
        <w:t>El Etna, en Sici</w:t>
      </w:r>
      <w:r>
        <w:rPr>
          <w:i/>
          <w:sz w:val="18"/>
        </w:rPr>
        <w:t>-</w:t>
      </w:r>
      <w:r w:rsidRPr="008B533F">
        <w:rPr>
          <w:i/>
          <w:sz w:val="18"/>
        </w:rPr>
        <w:t>lia, es en la actualidad uno de los volcanes más activos; sus erupciones son muy espectacu</w:t>
      </w:r>
      <w:r>
        <w:rPr>
          <w:i/>
          <w:sz w:val="18"/>
        </w:rPr>
        <w:t>-</w:t>
      </w:r>
      <w:r w:rsidRPr="008B533F">
        <w:rPr>
          <w:i/>
          <w:sz w:val="18"/>
        </w:rPr>
        <w:t>lares y arrojan una gran can</w:t>
      </w:r>
      <w:r>
        <w:rPr>
          <w:i/>
          <w:sz w:val="18"/>
        </w:rPr>
        <w:t>-</w:t>
      </w:r>
      <w:r w:rsidRPr="008B533F">
        <w:rPr>
          <w:i/>
          <w:sz w:val="18"/>
        </w:rPr>
        <w:t>ti</w:t>
      </w:r>
      <w:r>
        <w:rPr>
          <w:i/>
          <w:sz w:val="18"/>
        </w:rPr>
        <w:t>dad de gases y otros pro</w:t>
      </w:r>
      <w:r w:rsidRPr="008B533F">
        <w:rPr>
          <w:i/>
          <w:sz w:val="18"/>
        </w:rPr>
        <w:t>duc</w:t>
      </w:r>
      <w:r>
        <w:rPr>
          <w:i/>
          <w:sz w:val="18"/>
        </w:rPr>
        <w:t>-</w:t>
      </w:r>
      <w:r w:rsidRPr="008B533F">
        <w:rPr>
          <w:i/>
          <w:sz w:val="18"/>
        </w:rPr>
        <w:t>tos.</w:t>
      </w:r>
    </w:p>
    <w:p w:rsidR="00E47FC0" w:rsidRDefault="00E47FC0" w:rsidP="004D6C7F">
      <w:pPr>
        <w:pStyle w:val="Prrafobsico"/>
      </w:pPr>
      <w:r>
        <w:t xml:space="preserve">Desde la más remota antigüedad los </w:t>
      </w:r>
      <w:r w:rsidRPr="008B533F">
        <w:rPr>
          <w:b/>
        </w:rPr>
        <w:t>volcanes</w:t>
      </w:r>
      <w:r>
        <w:t xml:space="preserve"> han causado c</w:t>
      </w:r>
      <w:r>
        <w:t>u</w:t>
      </w:r>
      <w:r>
        <w:t>riosidad y admiración –tanto es así que Plinio el</w:t>
      </w:r>
      <w:r w:rsidR="004D6C7F">
        <w:t xml:space="preserve"> </w:t>
      </w:r>
      <w:r>
        <w:t>Viejo (23-79 d.C.) murió cuando observaba la erupción del Vesubio que destruyó Pompeya–.</w:t>
      </w:r>
      <w:r w:rsidR="004D6C7F">
        <w:t xml:space="preserve"> </w:t>
      </w:r>
      <w:r>
        <w:t>Este ejemplo nos indica que, aunque las erupciones volcánicas carecen del potencial destructivo de los terremotos, a</w:t>
      </w:r>
      <w:r>
        <w:t>l</w:t>
      </w:r>
      <w:r>
        <w:t>gunas pre</w:t>
      </w:r>
      <w:r w:rsidR="004D6C7F">
        <w:t xml:space="preserve">sentan gran peligrosidad. </w:t>
      </w:r>
      <w:r>
        <w:t>Sin embargo, el origen de este fenómeno geológico no ha sido desvelado hasta tiempos muy r</w:t>
      </w:r>
      <w:r>
        <w:t>e</w:t>
      </w:r>
      <w:r>
        <w:t>cientes.</w:t>
      </w:r>
    </w:p>
    <w:p w:rsidR="001111E5" w:rsidRDefault="007D268C" w:rsidP="00BB0BB4">
      <w:pPr>
        <w:pStyle w:val="Nivel2"/>
        <w:suppressAutoHyphens/>
        <w:ind w:left="567" w:hanging="567"/>
      </w:pPr>
      <w:r>
        <w:t>4</w:t>
      </w:r>
      <w:r w:rsidR="001111E5">
        <w:t>.1. Origen de los magmas</w:t>
      </w:r>
    </w:p>
    <w:p w:rsidR="00E47FC0" w:rsidRPr="00E47FC0" w:rsidRDefault="00E47FC0" w:rsidP="00E47FC0">
      <w:pPr>
        <w:pStyle w:val="Prrafobsico"/>
        <w:rPr>
          <w:lang w:val="es-ES"/>
        </w:rPr>
      </w:pPr>
      <w:r w:rsidRPr="00E47FC0">
        <w:rPr>
          <w:lang w:val="es-ES"/>
        </w:rPr>
        <w:t>Los magmas son mezclas de rocas fundidas y gases que, hab</w:t>
      </w:r>
      <w:r w:rsidRPr="00E47FC0">
        <w:rPr>
          <w:lang w:val="es-ES"/>
        </w:rPr>
        <w:t>i</w:t>
      </w:r>
      <w:r w:rsidRPr="00E47FC0">
        <w:rPr>
          <w:lang w:val="es-ES"/>
        </w:rPr>
        <w:t>tualmente, están formados por los siguientes componentes:</w:t>
      </w:r>
    </w:p>
    <w:p w:rsidR="00E47FC0" w:rsidRPr="008B533F" w:rsidRDefault="00E47FC0" w:rsidP="008B533F">
      <w:pPr>
        <w:pStyle w:val="Vieta1"/>
        <w:rPr>
          <w:rFonts w:ascii="Franklin Gothic Book" w:hAnsi="Franklin Gothic Book"/>
        </w:rPr>
      </w:pPr>
      <w:r w:rsidRPr="008B533F">
        <w:rPr>
          <w:rFonts w:ascii="Franklin Gothic Book" w:hAnsi="Franklin Gothic Book"/>
        </w:rPr>
        <w:t xml:space="preserve">Una </w:t>
      </w:r>
      <w:r w:rsidRPr="008B533F">
        <w:rPr>
          <w:rFonts w:ascii="Franklin Gothic Book" w:hAnsi="Franklin Gothic Book"/>
          <w:b/>
        </w:rPr>
        <w:t>fase líquida</w:t>
      </w:r>
      <w:r w:rsidRPr="008B533F">
        <w:rPr>
          <w:rFonts w:ascii="Franklin Gothic Book" w:hAnsi="Franklin Gothic Book"/>
        </w:rPr>
        <w:t xml:space="preserve"> mayoritaria, generalmente constituida por sil</w:t>
      </w:r>
      <w:r w:rsidRPr="008B533F">
        <w:rPr>
          <w:rFonts w:ascii="Franklin Gothic Book" w:hAnsi="Franklin Gothic Book"/>
        </w:rPr>
        <w:t>i</w:t>
      </w:r>
      <w:r w:rsidR="008B533F" w:rsidRPr="008B533F">
        <w:rPr>
          <w:rFonts w:ascii="Franklin Gothic Book" w:hAnsi="Franklin Gothic Book"/>
        </w:rPr>
        <w:t xml:space="preserve">catos fundidos </w:t>
      </w:r>
      <w:r w:rsidRPr="008B533F">
        <w:rPr>
          <w:rFonts w:ascii="Franklin Gothic Book" w:hAnsi="Franklin Gothic Book"/>
        </w:rPr>
        <w:t>(aunque hay otras posibilidades, como es el c</w:t>
      </w:r>
      <w:r w:rsidRPr="008B533F">
        <w:rPr>
          <w:rFonts w:ascii="Franklin Gothic Book" w:hAnsi="Franklin Gothic Book"/>
        </w:rPr>
        <w:t>a</w:t>
      </w:r>
      <w:r w:rsidRPr="008B533F">
        <w:rPr>
          <w:rFonts w:ascii="Franklin Gothic Book" w:hAnsi="Franklin Gothic Book"/>
        </w:rPr>
        <w:t>so de los magmas carbonatados) con proporciones variables de diversos elementos: magnesio, hierro, calcio, sodio, potasio, oxígeno, silicio y aluminio.</w:t>
      </w:r>
    </w:p>
    <w:p w:rsidR="00E47FC0" w:rsidRPr="008B533F" w:rsidRDefault="00E47FC0" w:rsidP="008B533F">
      <w:pPr>
        <w:pStyle w:val="Vieta1"/>
        <w:rPr>
          <w:rFonts w:ascii="Franklin Gothic Book" w:hAnsi="Franklin Gothic Book"/>
        </w:rPr>
      </w:pPr>
      <w:r w:rsidRPr="008B533F">
        <w:rPr>
          <w:rFonts w:ascii="Franklin Gothic Book" w:hAnsi="Franklin Gothic Book"/>
        </w:rPr>
        <w:t xml:space="preserve">Una </w:t>
      </w:r>
      <w:r w:rsidRPr="008B533F">
        <w:rPr>
          <w:rFonts w:ascii="Franklin Gothic Book" w:hAnsi="Franklin Gothic Book"/>
          <w:b/>
        </w:rPr>
        <w:t>fase gaseosa</w:t>
      </w:r>
      <w:r w:rsidRPr="008B533F">
        <w:rPr>
          <w:rFonts w:ascii="Franklin Gothic Book" w:hAnsi="Franklin Gothic Book"/>
        </w:rPr>
        <w:t>, formada principalmente por agua y dióxido de carbono, aunque puede haber otros componentes volátiles como cloruro de hidrógeno, sulfuro de hidrógeno, nitrógeno…</w:t>
      </w:r>
    </w:p>
    <w:p w:rsidR="00E47FC0" w:rsidRPr="00E47FC0" w:rsidRDefault="00E47FC0" w:rsidP="008B533F">
      <w:pPr>
        <w:pStyle w:val="Nivel3"/>
      </w:pPr>
      <w:r w:rsidRPr="00E47FC0">
        <w:lastRenderedPageBreak/>
        <w:t>Formación de magmas primarios</w:t>
      </w:r>
    </w:p>
    <w:p w:rsidR="00E47FC0" w:rsidRPr="00E47FC0" w:rsidRDefault="00E47FC0" w:rsidP="00E47FC0">
      <w:pPr>
        <w:pStyle w:val="Prrafobsico"/>
        <w:rPr>
          <w:lang w:val="es-ES"/>
        </w:rPr>
      </w:pPr>
      <w:r w:rsidRPr="00E47FC0">
        <w:rPr>
          <w:lang w:val="es-ES"/>
        </w:rPr>
        <w:t xml:space="preserve">El paso de sólido a líquido necesario para que se forme magma implica una expansión de la materia. En condiciones normales, las capas internas de la Tierra son sólidas porque, a pesar de las altas temperaturas reinantes, la presión </w:t>
      </w:r>
      <w:proofErr w:type="spellStart"/>
      <w:r w:rsidRPr="00E47FC0">
        <w:rPr>
          <w:lang w:val="es-ES"/>
        </w:rPr>
        <w:t>litostática</w:t>
      </w:r>
      <w:proofErr w:type="spellEnd"/>
      <w:r w:rsidRPr="00E47FC0">
        <w:rPr>
          <w:lang w:val="es-ES"/>
        </w:rPr>
        <w:t xml:space="preserve"> impide la expansión de la materia y, por lo tanto, no</w:t>
      </w:r>
      <w:r w:rsidR="008B533F">
        <w:rPr>
          <w:lang w:val="es-ES"/>
        </w:rPr>
        <w:t xml:space="preserve"> </w:t>
      </w:r>
      <w:r w:rsidRPr="00E47FC0">
        <w:rPr>
          <w:lang w:val="es-ES"/>
        </w:rPr>
        <w:t>tiene lugar el cambio de estado. La fusión de los materiales puede producirse por tres mecanismos básicos:</w:t>
      </w:r>
    </w:p>
    <w:p w:rsidR="00E47FC0" w:rsidRPr="00791DDA" w:rsidRDefault="00E47FC0" w:rsidP="00791DDA">
      <w:pPr>
        <w:pStyle w:val="Vieta1"/>
        <w:rPr>
          <w:rFonts w:ascii="Franklin Gothic Book" w:hAnsi="Franklin Gothic Book"/>
        </w:rPr>
      </w:pPr>
      <w:r w:rsidRPr="00791DDA">
        <w:rPr>
          <w:rFonts w:ascii="Franklin Gothic Book" w:hAnsi="Franklin Gothic Book"/>
          <w:b/>
        </w:rPr>
        <w:t xml:space="preserve">Una disminución de la presión </w:t>
      </w:r>
      <w:proofErr w:type="spellStart"/>
      <w:r w:rsidRPr="00791DDA">
        <w:rPr>
          <w:rFonts w:ascii="Franklin Gothic Book" w:hAnsi="Franklin Gothic Book"/>
          <w:b/>
        </w:rPr>
        <w:t>litostática</w:t>
      </w:r>
      <w:proofErr w:type="spellEnd"/>
      <w:r w:rsidRPr="00791DDA">
        <w:rPr>
          <w:rFonts w:ascii="Franklin Gothic Book" w:hAnsi="Franklin Gothic Book"/>
        </w:rPr>
        <w:t xml:space="preserve"> que tiene lugar, por ejemplo, cuando se forman grietas, lo cual permite que la mat</w:t>
      </w:r>
      <w:r w:rsidRPr="00791DDA">
        <w:rPr>
          <w:rFonts w:ascii="Franklin Gothic Book" w:hAnsi="Franklin Gothic Book"/>
        </w:rPr>
        <w:t>e</w:t>
      </w:r>
      <w:r w:rsidRPr="00791DDA">
        <w:rPr>
          <w:rFonts w:ascii="Franklin Gothic Book" w:hAnsi="Franklin Gothic Book"/>
        </w:rPr>
        <w:t>ria se pueda expandir y, en consecuencia, cambiar de estado.</w:t>
      </w:r>
    </w:p>
    <w:p w:rsidR="00E47FC0" w:rsidRPr="00791DDA" w:rsidRDefault="00E47FC0" w:rsidP="00791DDA">
      <w:pPr>
        <w:pStyle w:val="Vieta1"/>
        <w:rPr>
          <w:rFonts w:ascii="Franklin Gothic Book" w:hAnsi="Franklin Gothic Book"/>
        </w:rPr>
      </w:pPr>
      <w:r w:rsidRPr="00791DDA">
        <w:rPr>
          <w:rFonts w:ascii="Franklin Gothic Book" w:hAnsi="Franklin Gothic Book"/>
          <w:b/>
        </w:rPr>
        <w:t>Un incremento notable de temperatura</w:t>
      </w:r>
      <w:r w:rsidRPr="00791DDA">
        <w:rPr>
          <w:rFonts w:ascii="Franklin Gothic Book" w:hAnsi="Franklin Gothic Book"/>
        </w:rPr>
        <w:t xml:space="preserve">, como el generado por la fricción de una placa que </w:t>
      </w:r>
      <w:proofErr w:type="spellStart"/>
      <w:r w:rsidRPr="00791DDA">
        <w:rPr>
          <w:rFonts w:ascii="Franklin Gothic Book" w:hAnsi="Franklin Gothic Book"/>
        </w:rPr>
        <w:t>subduce</w:t>
      </w:r>
      <w:proofErr w:type="spellEnd"/>
      <w:r w:rsidRPr="00791DDA">
        <w:rPr>
          <w:rFonts w:ascii="Franklin Gothic Book" w:hAnsi="Franklin Gothic Book"/>
        </w:rPr>
        <w:t>, que compense la presión existente.</w:t>
      </w:r>
    </w:p>
    <w:p w:rsidR="00E47FC0" w:rsidRPr="00791DDA" w:rsidRDefault="00E47FC0" w:rsidP="00791DDA">
      <w:pPr>
        <w:pStyle w:val="Vieta1"/>
        <w:rPr>
          <w:rFonts w:ascii="Franklin Gothic Book" w:hAnsi="Franklin Gothic Book"/>
        </w:rPr>
      </w:pPr>
      <w:r w:rsidRPr="00791DDA">
        <w:rPr>
          <w:rFonts w:ascii="Franklin Gothic Book" w:hAnsi="Franklin Gothic Book"/>
          <w:b/>
        </w:rPr>
        <w:t>La presencia de agua</w:t>
      </w:r>
      <w:r w:rsidRPr="00791DDA">
        <w:rPr>
          <w:rFonts w:ascii="Franklin Gothic Book" w:hAnsi="Franklin Gothic Book"/>
        </w:rPr>
        <w:t>, que disminuye la temperatura necesaria para fundir las rocas.</w:t>
      </w:r>
    </w:p>
    <w:p w:rsidR="00E47FC0" w:rsidRPr="00E47FC0" w:rsidRDefault="00E47FC0" w:rsidP="00E47FC0">
      <w:pPr>
        <w:pStyle w:val="Prrafobsico"/>
        <w:rPr>
          <w:lang w:val="es-ES"/>
        </w:rPr>
      </w:pPr>
      <w:r w:rsidRPr="00E47FC0">
        <w:rPr>
          <w:lang w:val="es-ES"/>
        </w:rPr>
        <w:t>Hemos de tener en cuenta que cada uno de los minerales p</w:t>
      </w:r>
      <w:r w:rsidRPr="00E47FC0">
        <w:rPr>
          <w:lang w:val="es-ES"/>
        </w:rPr>
        <w:t>e</w:t>
      </w:r>
      <w:r w:rsidRPr="00E47FC0">
        <w:rPr>
          <w:lang w:val="es-ES"/>
        </w:rPr>
        <w:t xml:space="preserve">trogenéticos presenta un </w:t>
      </w:r>
      <w:r w:rsidRPr="00791DDA">
        <w:rPr>
          <w:rStyle w:val="Trminoglosario"/>
        </w:rPr>
        <w:t>punto de fusión</w:t>
      </w:r>
      <w:r w:rsidRPr="00E47FC0">
        <w:rPr>
          <w:lang w:val="es-ES"/>
        </w:rPr>
        <w:t xml:space="preserve"> característico y distinto de los demás. Por esta razón, la roca no se funde homogéneame</w:t>
      </w:r>
      <w:r w:rsidRPr="00E47FC0">
        <w:rPr>
          <w:lang w:val="es-ES"/>
        </w:rPr>
        <w:t>n</w:t>
      </w:r>
      <w:r w:rsidRPr="00E47FC0">
        <w:rPr>
          <w:lang w:val="es-ES"/>
        </w:rPr>
        <w:t xml:space="preserve">te, sino que presenta un intervalo de fusión comprendido entre el </w:t>
      </w:r>
      <w:r w:rsidRPr="00791DDA">
        <w:rPr>
          <w:b/>
          <w:lang w:val="es-ES"/>
        </w:rPr>
        <w:t xml:space="preserve">punto del </w:t>
      </w:r>
      <w:proofErr w:type="spellStart"/>
      <w:r w:rsidRPr="00791DDA">
        <w:rPr>
          <w:b/>
          <w:i/>
          <w:lang w:val="es-ES"/>
        </w:rPr>
        <w:t>solidus</w:t>
      </w:r>
      <w:proofErr w:type="spellEnd"/>
      <w:r w:rsidRPr="00E47FC0">
        <w:rPr>
          <w:lang w:val="es-ES"/>
        </w:rPr>
        <w:t xml:space="preserve"> (temperatura de comienzo de fusión) y el </w:t>
      </w:r>
      <w:r w:rsidRPr="00791DDA">
        <w:rPr>
          <w:b/>
          <w:lang w:val="es-ES"/>
        </w:rPr>
        <w:t xml:space="preserve">punto del </w:t>
      </w:r>
      <w:proofErr w:type="spellStart"/>
      <w:r w:rsidRPr="00791DDA">
        <w:rPr>
          <w:b/>
          <w:i/>
          <w:lang w:val="es-ES"/>
        </w:rPr>
        <w:t>liquidus</w:t>
      </w:r>
      <w:proofErr w:type="spellEnd"/>
      <w:r w:rsidRPr="00E47FC0">
        <w:rPr>
          <w:lang w:val="es-ES"/>
        </w:rPr>
        <w:t xml:space="preserve"> (temperatura a la que toda la roca está fundida), entre los cuales tendremos en todo momento una mezcla de masa fu</w:t>
      </w:r>
      <w:r w:rsidRPr="00E47FC0">
        <w:rPr>
          <w:lang w:val="es-ES"/>
        </w:rPr>
        <w:t>n</w:t>
      </w:r>
      <w:r w:rsidRPr="00E47FC0">
        <w:rPr>
          <w:lang w:val="es-ES"/>
        </w:rPr>
        <w:t>dida y no fundida.</w:t>
      </w:r>
    </w:p>
    <w:p w:rsidR="008B533F" w:rsidRDefault="008B533F" w:rsidP="00791DDA">
      <w:pPr>
        <w:pStyle w:val="Imagenpgina"/>
        <w:framePr w:wrap="notBeside" w:hAnchor="page" w:x="1426" w:y="394"/>
        <w:spacing w:before="0" w:after="120"/>
        <w:jc w:val="right"/>
      </w:pPr>
      <w:r>
        <w:rPr>
          <w:lang w:val="es-ES_tradnl" w:eastAsia="es-ES_tradnl"/>
        </w:rPr>
        <w:drawing>
          <wp:inline distT="0" distB="0" distL="0" distR="0" wp14:anchorId="69958376" wp14:editId="27E123FB">
            <wp:extent cx="3960495" cy="1828165"/>
            <wp:effectExtent l="0" t="0" r="1905" b="635"/>
            <wp:docPr id="3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02.jpg"/>
                    <pic:cNvPicPr/>
                  </pic:nvPicPr>
                  <pic:blipFill>
                    <a:blip r:embed="rId55">
                      <a:extLst>
                        <a:ext uri="{28A0092B-C50C-407E-A947-70E740481C1C}">
                          <a14:useLocalDpi xmlns:a14="http://schemas.microsoft.com/office/drawing/2010/main" val="0"/>
                        </a:ext>
                      </a:extLst>
                    </a:blip>
                    <a:stretch>
                      <a:fillRect/>
                    </a:stretch>
                  </pic:blipFill>
                  <pic:spPr>
                    <a:xfrm>
                      <a:off x="0" y="0"/>
                      <a:ext cx="3960495" cy="1828165"/>
                    </a:xfrm>
                    <a:prstGeom prst="rect">
                      <a:avLst/>
                    </a:prstGeom>
                  </pic:spPr>
                </pic:pic>
              </a:graphicData>
            </a:graphic>
          </wp:inline>
        </w:drawing>
      </w:r>
    </w:p>
    <w:p w:rsidR="008B533F" w:rsidRPr="008B533F" w:rsidRDefault="008B533F" w:rsidP="008B533F">
      <w:pPr>
        <w:pStyle w:val="Imagenpgina"/>
        <w:framePr w:wrap="notBeside" w:hAnchor="page" w:x="1426" w:y="394"/>
        <w:spacing w:before="0" w:after="240"/>
        <w:ind w:left="2835"/>
        <w:rPr>
          <w:i/>
          <w:sz w:val="18"/>
        </w:rPr>
      </w:pPr>
      <w:r>
        <w:rPr>
          <w:b/>
          <w:sz w:val="18"/>
        </w:rPr>
        <w:t>Figura 9.28.</w:t>
      </w:r>
      <w:r>
        <w:rPr>
          <w:i/>
          <w:sz w:val="18"/>
        </w:rPr>
        <w:t xml:space="preserve"> </w:t>
      </w:r>
      <w:r w:rsidRPr="008B533F">
        <w:rPr>
          <w:i/>
          <w:sz w:val="18"/>
        </w:rPr>
        <w:t>Intervalo de fusión de una roca. La roca sufre anatexia o fusión parcial cuando su temperatura supera su punto de solidus y fusión total cuando supera el de liquidus.</w:t>
      </w:r>
    </w:p>
    <w:p w:rsidR="00E47FC0" w:rsidRPr="00E47FC0" w:rsidRDefault="00E47FC0" w:rsidP="00E47FC0">
      <w:pPr>
        <w:pStyle w:val="Prrafobsico"/>
        <w:rPr>
          <w:lang w:val="es-ES"/>
        </w:rPr>
      </w:pPr>
      <w:r w:rsidRPr="00E47FC0">
        <w:rPr>
          <w:lang w:val="es-ES"/>
        </w:rPr>
        <w:t xml:space="preserve">Lógicamente, la fusión comienza por el mineral que presente la temperatura de fusión más baja y termina con el que la presenta más alta. La presencia de agua hace que se rebaje el punto del </w:t>
      </w:r>
      <w:proofErr w:type="spellStart"/>
      <w:r w:rsidRPr="00791DDA">
        <w:rPr>
          <w:i/>
          <w:lang w:val="es-ES"/>
        </w:rPr>
        <w:t>s</w:t>
      </w:r>
      <w:r w:rsidRPr="00791DDA">
        <w:rPr>
          <w:i/>
          <w:lang w:val="es-ES"/>
        </w:rPr>
        <w:t>o</w:t>
      </w:r>
      <w:r w:rsidRPr="00791DDA">
        <w:rPr>
          <w:i/>
          <w:lang w:val="es-ES"/>
        </w:rPr>
        <w:t>lidus</w:t>
      </w:r>
      <w:proofErr w:type="spellEnd"/>
      <w:r w:rsidRPr="00E47FC0">
        <w:rPr>
          <w:lang w:val="es-ES"/>
        </w:rPr>
        <w:t xml:space="preserve"> en 300 o 400 grados Celsius.</w:t>
      </w:r>
    </w:p>
    <w:p w:rsidR="00E47FC0" w:rsidRPr="00E47FC0" w:rsidRDefault="00E47FC0" w:rsidP="00E47FC0">
      <w:pPr>
        <w:pStyle w:val="Prrafobsico"/>
        <w:rPr>
          <w:lang w:val="es-ES"/>
        </w:rPr>
      </w:pPr>
      <w:r w:rsidRPr="00E47FC0">
        <w:rPr>
          <w:lang w:val="es-ES"/>
        </w:rPr>
        <w:t xml:space="preserve">A estos magmas formados </w:t>
      </w:r>
      <w:r w:rsidRPr="00791DDA">
        <w:rPr>
          <w:i/>
          <w:lang w:val="es-ES"/>
        </w:rPr>
        <w:t>in situ</w:t>
      </w:r>
      <w:r w:rsidRPr="00E47FC0">
        <w:rPr>
          <w:lang w:val="es-ES"/>
        </w:rPr>
        <w:t xml:space="preserve"> en el manto o en la corteza, y que aún no han sufrido los procesos de diferenciación que ver</w:t>
      </w:r>
      <w:r w:rsidRPr="00E47FC0">
        <w:rPr>
          <w:lang w:val="es-ES"/>
        </w:rPr>
        <w:t>e</w:t>
      </w:r>
      <w:r w:rsidRPr="00E47FC0">
        <w:rPr>
          <w:lang w:val="es-ES"/>
        </w:rPr>
        <w:t xml:space="preserve">mos seguidamente, se les denominan </w:t>
      </w:r>
      <w:r w:rsidRPr="00791DDA">
        <w:rPr>
          <w:b/>
          <w:lang w:val="es-ES"/>
        </w:rPr>
        <w:t>magmas primarios</w:t>
      </w:r>
      <w:r w:rsidRPr="00E47FC0">
        <w:rPr>
          <w:lang w:val="es-ES"/>
        </w:rPr>
        <w:t>. Los ge</w:t>
      </w:r>
      <w:r w:rsidRPr="00E47FC0">
        <w:rPr>
          <w:lang w:val="es-ES"/>
        </w:rPr>
        <w:t>ó</w:t>
      </w:r>
      <w:r w:rsidRPr="00E47FC0">
        <w:rPr>
          <w:lang w:val="es-ES"/>
        </w:rPr>
        <w:t>logos reconocen dos tipos de magmas primarios (hay dudas ace</w:t>
      </w:r>
      <w:r w:rsidRPr="00E47FC0">
        <w:rPr>
          <w:lang w:val="es-ES"/>
        </w:rPr>
        <w:t>r</w:t>
      </w:r>
      <w:r w:rsidRPr="00E47FC0">
        <w:rPr>
          <w:lang w:val="es-ES"/>
        </w:rPr>
        <w:t>ca de un tercero, que aquí no estudiaremos)</w:t>
      </w:r>
      <w:r w:rsidR="00791DDA">
        <w:rPr>
          <w:lang w:val="es-ES"/>
        </w:rPr>
        <w:t xml:space="preserve"> que veremos a cont</w:t>
      </w:r>
      <w:r w:rsidR="00791DDA">
        <w:rPr>
          <w:lang w:val="es-ES"/>
        </w:rPr>
        <w:t>i</w:t>
      </w:r>
      <w:r w:rsidR="00791DDA">
        <w:rPr>
          <w:lang w:val="es-ES"/>
        </w:rPr>
        <w:t>nuación.</w:t>
      </w:r>
    </w:p>
    <w:p w:rsidR="00E47FC0" w:rsidRPr="00E47FC0" w:rsidRDefault="00E47FC0" w:rsidP="00C3358A">
      <w:pPr>
        <w:pStyle w:val="Vietadonmero"/>
        <w:numPr>
          <w:ilvl w:val="0"/>
          <w:numId w:val="26"/>
        </w:numPr>
        <w:ind w:left="284" w:hanging="284"/>
      </w:pPr>
      <w:r w:rsidRPr="00791DDA">
        <w:rPr>
          <w:b/>
        </w:rPr>
        <w:lastRenderedPageBreak/>
        <w:t>Magmas basálticos</w:t>
      </w:r>
      <w:r w:rsidRPr="00E47FC0">
        <w:t>, con un contenido bajo –aproximadamente del 50 por ciento–</w:t>
      </w:r>
      <w:r w:rsidR="00791DDA">
        <w:t xml:space="preserve"> </w:t>
      </w:r>
      <w:r w:rsidRPr="00E47FC0">
        <w:t>en dióxido de silicio (SiO</w:t>
      </w:r>
      <w:r w:rsidRPr="00791DDA">
        <w:rPr>
          <w:vertAlign w:val="subscript"/>
        </w:rPr>
        <w:t>2</w:t>
      </w:r>
      <w:r w:rsidRPr="00E47FC0">
        <w:t>); son magmas p</w:t>
      </w:r>
      <w:r w:rsidRPr="00E47FC0">
        <w:t>o</w:t>
      </w:r>
      <w:r w:rsidRPr="00E47FC0">
        <w:t>co viscosos, y sus temperaturas son altas (900 a 1</w:t>
      </w:r>
      <w:r w:rsidR="00791DDA">
        <w:t>.</w:t>
      </w:r>
      <w:r w:rsidRPr="00E47FC0">
        <w:t xml:space="preserve">200 </w:t>
      </w:r>
      <w:r w:rsidR="00791DDA">
        <w:t>°C</w:t>
      </w:r>
      <w:r w:rsidRPr="00E47FC0">
        <w:t>).</w:t>
      </w:r>
    </w:p>
    <w:p w:rsidR="00E47FC0" w:rsidRPr="00E47FC0" w:rsidRDefault="00E47FC0" w:rsidP="00C3358A">
      <w:pPr>
        <w:pStyle w:val="Vietadonmero"/>
        <w:numPr>
          <w:ilvl w:val="0"/>
          <w:numId w:val="26"/>
        </w:numPr>
        <w:ind w:left="284" w:hanging="284"/>
      </w:pPr>
      <w:r w:rsidRPr="00791DDA">
        <w:rPr>
          <w:b/>
        </w:rPr>
        <w:t>Magmas silíceos o graníticos</w:t>
      </w:r>
      <w:r w:rsidRPr="00E47FC0">
        <w:t>, con un alto contenido en SiO</w:t>
      </w:r>
      <w:r w:rsidRPr="00791DDA">
        <w:rPr>
          <w:vertAlign w:val="subscript"/>
        </w:rPr>
        <w:t>2</w:t>
      </w:r>
      <w:r w:rsidRPr="00E47FC0">
        <w:t xml:space="preserve"> –aproximadamente entre un 65 y un 77 por ciento–, muy visc</w:t>
      </w:r>
      <w:r w:rsidRPr="00E47FC0">
        <w:t>o</w:t>
      </w:r>
      <w:r w:rsidRPr="00E47FC0">
        <w:t>sos, y que se encuentran a menos de</w:t>
      </w:r>
      <w:r w:rsidR="00791DDA">
        <w:t xml:space="preserve"> </w:t>
      </w:r>
      <w:r w:rsidRPr="00E47FC0">
        <w:t xml:space="preserve">800 </w:t>
      </w:r>
      <w:r w:rsidR="00791DDA">
        <w:t>°C</w:t>
      </w:r>
      <w:r w:rsidRPr="00E47FC0">
        <w:t>.</w:t>
      </w:r>
    </w:p>
    <w:p w:rsidR="00791DDA" w:rsidRDefault="00791DDA" w:rsidP="00791DDA">
      <w:pPr>
        <w:pStyle w:val="Imagenizquierda"/>
        <w:framePr w:wrap="notBeside"/>
        <w:spacing w:before="0" w:after="120"/>
      </w:pPr>
      <w:r>
        <w:rPr>
          <w:lang w:val="es-ES_tradnl" w:eastAsia="es-ES_tradnl"/>
        </w:rPr>
        <w:drawing>
          <wp:inline distT="0" distB="0" distL="0" distR="0">
            <wp:extent cx="1620520" cy="1988185"/>
            <wp:effectExtent l="0" t="0" r="0" b="0"/>
            <wp:docPr id="3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03.jpg"/>
                    <pic:cNvPicPr/>
                  </pic:nvPicPr>
                  <pic:blipFill>
                    <a:blip r:embed="rId56">
                      <a:extLst>
                        <a:ext uri="{28A0092B-C50C-407E-A947-70E740481C1C}">
                          <a14:useLocalDpi xmlns:a14="http://schemas.microsoft.com/office/drawing/2010/main" val="0"/>
                        </a:ext>
                      </a:extLst>
                    </a:blip>
                    <a:stretch>
                      <a:fillRect/>
                    </a:stretch>
                  </pic:blipFill>
                  <pic:spPr>
                    <a:xfrm>
                      <a:off x="0" y="0"/>
                      <a:ext cx="1620520" cy="1988185"/>
                    </a:xfrm>
                    <a:prstGeom prst="rect">
                      <a:avLst/>
                    </a:prstGeom>
                  </pic:spPr>
                </pic:pic>
              </a:graphicData>
            </a:graphic>
          </wp:inline>
        </w:drawing>
      </w:r>
    </w:p>
    <w:p w:rsidR="00791DDA" w:rsidRPr="00791DDA" w:rsidRDefault="00791DDA" w:rsidP="00791DDA">
      <w:pPr>
        <w:pStyle w:val="Imagenizquierda"/>
        <w:framePr w:wrap="notBeside"/>
        <w:spacing w:before="0" w:after="120"/>
        <w:jc w:val="left"/>
        <w:rPr>
          <w:i/>
          <w:sz w:val="18"/>
        </w:rPr>
      </w:pPr>
      <w:r w:rsidRPr="00791DDA">
        <w:rPr>
          <w:b/>
          <w:spacing w:val="-4"/>
          <w:sz w:val="18"/>
        </w:rPr>
        <w:t>Figura 9.29.</w:t>
      </w:r>
      <w:r>
        <w:rPr>
          <w:sz w:val="18"/>
        </w:rPr>
        <w:t xml:space="preserve"> </w:t>
      </w:r>
      <w:r w:rsidRPr="00791DDA">
        <w:rPr>
          <w:sz w:val="18"/>
        </w:rPr>
        <w:t>El magma menos denso sube y tiende a expan</w:t>
      </w:r>
      <w:r>
        <w:rPr>
          <w:sz w:val="18"/>
        </w:rPr>
        <w:t>-</w:t>
      </w:r>
      <w:r w:rsidRPr="00791DDA">
        <w:rPr>
          <w:sz w:val="18"/>
        </w:rPr>
        <w:t>dirse; en este proceso inter</w:t>
      </w:r>
      <w:r>
        <w:rPr>
          <w:sz w:val="18"/>
        </w:rPr>
        <w:t>-</w:t>
      </w:r>
      <w:r w:rsidRPr="00791DDA">
        <w:rPr>
          <w:sz w:val="18"/>
        </w:rPr>
        <w:t>vienen los fluidos. Al enfriarse el magma origina una roca ígnea que queda englobada entre las rocas circundantes.</w:t>
      </w:r>
    </w:p>
    <w:p w:rsidR="00D80F39" w:rsidRDefault="00E47FC0" w:rsidP="00E47FC0">
      <w:pPr>
        <w:pStyle w:val="Prrafobsico"/>
        <w:rPr>
          <w:lang w:val="es-ES"/>
        </w:rPr>
      </w:pPr>
      <w:r w:rsidRPr="00E47FC0">
        <w:rPr>
          <w:lang w:val="es-ES"/>
        </w:rPr>
        <w:t xml:space="preserve">La </w:t>
      </w:r>
      <w:r w:rsidRPr="00B06A34">
        <w:rPr>
          <w:rStyle w:val="Trminodefinicin"/>
        </w:rPr>
        <w:t>viscosidad</w:t>
      </w:r>
      <w:r w:rsidRPr="00E47FC0">
        <w:rPr>
          <w:lang w:val="es-ES"/>
        </w:rPr>
        <w:t xml:space="preserve"> del magma está condicionada fundamentalme</w:t>
      </w:r>
      <w:r w:rsidRPr="00E47FC0">
        <w:rPr>
          <w:lang w:val="es-ES"/>
        </w:rPr>
        <w:t>n</w:t>
      </w:r>
      <w:r w:rsidR="00791DDA">
        <w:rPr>
          <w:lang w:val="es-ES"/>
        </w:rPr>
        <w:t xml:space="preserve">te por la cantidad de </w:t>
      </w:r>
      <w:r w:rsidRPr="00E47FC0">
        <w:rPr>
          <w:lang w:val="es-ES"/>
        </w:rPr>
        <w:t>dióxido de silicio presente; esto es debido a que este compuesto forma tetraedros que tienden a unirse (pol</w:t>
      </w:r>
      <w:r w:rsidRPr="00E47FC0">
        <w:rPr>
          <w:lang w:val="es-ES"/>
        </w:rPr>
        <w:t>i</w:t>
      </w:r>
      <w:r w:rsidRPr="00E47FC0">
        <w:rPr>
          <w:lang w:val="es-ES"/>
        </w:rPr>
        <w:t>merizarse) incluso antes de la cristalización de los minerales, de forma que el aumento en el número enlaces produce un aumento en la viscosidad del magma.</w:t>
      </w:r>
    </w:p>
    <w:p w:rsidR="001111E5" w:rsidRDefault="007D268C" w:rsidP="00BB0BB4">
      <w:pPr>
        <w:pStyle w:val="Nivel2"/>
        <w:suppressAutoHyphens/>
        <w:ind w:left="567" w:hanging="567"/>
      </w:pPr>
      <w:r>
        <w:t>4</w:t>
      </w:r>
      <w:r w:rsidR="001111E5">
        <w:t>.2. Evolución de los magmas</w:t>
      </w:r>
    </w:p>
    <w:p w:rsidR="00E47FC0" w:rsidRPr="00E47FC0" w:rsidRDefault="00E47FC0" w:rsidP="00E47FC0">
      <w:pPr>
        <w:pStyle w:val="Prrafobsico"/>
        <w:rPr>
          <w:lang w:val="es-ES"/>
        </w:rPr>
      </w:pPr>
      <w:r w:rsidRPr="00E47FC0">
        <w:rPr>
          <w:lang w:val="es-ES"/>
        </w:rPr>
        <w:t>Una vez formados en el interior de la Tierra, los magmas tie</w:t>
      </w:r>
      <w:r w:rsidRPr="00E47FC0">
        <w:rPr>
          <w:lang w:val="es-ES"/>
        </w:rPr>
        <w:t>n</w:t>
      </w:r>
      <w:r w:rsidRPr="00E47FC0">
        <w:rPr>
          <w:lang w:val="es-ES"/>
        </w:rPr>
        <w:t>den a ascender a la superficie, como consecuencia de que su de</w:t>
      </w:r>
      <w:r w:rsidRPr="00E47FC0">
        <w:rPr>
          <w:lang w:val="es-ES"/>
        </w:rPr>
        <w:t>n</w:t>
      </w:r>
      <w:r w:rsidRPr="00E47FC0">
        <w:rPr>
          <w:lang w:val="es-ES"/>
        </w:rPr>
        <w:t xml:space="preserve">sidad es menor que la de las rocas que los rodean. Además, la presencia de una fase gaseosa más o menos abundante hace que los magmas aumenten su volumen y ejerzan una presión sobre las rocas circundantes </w:t>
      </w:r>
      <w:r w:rsidR="00791DDA">
        <w:rPr>
          <w:lang w:val="es-ES"/>
        </w:rPr>
        <w:t>(figura 9.29)</w:t>
      </w:r>
      <w:r w:rsidRPr="00E47FC0">
        <w:rPr>
          <w:lang w:val="es-ES"/>
        </w:rPr>
        <w:t>.</w:t>
      </w:r>
    </w:p>
    <w:p w:rsidR="00E47FC0" w:rsidRPr="00E47FC0" w:rsidRDefault="00E47FC0" w:rsidP="00E47FC0">
      <w:pPr>
        <w:pStyle w:val="Prrafobsico"/>
        <w:rPr>
          <w:lang w:val="es-ES"/>
        </w:rPr>
      </w:pPr>
      <w:r w:rsidRPr="00E47FC0">
        <w:rPr>
          <w:lang w:val="es-ES"/>
        </w:rPr>
        <w:t>La velocidad de ascenso dependerá de la presión de los fluidos, pero, sobre todo, de la viscosidad del magma (cuanto más viscoso sea, más lenta es la subida). Así, podrán existir algunos magmas del manto superior que ascienden rápidamente a la superficie, aunque, por lo general, su ascenso es lento (en promedio, la vel</w:t>
      </w:r>
      <w:r w:rsidRPr="00E47FC0">
        <w:rPr>
          <w:lang w:val="es-ES"/>
        </w:rPr>
        <w:t>o</w:t>
      </w:r>
      <w:r w:rsidRPr="00E47FC0">
        <w:rPr>
          <w:lang w:val="es-ES"/>
        </w:rPr>
        <w:t>cidad de ascenso es aproximadamente de un metro al año) y en muchos casos no llegan a alcanzar la superficie, quedando acum</w:t>
      </w:r>
      <w:r w:rsidRPr="00E47FC0">
        <w:rPr>
          <w:lang w:val="es-ES"/>
        </w:rPr>
        <w:t>u</w:t>
      </w:r>
      <w:r w:rsidRPr="00E47FC0">
        <w:rPr>
          <w:lang w:val="es-ES"/>
        </w:rPr>
        <w:t xml:space="preserve">lados a pocos kilómetros de profundidad en las llamadas </w:t>
      </w:r>
      <w:r w:rsidRPr="00791DDA">
        <w:rPr>
          <w:rStyle w:val="Trminoglosario"/>
        </w:rPr>
        <w:t>cámaras magmáticas</w:t>
      </w:r>
      <w:r w:rsidRPr="00E47FC0">
        <w:rPr>
          <w:lang w:val="es-ES"/>
        </w:rPr>
        <w:t>.</w:t>
      </w:r>
    </w:p>
    <w:p w:rsidR="00E47FC0" w:rsidRPr="00E47FC0" w:rsidRDefault="00E47FC0" w:rsidP="00E47FC0">
      <w:pPr>
        <w:pStyle w:val="Prrafobsico"/>
        <w:rPr>
          <w:lang w:val="es-ES"/>
        </w:rPr>
      </w:pPr>
      <w:r w:rsidRPr="00E47FC0">
        <w:rPr>
          <w:lang w:val="es-ES"/>
        </w:rPr>
        <w:t>Los magmas generados en capas más profundas ascienden muy lentamente, e incluso pueden quedar estacionados durante un tiempo, geológicamente hablando, bastante largo. (Recuérde</w:t>
      </w:r>
      <w:r w:rsidRPr="00E47FC0">
        <w:rPr>
          <w:lang w:val="es-ES"/>
        </w:rPr>
        <w:t>n</w:t>
      </w:r>
      <w:r w:rsidRPr="00E47FC0">
        <w:rPr>
          <w:lang w:val="es-ES"/>
        </w:rPr>
        <w:t>se las “islas térmicas” que se originan cuando los penachos ma</w:t>
      </w:r>
      <w:r w:rsidRPr="00E47FC0">
        <w:rPr>
          <w:lang w:val="es-ES"/>
        </w:rPr>
        <w:t>g</w:t>
      </w:r>
      <w:r w:rsidRPr="00E47FC0">
        <w:rPr>
          <w:lang w:val="es-ES"/>
        </w:rPr>
        <w:t xml:space="preserve">máticos generados en el nivel </w:t>
      </w:r>
      <w:proofErr w:type="gramStart"/>
      <w:r w:rsidRPr="00E47FC0">
        <w:rPr>
          <w:lang w:val="es-ES"/>
        </w:rPr>
        <w:t>D’‘ se</w:t>
      </w:r>
      <w:proofErr w:type="gramEnd"/>
      <w:r w:rsidRPr="00E47FC0">
        <w:rPr>
          <w:lang w:val="es-ES"/>
        </w:rPr>
        <w:t xml:space="preserve"> detienen en el manto sup</w:t>
      </w:r>
      <w:r w:rsidRPr="00E47FC0">
        <w:rPr>
          <w:lang w:val="es-ES"/>
        </w:rPr>
        <w:t>e</w:t>
      </w:r>
      <w:r w:rsidRPr="00E47FC0">
        <w:rPr>
          <w:lang w:val="es-ES"/>
        </w:rPr>
        <w:t xml:space="preserve">rior, dando lugar a las zonas de baja velocidad de ondas sísmicas </w:t>
      </w:r>
      <w:r w:rsidR="00791DDA">
        <w:rPr>
          <w:lang w:val="es-ES"/>
        </w:rPr>
        <w:t>(véase la Unidad 8</w:t>
      </w:r>
      <w:r w:rsidRPr="00E47FC0">
        <w:rPr>
          <w:lang w:val="es-ES"/>
        </w:rPr>
        <w:t>)</w:t>
      </w:r>
      <w:r w:rsidR="00791DDA">
        <w:rPr>
          <w:lang w:val="es-ES"/>
        </w:rPr>
        <w:t>.</w:t>
      </w:r>
    </w:p>
    <w:p w:rsidR="00E47FC0" w:rsidRPr="00E47FC0" w:rsidRDefault="00E47FC0" w:rsidP="00796D13">
      <w:pPr>
        <w:pStyle w:val="Nivel3"/>
      </w:pPr>
      <w:r w:rsidRPr="00E47FC0">
        <w:t>Formación de magmas derivados</w:t>
      </w:r>
    </w:p>
    <w:p w:rsidR="00B06A34" w:rsidRPr="00B06A34" w:rsidRDefault="00B06A34" w:rsidP="00B06A34">
      <w:pPr>
        <w:pStyle w:val="Definicin"/>
        <w:framePr w:wrap="around" w:vAnchor="page" w:y="12931"/>
        <w:jc w:val="left"/>
        <w:rPr>
          <w:sz w:val="20"/>
          <w:lang w:val="es-ES_tradnl"/>
        </w:rPr>
      </w:pPr>
      <w:r w:rsidRPr="00B06A34">
        <w:rPr>
          <w:sz w:val="20"/>
          <w:lang w:val="es-ES_tradnl"/>
        </w:rPr>
        <w:t>La viscosidad es la resi</w:t>
      </w:r>
      <w:r w:rsidRPr="00B06A34">
        <w:rPr>
          <w:sz w:val="20"/>
          <w:lang w:val="es-ES_tradnl"/>
        </w:rPr>
        <w:t>s</w:t>
      </w:r>
      <w:r w:rsidRPr="00B06A34">
        <w:rPr>
          <w:sz w:val="20"/>
          <w:lang w:val="es-ES_tradnl"/>
        </w:rPr>
        <w:t>tencia interna de un fluido a las deformaciones gr</w:t>
      </w:r>
      <w:r w:rsidRPr="00B06A34">
        <w:rPr>
          <w:sz w:val="20"/>
          <w:lang w:val="es-ES_tradnl"/>
        </w:rPr>
        <w:t>a</w:t>
      </w:r>
      <w:r w:rsidRPr="00B06A34">
        <w:rPr>
          <w:sz w:val="20"/>
          <w:lang w:val="es-ES_tradnl"/>
        </w:rPr>
        <w:t>duales producidas por te</w:t>
      </w:r>
      <w:r w:rsidRPr="00B06A34">
        <w:rPr>
          <w:sz w:val="20"/>
          <w:lang w:val="es-ES_tradnl"/>
        </w:rPr>
        <w:t>n</w:t>
      </w:r>
      <w:r w:rsidRPr="00B06A34">
        <w:rPr>
          <w:sz w:val="20"/>
          <w:lang w:val="es-ES_tradnl"/>
        </w:rPr>
        <w:t>siones tangenciales</w:t>
      </w:r>
      <w:r>
        <w:rPr>
          <w:sz w:val="20"/>
          <w:lang w:val="es-ES_tradnl"/>
        </w:rPr>
        <w:t>. Se manifiesta como la resi</w:t>
      </w:r>
      <w:r>
        <w:rPr>
          <w:sz w:val="20"/>
          <w:lang w:val="es-ES_tradnl"/>
        </w:rPr>
        <w:t>s</w:t>
      </w:r>
      <w:r>
        <w:rPr>
          <w:sz w:val="20"/>
          <w:lang w:val="es-ES_tradnl"/>
        </w:rPr>
        <w:t>tencia al flujo por roz</w:t>
      </w:r>
      <w:r>
        <w:rPr>
          <w:sz w:val="20"/>
          <w:lang w:val="es-ES_tradnl"/>
        </w:rPr>
        <w:t>a</w:t>
      </w:r>
      <w:r>
        <w:rPr>
          <w:sz w:val="20"/>
          <w:lang w:val="es-ES_tradnl"/>
        </w:rPr>
        <w:t>miento interno.</w:t>
      </w:r>
    </w:p>
    <w:p w:rsidR="00E47FC0" w:rsidRPr="00E47FC0" w:rsidRDefault="00E47FC0" w:rsidP="00E47FC0">
      <w:pPr>
        <w:pStyle w:val="Prrafobsico"/>
        <w:rPr>
          <w:lang w:val="es-ES"/>
        </w:rPr>
      </w:pPr>
      <w:r w:rsidRPr="00E47FC0">
        <w:rPr>
          <w:lang w:val="es-ES"/>
        </w:rPr>
        <w:t>Durante el ascenso y, especialmente, en la estancia en las c</w:t>
      </w:r>
      <w:r w:rsidRPr="00E47FC0">
        <w:rPr>
          <w:lang w:val="es-ES"/>
        </w:rPr>
        <w:t>á</w:t>
      </w:r>
      <w:r w:rsidRPr="00E47FC0">
        <w:rPr>
          <w:lang w:val="es-ES"/>
        </w:rPr>
        <w:t xml:space="preserve">maras magmáticas, se producen una serie de procesos que, en ocasiones, cambian la composición química del magma primario y originan los denominados </w:t>
      </w:r>
      <w:r w:rsidRPr="00796D13">
        <w:rPr>
          <w:b/>
          <w:lang w:val="es-ES"/>
        </w:rPr>
        <w:t>magmas derivados</w:t>
      </w:r>
      <w:r w:rsidRPr="00E47FC0">
        <w:rPr>
          <w:lang w:val="es-ES"/>
        </w:rPr>
        <w:t>, cuya composición puede ser muy diferente al magma primario.</w:t>
      </w:r>
    </w:p>
    <w:p w:rsidR="00E47FC0" w:rsidRPr="00E47FC0" w:rsidRDefault="00E47FC0" w:rsidP="00E47FC0">
      <w:pPr>
        <w:pStyle w:val="Prrafobsico"/>
        <w:rPr>
          <w:lang w:val="es-ES"/>
        </w:rPr>
      </w:pPr>
      <w:r w:rsidRPr="00E47FC0">
        <w:rPr>
          <w:lang w:val="es-ES"/>
        </w:rPr>
        <w:t>Estos procesos son los siguientes:</w:t>
      </w:r>
    </w:p>
    <w:p w:rsidR="00E47FC0" w:rsidRPr="00E47FC0" w:rsidRDefault="00E47FC0" w:rsidP="00C3358A">
      <w:pPr>
        <w:pStyle w:val="Vietadonmero"/>
        <w:numPr>
          <w:ilvl w:val="0"/>
          <w:numId w:val="27"/>
        </w:numPr>
        <w:ind w:left="284" w:hanging="284"/>
      </w:pPr>
      <w:r w:rsidRPr="00484302">
        <w:rPr>
          <w:b/>
        </w:rPr>
        <w:t>Diferenciación magmática</w:t>
      </w:r>
      <w:r w:rsidRPr="00E47FC0">
        <w:t>. Conforme disminuye la temperatura se forman núcleos de cristalización y se van generando miner</w:t>
      </w:r>
      <w:r w:rsidRPr="00E47FC0">
        <w:t>a</w:t>
      </w:r>
      <w:r w:rsidRPr="00E47FC0">
        <w:t>les, comenzando por los que presentan mayor punto de fusión</w:t>
      </w:r>
      <w:r w:rsidR="00484302">
        <w:t xml:space="preserve"> (de modo similar a lo ilustrado en el cuadro "</w:t>
      </w:r>
      <w:r w:rsidR="00484302" w:rsidRPr="00484302">
        <w:rPr>
          <w:i/>
        </w:rPr>
        <w:t>¿Qu</w:t>
      </w:r>
      <w:r w:rsidR="00484302">
        <w:rPr>
          <w:i/>
        </w:rPr>
        <w:t xml:space="preserve">é hay de cierto </w:t>
      </w:r>
      <w:r w:rsidR="00484302">
        <w:rPr>
          <w:i/>
        </w:rPr>
        <w:lastRenderedPageBreak/>
        <w:t xml:space="preserve">en las series de </w:t>
      </w:r>
      <w:proofErr w:type="spellStart"/>
      <w:r w:rsidR="00484302">
        <w:rPr>
          <w:i/>
        </w:rPr>
        <w:t>Bowen</w:t>
      </w:r>
      <w:proofErr w:type="spellEnd"/>
      <w:r w:rsidR="00484302">
        <w:rPr>
          <w:i/>
        </w:rPr>
        <w:t>?</w:t>
      </w:r>
      <w:r w:rsidR="00484302">
        <w:t>", en esta misma página)</w:t>
      </w:r>
      <w:r w:rsidRPr="00E47FC0">
        <w:t>. Si este pr</w:t>
      </w:r>
      <w:r w:rsidRPr="00E47FC0">
        <w:t>o</w:t>
      </w:r>
      <w:r w:rsidRPr="00E47FC0">
        <w:t xml:space="preserve">ceso (llamado </w:t>
      </w:r>
      <w:r w:rsidRPr="00484302">
        <w:rPr>
          <w:b/>
        </w:rPr>
        <w:t>cristalización fraccionada</w:t>
      </w:r>
      <w:r w:rsidRPr="00E47FC0">
        <w:t>) no es interrumpido, al final se forma una roca con la misma composición que el ma</w:t>
      </w:r>
      <w:r w:rsidRPr="00E47FC0">
        <w:t>g</w:t>
      </w:r>
      <w:r w:rsidRPr="00E47FC0">
        <w:t>ma inicial; pero si los cristales formados se separan (porque se depositen en el fondo o en las paredes de la cámara magmát</w:t>
      </w:r>
      <w:r w:rsidRPr="00E47FC0">
        <w:t>i</w:t>
      </w:r>
      <w:r w:rsidRPr="00E47FC0">
        <w:t>ca, debido a la diferencia de densidad o al transporte por flu</w:t>
      </w:r>
      <w:r w:rsidRPr="00E47FC0">
        <w:t>i</w:t>
      </w:r>
      <w:r w:rsidRPr="00E47FC0">
        <w:t>dos), el magma primario queda empobrecido en determinados elementos y tendremos, pues, un magma residual cuya comp</w:t>
      </w:r>
      <w:r w:rsidRPr="00E47FC0">
        <w:t>o</w:t>
      </w:r>
      <w:r w:rsidRPr="00E47FC0">
        <w:t>sición difiere del primario.</w:t>
      </w:r>
    </w:p>
    <w:p w:rsidR="00E47FC0" w:rsidRPr="00E47FC0" w:rsidRDefault="00E47FC0" w:rsidP="00C3358A">
      <w:pPr>
        <w:pStyle w:val="Vietadonmero"/>
        <w:numPr>
          <w:ilvl w:val="0"/>
          <w:numId w:val="27"/>
        </w:numPr>
        <w:ind w:left="284" w:hanging="284"/>
      </w:pPr>
      <w:r w:rsidRPr="00484302">
        <w:rPr>
          <w:b/>
        </w:rPr>
        <w:t>Asimilación</w:t>
      </w:r>
      <w:r w:rsidRPr="00E47FC0">
        <w:t>. Durante el ascenso, el magma puede fundir rocas del borde de la cámara, que serán integradas en el magma primario, modificando su composición en función de la natur</w:t>
      </w:r>
      <w:r w:rsidRPr="00E47FC0">
        <w:t>a</w:t>
      </w:r>
      <w:r w:rsidRPr="00E47FC0">
        <w:t>leza química de la roca asimilada.</w:t>
      </w:r>
    </w:p>
    <w:p w:rsidR="00E47FC0" w:rsidRDefault="00E47FC0" w:rsidP="00C3358A">
      <w:pPr>
        <w:pStyle w:val="Vietadonmero"/>
        <w:numPr>
          <w:ilvl w:val="0"/>
          <w:numId w:val="27"/>
        </w:numPr>
        <w:spacing w:after="60"/>
        <w:ind w:left="284" w:hanging="284"/>
      </w:pPr>
      <w:r w:rsidRPr="00484302">
        <w:rPr>
          <w:b/>
        </w:rPr>
        <w:t>Mezcla de magmas</w:t>
      </w:r>
      <w:r w:rsidRPr="00E47FC0">
        <w:t>. Sucede fundamentalmente durante la e</w:t>
      </w:r>
      <w:r w:rsidRPr="00E47FC0">
        <w:t>s</w:t>
      </w:r>
      <w:r w:rsidRPr="00E47FC0">
        <w:t>tancia en cámaras magmáticas, como consecuencia del aporte de nuevas porciones de magmas primarios (que migran por d</w:t>
      </w:r>
      <w:r w:rsidRPr="00E47FC0">
        <w:t>i</w:t>
      </w:r>
      <w:r w:rsidRPr="00E47FC0">
        <w:t>versas causas, generalmente tectónicas) que cambian la co</w:t>
      </w:r>
      <w:r w:rsidRPr="00E47FC0">
        <w:t>m</w:t>
      </w:r>
      <w:r w:rsidRPr="00E47FC0">
        <w:t>posición del magma allí acumulado.</w:t>
      </w:r>
    </w:p>
    <w:p w:rsidR="00731BA0" w:rsidRDefault="00731BA0" w:rsidP="00731BA0">
      <w:pPr>
        <w:pStyle w:val="Imagenpgina"/>
        <w:framePr w:wrap="notBeside"/>
        <w:pBdr>
          <w:top w:val="single" w:sz="4" w:space="1" w:color="6786B7" w:themeColor="accent1"/>
          <w:left w:val="single" w:sz="4" w:space="4" w:color="6786B7" w:themeColor="accent1"/>
          <w:bottom w:val="single" w:sz="4" w:space="1" w:color="6786B7" w:themeColor="accent1"/>
          <w:right w:val="single" w:sz="4" w:space="4" w:color="6786B7" w:themeColor="accent1"/>
        </w:pBdr>
        <w:shd w:val="clear" w:color="auto" w:fill="E4E7F0"/>
        <w:spacing w:before="120" w:after="120"/>
        <w:jc w:val="center"/>
        <w:rPr>
          <w:b/>
          <w:color w:val="auto"/>
          <w:sz w:val="20"/>
        </w:rPr>
      </w:pPr>
    </w:p>
    <w:p w:rsidR="00C515ED" w:rsidRPr="00C515ED" w:rsidRDefault="00C515ED" w:rsidP="00731BA0">
      <w:pPr>
        <w:pStyle w:val="Imagenpgina"/>
        <w:framePr w:wrap="notBeside"/>
        <w:pBdr>
          <w:top w:val="single" w:sz="4" w:space="1" w:color="6786B7" w:themeColor="accent1"/>
          <w:left w:val="single" w:sz="4" w:space="4" w:color="6786B7" w:themeColor="accent1"/>
          <w:bottom w:val="single" w:sz="4" w:space="1" w:color="6786B7" w:themeColor="accent1"/>
          <w:right w:val="single" w:sz="4" w:space="4" w:color="6786B7" w:themeColor="accent1"/>
        </w:pBdr>
        <w:shd w:val="clear" w:color="auto" w:fill="E4E7F0"/>
        <w:spacing w:before="120" w:after="120"/>
        <w:jc w:val="center"/>
        <w:rPr>
          <w:b/>
          <w:color w:val="auto"/>
          <w:sz w:val="20"/>
        </w:rPr>
      </w:pPr>
      <w:r w:rsidRPr="00C515ED">
        <w:rPr>
          <w:b/>
          <w:color w:val="auto"/>
          <w:sz w:val="20"/>
        </w:rPr>
        <w:t>¿QUÉ HAY DE CIERTO EN LAS SERIES DE BOWEN?</w:t>
      </w:r>
    </w:p>
    <w:p w:rsidR="00C515ED" w:rsidRPr="00731BA0" w:rsidRDefault="00C515ED" w:rsidP="00C515ED">
      <w:pPr>
        <w:pStyle w:val="Imagenpgina"/>
        <w:framePr w:wrap="notBeside"/>
        <w:pBdr>
          <w:top w:val="single" w:sz="4" w:space="1" w:color="6786B7" w:themeColor="accent1"/>
          <w:left w:val="single" w:sz="4" w:space="4" w:color="6786B7" w:themeColor="accent1"/>
          <w:bottom w:val="single" w:sz="4" w:space="1" w:color="6786B7" w:themeColor="accent1"/>
          <w:right w:val="single" w:sz="4" w:space="4" w:color="6786B7" w:themeColor="accent1"/>
        </w:pBdr>
        <w:shd w:val="clear" w:color="auto" w:fill="E4E7F0"/>
        <w:spacing w:before="0" w:after="80"/>
        <w:rPr>
          <w:color w:val="auto"/>
          <w:spacing w:val="-6"/>
          <w:sz w:val="20"/>
        </w:rPr>
      </w:pPr>
      <w:r w:rsidRPr="00731BA0">
        <w:rPr>
          <w:color w:val="auto"/>
          <w:spacing w:val="-6"/>
          <w:sz w:val="20"/>
        </w:rPr>
        <w:t>El petrólogo canadiense Norman Levi Bowen (1887-1956) propuso en 1928 que, en algunos magmas basálticos, los minerales cristalizan según un orden bien definido:</w:t>
      </w:r>
    </w:p>
    <w:p w:rsidR="00C515ED" w:rsidRPr="00731BA0" w:rsidRDefault="00731BA0" w:rsidP="00731BA0">
      <w:pPr>
        <w:pStyle w:val="Imagenpgina"/>
        <w:framePr w:wrap="notBeside"/>
        <w:pBdr>
          <w:top w:val="single" w:sz="4" w:space="1" w:color="6786B7" w:themeColor="accent1"/>
          <w:left w:val="single" w:sz="4" w:space="4" w:color="6786B7" w:themeColor="accent1"/>
          <w:bottom w:val="single" w:sz="4" w:space="1" w:color="6786B7" w:themeColor="accent1"/>
          <w:right w:val="single" w:sz="4" w:space="4" w:color="6786B7" w:themeColor="accent1"/>
        </w:pBdr>
        <w:shd w:val="clear" w:color="auto" w:fill="E4E7F0"/>
        <w:spacing w:before="0" w:after="80"/>
        <w:jc w:val="center"/>
        <w:rPr>
          <w:color w:val="auto"/>
          <w:spacing w:val="-6"/>
          <w:sz w:val="20"/>
        </w:rPr>
      </w:pPr>
      <w:r w:rsidRPr="00731BA0">
        <w:rPr>
          <w:color w:val="auto"/>
          <w:spacing w:val="-6"/>
          <w:sz w:val="20"/>
          <w:lang w:val="es-ES_tradnl" w:eastAsia="es-ES_tradnl"/>
        </w:rPr>
        <w:drawing>
          <wp:inline distT="0" distB="0" distL="0" distR="0" wp14:anchorId="452F182C" wp14:editId="3ABF2D92">
            <wp:extent cx="4953000" cy="2301394"/>
            <wp:effectExtent l="0" t="0" r="0" b="3810"/>
            <wp:docPr id="3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04.jpg"/>
                    <pic:cNvPicPr/>
                  </pic:nvPicPr>
                  <pic:blipFill>
                    <a:blip r:embed="rId57">
                      <a:clrChange>
                        <a:clrFrom>
                          <a:srgbClr val="D6EDE5"/>
                        </a:clrFrom>
                        <a:clrTo>
                          <a:srgbClr val="D6EDE5">
                            <a:alpha val="0"/>
                          </a:srgbClr>
                        </a:clrTo>
                      </a:clrChange>
                      <a:extLst>
                        <a:ext uri="{28A0092B-C50C-407E-A947-70E740481C1C}">
                          <a14:useLocalDpi xmlns:a14="http://schemas.microsoft.com/office/drawing/2010/main" val="0"/>
                        </a:ext>
                      </a:extLst>
                    </a:blip>
                    <a:stretch>
                      <a:fillRect/>
                    </a:stretch>
                  </pic:blipFill>
                  <pic:spPr>
                    <a:xfrm>
                      <a:off x="0" y="0"/>
                      <a:ext cx="4958362" cy="2303885"/>
                    </a:xfrm>
                    <a:prstGeom prst="rect">
                      <a:avLst/>
                    </a:prstGeom>
                  </pic:spPr>
                </pic:pic>
              </a:graphicData>
            </a:graphic>
          </wp:inline>
        </w:drawing>
      </w:r>
    </w:p>
    <w:p w:rsidR="00C515ED" w:rsidRPr="00731BA0" w:rsidRDefault="00C515ED" w:rsidP="00C515ED">
      <w:pPr>
        <w:pStyle w:val="Imagenpgina"/>
        <w:framePr w:wrap="notBeside"/>
        <w:pBdr>
          <w:top w:val="single" w:sz="4" w:space="1" w:color="6786B7" w:themeColor="accent1"/>
          <w:left w:val="single" w:sz="4" w:space="4" w:color="6786B7" w:themeColor="accent1"/>
          <w:bottom w:val="single" w:sz="4" w:space="1" w:color="6786B7" w:themeColor="accent1"/>
          <w:right w:val="single" w:sz="4" w:space="4" w:color="6786B7" w:themeColor="accent1"/>
        </w:pBdr>
        <w:shd w:val="clear" w:color="auto" w:fill="E4E7F0"/>
        <w:spacing w:before="0" w:after="80"/>
        <w:rPr>
          <w:color w:val="auto"/>
          <w:spacing w:val="-6"/>
          <w:sz w:val="20"/>
        </w:rPr>
      </w:pPr>
      <w:r w:rsidRPr="00731BA0">
        <w:rPr>
          <w:color w:val="auto"/>
          <w:spacing w:val="-6"/>
          <w:sz w:val="20"/>
        </w:rPr>
        <w:t xml:space="preserve">Una de estas secuencias afectaba a los minerales oscuros y se le dio el nombre de </w:t>
      </w:r>
      <w:r w:rsidRPr="00731BA0">
        <w:rPr>
          <w:b/>
          <w:color w:val="auto"/>
          <w:spacing w:val="-6"/>
          <w:sz w:val="20"/>
        </w:rPr>
        <w:t>serie discontinua</w:t>
      </w:r>
      <w:r w:rsidRPr="00731BA0">
        <w:rPr>
          <w:color w:val="auto"/>
          <w:spacing w:val="-6"/>
          <w:sz w:val="20"/>
        </w:rPr>
        <w:t>, así llamada porque, a medida que baja la temperatura, los minerales dejan de ser estables y se combinan bruscamente con el dióxido de silicio para formar otro mineral estructuralmente distinto (por ejemplo, olivino + SiO</w:t>
      </w:r>
      <w:r w:rsidRPr="00731BA0">
        <w:rPr>
          <w:color w:val="auto"/>
          <w:spacing w:val="-6"/>
          <w:sz w:val="20"/>
          <w:vertAlign w:val="subscript"/>
        </w:rPr>
        <w:t>2</w:t>
      </w:r>
      <w:r w:rsidRPr="00731BA0">
        <w:rPr>
          <w:color w:val="auto"/>
          <w:spacing w:val="-6"/>
          <w:sz w:val="20"/>
        </w:rPr>
        <w:t xml:space="preserve"> </w:t>
      </w:r>
      <w:r w:rsidR="00731BA0" w:rsidRPr="00731BA0">
        <w:rPr>
          <w:rFonts w:cs="Century Schoolbook"/>
          <w:color w:val="auto"/>
          <w:spacing w:val="-6"/>
          <w:sz w:val="23"/>
          <w:szCs w:val="23"/>
          <w:lang w:val="es-ES_tradnl"/>
        </w:rPr>
        <w:t>→</w:t>
      </w:r>
      <w:r w:rsidRPr="00731BA0">
        <w:rPr>
          <w:color w:val="auto"/>
          <w:spacing w:val="-6"/>
          <w:sz w:val="20"/>
        </w:rPr>
        <w:t xml:space="preserve"> piroxeno); de esta manera se originan los minerales ferromagnesianos. La otra secuencia incluía minerales claros y se denominó </w:t>
      </w:r>
      <w:r w:rsidRPr="00731BA0">
        <w:rPr>
          <w:b/>
          <w:color w:val="auto"/>
          <w:spacing w:val="-6"/>
          <w:sz w:val="20"/>
        </w:rPr>
        <w:t>serie continua</w:t>
      </w:r>
      <w:r w:rsidRPr="00731BA0">
        <w:rPr>
          <w:color w:val="auto"/>
          <w:spacing w:val="-6"/>
          <w:sz w:val="20"/>
        </w:rPr>
        <w:t xml:space="preserve"> porque en ella se producen sustituciones de cationes sin alterar su estructura. Por ejemplo, el calcio se sustituye progresivamente por sodio al descender la temperatura, y se originan así los </w:t>
      </w:r>
      <w:r w:rsidRPr="00731BA0">
        <w:rPr>
          <w:b/>
          <w:color w:val="auto"/>
          <w:spacing w:val="-6"/>
          <w:sz w:val="20"/>
        </w:rPr>
        <w:t>feldespatos</w:t>
      </w:r>
      <w:r w:rsidRPr="00731BA0">
        <w:rPr>
          <w:color w:val="auto"/>
          <w:spacing w:val="-6"/>
          <w:sz w:val="20"/>
        </w:rPr>
        <w:t>.</w:t>
      </w:r>
    </w:p>
    <w:p w:rsidR="00C515ED" w:rsidRPr="00E47FC0" w:rsidRDefault="00C515ED" w:rsidP="00731BA0">
      <w:pPr>
        <w:pStyle w:val="Imagenpgina"/>
        <w:framePr w:wrap="notBeside"/>
        <w:pBdr>
          <w:top w:val="single" w:sz="4" w:space="1" w:color="6786B7" w:themeColor="accent1"/>
          <w:left w:val="single" w:sz="4" w:space="4" w:color="6786B7" w:themeColor="accent1"/>
          <w:bottom w:val="single" w:sz="4" w:space="1" w:color="6786B7" w:themeColor="accent1"/>
          <w:right w:val="single" w:sz="4" w:space="4" w:color="6786B7" w:themeColor="accent1"/>
        </w:pBdr>
        <w:shd w:val="clear" w:color="auto" w:fill="E4E7F0"/>
        <w:spacing w:before="0"/>
      </w:pPr>
      <w:r w:rsidRPr="00731BA0">
        <w:rPr>
          <w:color w:val="auto"/>
          <w:spacing w:val="-6"/>
          <w:sz w:val="20"/>
        </w:rPr>
        <w:t xml:space="preserve">Hay que matizar algunos aspectos de estas series. La primera observación es que solo son válidas, en realidad, para los magmas basálticos que se forman en las dorsales (en los basaltos insulares oceánicos, por ejemplo, casi nunca se encuentran minerales como la biotita). En segundo lugar, </w:t>
      </w:r>
      <w:r w:rsidRPr="00731BA0">
        <w:rPr>
          <w:i/>
          <w:color w:val="auto"/>
          <w:spacing w:val="-6"/>
          <w:sz w:val="20"/>
        </w:rPr>
        <w:t>no hay que interpretar una serie de Bowen como si unos minerales se convirtieran en otros</w:t>
      </w:r>
      <w:r w:rsidRPr="00731BA0">
        <w:rPr>
          <w:color w:val="auto"/>
          <w:spacing w:val="-6"/>
          <w:sz w:val="20"/>
        </w:rPr>
        <w:t xml:space="preserve"> (si así fuese solo encontraríamos en los basaltos los últimos minerales de la serie), sino que cada mineral se añadiría a los anteriores cuando tuviesen lugar los correspondientes procesos de diferenciación magmática. Así, a partir de magmas primarios se originan diferentes </w:t>
      </w:r>
      <w:r w:rsidRPr="00731BA0">
        <w:rPr>
          <w:b/>
          <w:color w:val="auto"/>
          <w:spacing w:val="-6"/>
          <w:sz w:val="20"/>
        </w:rPr>
        <w:t>series de rocas ígneas</w:t>
      </w:r>
      <w:r w:rsidRPr="00C515ED">
        <w:rPr>
          <w:color w:val="auto"/>
          <w:sz w:val="20"/>
        </w:rPr>
        <w:t>.</w:t>
      </w:r>
    </w:p>
    <w:p w:rsidR="00E47FC0" w:rsidRPr="00E47FC0" w:rsidRDefault="00E47FC0" w:rsidP="00484302">
      <w:pPr>
        <w:pStyle w:val="Nivel3"/>
      </w:pPr>
      <w:r w:rsidRPr="00E47FC0">
        <w:lastRenderedPageBreak/>
        <w:t>Fenómenos volcánicos</w:t>
      </w:r>
    </w:p>
    <w:p w:rsidR="00E47FC0" w:rsidRPr="00E47FC0" w:rsidRDefault="00E47FC0" w:rsidP="00E47FC0">
      <w:pPr>
        <w:pStyle w:val="Prrafobsico"/>
        <w:rPr>
          <w:lang w:val="es-ES"/>
        </w:rPr>
      </w:pPr>
      <w:r w:rsidRPr="00E47FC0">
        <w:rPr>
          <w:lang w:val="es-ES"/>
        </w:rPr>
        <w:t>La actividad volcánica es la manifestación en superficie de los procesos magmáticos. Como sabemos, el principal fenómeno vo</w:t>
      </w:r>
      <w:r w:rsidRPr="00E47FC0">
        <w:rPr>
          <w:lang w:val="es-ES"/>
        </w:rPr>
        <w:t>l</w:t>
      </w:r>
      <w:r w:rsidRPr="00E47FC0">
        <w:rPr>
          <w:lang w:val="es-ES"/>
        </w:rPr>
        <w:t xml:space="preserve">cánico es la </w:t>
      </w:r>
      <w:r w:rsidRPr="00484302">
        <w:rPr>
          <w:b/>
          <w:lang w:val="es-ES"/>
        </w:rPr>
        <w:t>erupción</w:t>
      </w:r>
      <w:r w:rsidRPr="00E47FC0">
        <w:rPr>
          <w:lang w:val="es-ES"/>
        </w:rPr>
        <w:t>, o sea, la salida a la superficie del planeta del magma. Hay una gran variedad de factores que controlan esta salida; algunos son propios de la composición del magma, mie</w:t>
      </w:r>
      <w:r w:rsidRPr="00E47FC0">
        <w:rPr>
          <w:lang w:val="es-ES"/>
        </w:rPr>
        <w:t>n</w:t>
      </w:r>
      <w:r w:rsidRPr="00E47FC0">
        <w:rPr>
          <w:lang w:val="es-ES"/>
        </w:rPr>
        <w:t>tras que otros son independientes de ella (por ejemplo, la estru</w:t>
      </w:r>
      <w:r w:rsidRPr="00E47FC0">
        <w:rPr>
          <w:lang w:val="es-ES"/>
        </w:rPr>
        <w:t>c</w:t>
      </w:r>
      <w:r w:rsidRPr="00E47FC0">
        <w:rPr>
          <w:lang w:val="es-ES"/>
        </w:rPr>
        <w:t>tura a través de la cual se produce la salida del magma, el carácter aéreo o submarino de la erupción…). Todo ello condiciona la nat</w:t>
      </w:r>
      <w:r w:rsidRPr="00E47FC0">
        <w:rPr>
          <w:lang w:val="es-ES"/>
        </w:rPr>
        <w:t>u</w:t>
      </w:r>
      <w:r w:rsidRPr="00E47FC0">
        <w:rPr>
          <w:lang w:val="es-ES"/>
        </w:rPr>
        <w:t>raleza del proceso eruptivo, así como el tipo de rocas que se fo</w:t>
      </w:r>
      <w:r w:rsidRPr="00E47FC0">
        <w:rPr>
          <w:lang w:val="es-ES"/>
        </w:rPr>
        <w:t>r</w:t>
      </w:r>
      <w:r w:rsidRPr="00E47FC0">
        <w:rPr>
          <w:lang w:val="es-ES"/>
        </w:rPr>
        <w:t>man durante el mismo. También la composición del magma limita el proceso eruptivo de diferentes formas:</w:t>
      </w:r>
    </w:p>
    <w:p w:rsidR="00E47FC0" w:rsidRPr="00484302" w:rsidRDefault="00E47FC0" w:rsidP="00484302">
      <w:pPr>
        <w:pStyle w:val="Vieta1"/>
        <w:rPr>
          <w:rFonts w:ascii="Franklin Gothic Book" w:hAnsi="Franklin Gothic Book"/>
        </w:rPr>
      </w:pPr>
      <w:r w:rsidRPr="00484302">
        <w:rPr>
          <w:rFonts w:ascii="Franklin Gothic Book" w:hAnsi="Franklin Gothic Book"/>
        </w:rPr>
        <w:t>Como hemos visto, los magmas graníticos son más viscosos que los basálticos, debido a su alto contenido en SiO</w:t>
      </w:r>
      <w:r w:rsidRPr="00484302">
        <w:rPr>
          <w:rFonts w:ascii="Franklin Gothic Book" w:hAnsi="Franklin Gothic Book"/>
          <w:vertAlign w:val="subscript"/>
        </w:rPr>
        <w:t>2</w:t>
      </w:r>
      <w:r w:rsidRPr="00484302">
        <w:rPr>
          <w:rFonts w:ascii="Franklin Gothic Book" w:hAnsi="Franklin Gothic Book"/>
        </w:rPr>
        <w:t>. A su vez, los magmas menos viscosos suelen dar origen a erupciones tranquilas, con un flujo de lava continuo, mientras que las erupciones de los más viscosos son mucho más violentas, d</w:t>
      </w:r>
      <w:r w:rsidRPr="00484302">
        <w:rPr>
          <w:rFonts w:ascii="Franklin Gothic Book" w:hAnsi="Franklin Gothic Book"/>
        </w:rPr>
        <w:t>e</w:t>
      </w:r>
      <w:r w:rsidRPr="00484302">
        <w:rPr>
          <w:rFonts w:ascii="Franklin Gothic Book" w:hAnsi="Franklin Gothic Book"/>
        </w:rPr>
        <w:t>bido a la dificultad del magma para fluir. Por esta razón se pr</w:t>
      </w:r>
      <w:r w:rsidRPr="00484302">
        <w:rPr>
          <w:rFonts w:ascii="Franklin Gothic Book" w:hAnsi="Franklin Gothic Book"/>
        </w:rPr>
        <w:t>o</w:t>
      </w:r>
      <w:r w:rsidRPr="00484302">
        <w:rPr>
          <w:rFonts w:ascii="Franklin Gothic Book" w:hAnsi="Franklin Gothic Book"/>
        </w:rPr>
        <w:t>ducen interrupciones en su flujo, de manera que se acumulan hasta llegar a un momento crítico en el que ocurren erupciones explosivas.</w:t>
      </w:r>
    </w:p>
    <w:p w:rsidR="00D80F39" w:rsidRPr="002922A8" w:rsidRDefault="00E47FC0" w:rsidP="00484302">
      <w:pPr>
        <w:pStyle w:val="Vieta1"/>
      </w:pPr>
      <w:r w:rsidRPr="00484302">
        <w:rPr>
          <w:rFonts w:ascii="Franklin Gothic Book" w:hAnsi="Franklin Gothic Book"/>
        </w:rPr>
        <w:t>El contenido en gases también condiciona la violencia de las erupciones. Los magmas ricos en compuestos volátiles se rel</w:t>
      </w:r>
      <w:r w:rsidRPr="00484302">
        <w:rPr>
          <w:rFonts w:ascii="Franklin Gothic Book" w:hAnsi="Franklin Gothic Book"/>
        </w:rPr>
        <w:t>a</w:t>
      </w:r>
      <w:r w:rsidRPr="00484302">
        <w:rPr>
          <w:rFonts w:ascii="Franklin Gothic Book" w:hAnsi="Franklin Gothic Book"/>
        </w:rPr>
        <w:t>cionan con procesos eruptivos violentos, debido a su brusca l</w:t>
      </w:r>
      <w:r w:rsidRPr="00484302">
        <w:rPr>
          <w:rFonts w:ascii="Franklin Gothic Book" w:hAnsi="Franklin Gothic Book"/>
        </w:rPr>
        <w:t>i</w:t>
      </w:r>
      <w:r w:rsidRPr="00484302">
        <w:rPr>
          <w:rFonts w:ascii="Franklin Gothic Book" w:hAnsi="Franklin Gothic Book"/>
        </w:rPr>
        <w:t>beración. Además, transportan diversos materiales volcánicos (rocas, cenizas…).</w:t>
      </w:r>
    </w:p>
    <w:p w:rsidR="002922A8" w:rsidRDefault="002922A8" w:rsidP="002922A8">
      <w:pPr>
        <w:pStyle w:val="Nivel2"/>
        <w:suppressAutoHyphens/>
        <w:ind w:left="567" w:hanging="567"/>
      </w:pPr>
      <w:r>
        <w:t>4.</w:t>
      </w:r>
      <w:r w:rsidR="006A2363">
        <w:t>3</w:t>
      </w:r>
      <w:r>
        <w:t xml:space="preserve">. El </w:t>
      </w:r>
      <w:proofErr w:type="spellStart"/>
      <w:r>
        <w:t>magmagtismo</w:t>
      </w:r>
      <w:proofErr w:type="spellEnd"/>
      <w:r>
        <w:t xml:space="preserve"> en la tectónica de placas</w:t>
      </w:r>
    </w:p>
    <w:p w:rsidR="002922A8" w:rsidRPr="00E47FC0" w:rsidRDefault="002922A8" w:rsidP="002922A8">
      <w:pPr>
        <w:pStyle w:val="Prrafobsico"/>
      </w:pPr>
      <w:r w:rsidRPr="00E47FC0">
        <w:t>La formación de magmas está directamente relacionada con la tectónica de placas, aunque el tipo de magma va a variar en fu</w:t>
      </w:r>
      <w:r w:rsidRPr="00E47FC0">
        <w:t>n</w:t>
      </w:r>
      <w:r w:rsidRPr="00E47FC0">
        <w:t>ción del ambiente de formación:</w:t>
      </w:r>
    </w:p>
    <w:p w:rsidR="002922A8" w:rsidRPr="00E47FC0" w:rsidRDefault="002922A8" w:rsidP="00C3358A">
      <w:pPr>
        <w:pStyle w:val="Vietadonmero"/>
        <w:numPr>
          <w:ilvl w:val="0"/>
          <w:numId w:val="28"/>
        </w:numPr>
        <w:ind w:left="284" w:hanging="284"/>
      </w:pPr>
      <w:r w:rsidRPr="00F96879">
        <w:rPr>
          <w:b/>
        </w:rPr>
        <w:t>Magmas basálticos</w:t>
      </w:r>
      <w:r w:rsidRPr="00E47FC0">
        <w:t xml:space="preserve">. Son magmas primarios generados por la fusión de las </w:t>
      </w:r>
      <w:r w:rsidRPr="00660DC2">
        <w:rPr>
          <w:b/>
        </w:rPr>
        <w:t>peridotitas</w:t>
      </w:r>
      <w:r w:rsidRPr="00E47FC0">
        <w:t xml:space="preserve"> del manto. Van a originar</w:t>
      </w:r>
      <w:r w:rsidR="00F96879">
        <w:t xml:space="preserve"> </w:t>
      </w:r>
      <w:r w:rsidRPr="00E47FC0">
        <w:t>rocas basá</w:t>
      </w:r>
      <w:r w:rsidRPr="00E47FC0">
        <w:t>l</w:t>
      </w:r>
      <w:r w:rsidRPr="00E47FC0">
        <w:t>ticas. Podemos diferenciar dos clases:</w:t>
      </w:r>
    </w:p>
    <w:p w:rsidR="002922A8" w:rsidRPr="00E47FC0" w:rsidRDefault="002922A8" w:rsidP="00F96879">
      <w:pPr>
        <w:pStyle w:val="Vietadoletra"/>
        <w:ind w:left="567"/>
      </w:pPr>
      <w:r w:rsidRPr="00660DC2">
        <w:rPr>
          <w:b/>
        </w:rPr>
        <w:t xml:space="preserve">Magma </w:t>
      </w:r>
      <w:proofErr w:type="spellStart"/>
      <w:r w:rsidRPr="00660DC2">
        <w:rPr>
          <w:b/>
        </w:rPr>
        <w:t>toleítico</w:t>
      </w:r>
      <w:proofErr w:type="spellEnd"/>
      <w:r w:rsidRPr="00E47FC0">
        <w:t>. Muy rico en SiO</w:t>
      </w:r>
      <w:r w:rsidRPr="00660DC2">
        <w:rPr>
          <w:vertAlign w:val="subscript"/>
        </w:rPr>
        <w:t>2</w:t>
      </w:r>
      <w:r w:rsidRPr="00E47FC0">
        <w:t xml:space="preserve"> y </w:t>
      </w:r>
      <w:r w:rsidRPr="00660DC2">
        <w:rPr>
          <w:i/>
        </w:rPr>
        <w:t>se forma típicamente en las dorsales oceánicas</w:t>
      </w:r>
      <w:r w:rsidRPr="00E47FC0">
        <w:t xml:space="preserve"> a una profundidad de</w:t>
      </w:r>
      <w:r w:rsidR="00F96879">
        <w:t xml:space="preserve"> </w:t>
      </w:r>
      <w:r w:rsidRPr="00E47FC0">
        <w:t>30 a 40 kil</w:t>
      </w:r>
      <w:r w:rsidRPr="00E47FC0">
        <w:t>ó</w:t>
      </w:r>
      <w:r w:rsidRPr="00E47FC0">
        <w:t>metros.</w:t>
      </w:r>
    </w:p>
    <w:p w:rsidR="002922A8" w:rsidRPr="00E47FC0" w:rsidRDefault="002922A8" w:rsidP="00F96879">
      <w:pPr>
        <w:pStyle w:val="Vietadoletra"/>
        <w:ind w:left="567"/>
      </w:pPr>
      <w:r w:rsidRPr="00660DC2">
        <w:rPr>
          <w:b/>
        </w:rPr>
        <w:t>Magma alcalino</w:t>
      </w:r>
      <w:r w:rsidRPr="00E47FC0">
        <w:t>. Es un magma pobre en SiO</w:t>
      </w:r>
      <w:r w:rsidRPr="00660DC2">
        <w:rPr>
          <w:vertAlign w:val="subscript"/>
        </w:rPr>
        <w:t>2</w:t>
      </w:r>
      <w:r w:rsidRPr="00E47FC0">
        <w:t xml:space="preserve">, pero con gran cantidad de elementos alcalinos como el sodio y el potasio. Estos magmas </w:t>
      </w:r>
      <w:r w:rsidRPr="00660DC2">
        <w:rPr>
          <w:i/>
        </w:rPr>
        <w:t xml:space="preserve">aparecen en zonas de </w:t>
      </w:r>
      <w:proofErr w:type="spellStart"/>
      <w:r w:rsidRPr="00660DC2">
        <w:rPr>
          <w:i/>
        </w:rPr>
        <w:t>intraplaca</w:t>
      </w:r>
      <w:proofErr w:type="spellEnd"/>
      <w:r w:rsidRPr="00E47FC0">
        <w:t xml:space="preserve"> (puntos c</w:t>
      </w:r>
      <w:r w:rsidRPr="00E47FC0">
        <w:t>a</w:t>
      </w:r>
      <w:r w:rsidRPr="00E47FC0">
        <w:t>lientes). Se forman a grandes profundidades, probablemente cerca del núcleo (nivel D’’).</w:t>
      </w:r>
    </w:p>
    <w:p w:rsidR="002922A8" w:rsidRPr="00E47FC0" w:rsidRDefault="002922A8" w:rsidP="00F96879">
      <w:pPr>
        <w:pStyle w:val="Vietadonmero"/>
        <w:ind w:left="284" w:hanging="284"/>
      </w:pPr>
      <w:r w:rsidRPr="00660DC2">
        <w:rPr>
          <w:b/>
        </w:rPr>
        <w:t>Magmas silíceos</w:t>
      </w:r>
      <w:r w:rsidRPr="00E47FC0">
        <w:t xml:space="preserve">. Estos magmas primarios se forman en zonas de subducción, por lo que proceden, bien de la fusión parcial de la litosfera oceánica de la placa que </w:t>
      </w:r>
      <w:proofErr w:type="spellStart"/>
      <w:r w:rsidRPr="00E47FC0">
        <w:t>subduce</w:t>
      </w:r>
      <w:proofErr w:type="spellEnd"/>
      <w:r w:rsidRPr="00E47FC0">
        <w:t xml:space="preserve">, bien de la fusión de la corteza continental y del manto subyacente de la placa que queda por encima de la que </w:t>
      </w:r>
      <w:proofErr w:type="spellStart"/>
      <w:r w:rsidRPr="00E47FC0">
        <w:t>subduce</w:t>
      </w:r>
      <w:proofErr w:type="spellEnd"/>
      <w:r w:rsidRPr="00E47FC0">
        <w:t xml:space="preserve">. Originan </w:t>
      </w:r>
      <w:r w:rsidRPr="00660DC2">
        <w:rPr>
          <w:b/>
        </w:rPr>
        <w:t>granitos</w:t>
      </w:r>
      <w:r w:rsidRPr="00E47FC0">
        <w:t xml:space="preserve"> y rocas similares.</w:t>
      </w:r>
    </w:p>
    <w:p w:rsidR="002922A8" w:rsidRPr="00E47FC0" w:rsidRDefault="002922A8" w:rsidP="00F96879">
      <w:pPr>
        <w:pStyle w:val="Vietadonmero"/>
        <w:ind w:left="284" w:hanging="284"/>
      </w:pPr>
      <w:r w:rsidRPr="00660DC2">
        <w:rPr>
          <w:b/>
        </w:rPr>
        <w:lastRenderedPageBreak/>
        <w:t xml:space="preserve">Magmas </w:t>
      </w:r>
      <w:proofErr w:type="spellStart"/>
      <w:r w:rsidRPr="00660DC2">
        <w:rPr>
          <w:b/>
        </w:rPr>
        <w:t>andesíticos</w:t>
      </w:r>
      <w:proofErr w:type="spellEnd"/>
      <w:r w:rsidRPr="00E47FC0">
        <w:t>. Son magmas ricos en dióxido de silicio y en minerales hidratados. Se encuentran en todos los bordes convergentes de placa y se forman a profundidades de 50 a 70 kilómetros. Su origen es muy complejo, hasta el punto de que no hay acuerdo en si son magmas primarios. Forman rocas c</w:t>
      </w:r>
      <w:r w:rsidRPr="00E47FC0">
        <w:t>o</w:t>
      </w:r>
      <w:r w:rsidRPr="00E47FC0">
        <w:t xml:space="preserve">mo las </w:t>
      </w:r>
      <w:r w:rsidRPr="00660DC2">
        <w:rPr>
          <w:b/>
        </w:rPr>
        <w:t>andesitas</w:t>
      </w:r>
      <w:r w:rsidRPr="00E47FC0">
        <w:t>.</w:t>
      </w:r>
    </w:p>
    <w:p w:rsidR="002922A8" w:rsidRPr="00E47FC0" w:rsidRDefault="002922A8" w:rsidP="00F96879">
      <w:pPr>
        <w:pStyle w:val="Vietadonmero"/>
        <w:ind w:left="284" w:hanging="284"/>
      </w:pPr>
      <w:r w:rsidRPr="00660DC2">
        <w:rPr>
          <w:b/>
        </w:rPr>
        <w:t xml:space="preserve">Magmas </w:t>
      </w:r>
      <w:proofErr w:type="spellStart"/>
      <w:r w:rsidRPr="00660DC2">
        <w:rPr>
          <w:b/>
        </w:rPr>
        <w:t>riolíticos</w:t>
      </w:r>
      <w:proofErr w:type="spellEnd"/>
      <w:r w:rsidRPr="00E47FC0">
        <w:t>. Son magmas muy viscosos que se producen por fusión parcial del granito que se halla en la base de la co</w:t>
      </w:r>
      <w:r w:rsidRPr="00E47FC0">
        <w:t>r</w:t>
      </w:r>
      <w:r w:rsidRPr="00E47FC0">
        <w:t>teza continental. Este magma granítico se traslada desde su origen hasta la superficie pero, generalmente, no llega a alca</w:t>
      </w:r>
      <w:r w:rsidRPr="00E47FC0">
        <w:t>n</w:t>
      </w:r>
      <w:r w:rsidRPr="00E47FC0">
        <w:t xml:space="preserve">zarla, sino que se enfría y forma grandes intrusiones llamadas </w:t>
      </w:r>
      <w:r w:rsidRPr="00660DC2">
        <w:rPr>
          <w:rStyle w:val="Trminoglosario"/>
        </w:rPr>
        <w:t>batolitos</w:t>
      </w:r>
      <w:r w:rsidRPr="00E47FC0">
        <w:t xml:space="preserve"> </w:t>
      </w:r>
      <w:r w:rsidR="006335E1">
        <w:t>(figura 9.61, página 488).</w:t>
      </w:r>
      <w:r w:rsidRPr="00E47FC0">
        <w:t xml:space="preserve"> Las rocas que se forman son las </w:t>
      </w:r>
      <w:proofErr w:type="spellStart"/>
      <w:r w:rsidRPr="00660DC2">
        <w:rPr>
          <w:b/>
        </w:rPr>
        <w:t>riolitas</w:t>
      </w:r>
      <w:proofErr w:type="spellEnd"/>
      <w:r w:rsidRPr="00E47FC0">
        <w:t>.</w:t>
      </w:r>
    </w:p>
    <w:p w:rsidR="002922A8" w:rsidRPr="00D80F39" w:rsidRDefault="002922A8" w:rsidP="002922A8">
      <w:pPr>
        <w:pStyle w:val="Prrafobsico"/>
      </w:pPr>
      <w:r w:rsidRPr="00E47FC0">
        <w:t>En todos los casos mencionados, los procesos magmáticos son los responsables del crecimiento de la corteza continental.</w:t>
      </w:r>
    </w:p>
    <w:p w:rsidR="001111E5" w:rsidRDefault="007D268C" w:rsidP="00BB0BB4">
      <w:pPr>
        <w:pStyle w:val="Nivel2"/>
        <w:suppressAutoHyphens/>
        <w:ind w:left="567" w:hanging="567"/>
      </w:pPr>
      <w:r>
        <w:t>4</w:t>
      </w:r>
      <w:r w:rsidR="001111E5">
        <w:t>.</w:t>
      </w:r>
      <w:r w:rsidR="002922A8">
        <w:t>4</w:t>
      </w:r>
      <w:r w:rsidR="001111E5">
        <w:t>. Clasificación de las rocas magmáticas</w:t>
      </w:r>
    </w:p>
    <w:p w:rsidR="00E47FC0" w:rsidRPr="00E47FC0" w:rsidRDefault="00E47FC0" w:rsidP="00E47FC0">
      <w:pPr>
        <w:pStyle w:val="Prrafobsico"/>
        <w:rPr>
          <w:lang w:val="es-ES"/>
        </w:rPr>
      </w:pPr>
      <w:r w:rsidRPr="00E47FC0">
        <w:rPr>
          <w:lang w:val="es-ES"/>
        </w:rPr>
        <w:t>Los magmas pueden solidificar en el interior de la Tierra y fo</w:t>
      </w:r>
      <w:r w:rsidRPr="00E47FC0">
        <w:rPr>
          <w:lang w:val="es-ES"/>
        </w:rPr>
        <w:t>r</w:t>
      </w:r>
      <w:r w:rsidRPr="00E47FC0">
        <w:rPr>
          <w:lang w:val="es-ES"/>
        </w:rPr>
        <w:t xml:space="preserve">mar </w:t>
      </w:r>
      <w:r w:rsidRPr="00660DC2">
        <w:rPr>
          <w:b/>
          <w:lang w:val="es-ES"/>
        </w:rPr>
        <w:t xml:space="preserve">rocas plutónicas </w:t>
      </w:r>
      <w:r w:rsidRPr="00660DC2">
        <w:rPr>
          <w:lang w:val="es-ES"/>
        </w:rPr>
        <w:t>o</w:t>
      </w:r>
      <w:r w:rsidRPr="00660DC2">
        <w:rPr>
          <w:b/>
          <w:lang w:val="es-ES"/>
        </w:rPr>
        <w:t xml:space="preserve"> intrusivas</w:t>
      </w:r>
      <w:r w:rsidRPr="00E47FC0">
        <w:rPr>
          <w:lang w:val="es-ES"/>
        </w:rPr>
        <w:t xml:space="preserve">, o en el exterior y formar </w:t>
      </w:r>
      <w:r w:rsidRPr="00660DC2">
        <w:rPr>
          <w:b/>
          <w:lang w:val="es-ES"/>
        </w:rPr>
        <w:t>rocas volcánicas</w:t>
      </w:r>
      <w:r w:rsidRPr="00E47FC0">
        <w:rPr>
          <w:lang w:val="es-ES"/>
        </w:rPr>
        <w:t>. Las condiciones de solidificación son diferentes en ambos casos y, por lo tanto, los resultados también. Con caract</w:t>
      </w:r>
      <w:r w:rsidRPr="00E47FC0">
        <w:rPr>
          <w:lang w:val="es-ES"/>
        </w:rPr>
        <w:t>e</w:t>
      </w:r>
      <w:r w:rsidRPr="00E47FC0">
        <w:rPr>
          <w:lang w:val="es-ES"/>
        </w:rPr>
        <w:t xml:space="preserve">rísticas intermedias nos podemos encontrar las </w:t>
      </w:r>
      <w:r w:rsidRPr="00660DC2">
        <w:rPr>
          <w:b/>
          <w:lang w:val="es-ES"/>
        </w:rPr>
        <w:t xml:space="preserve">rocas </w:t>
      </w:r>
      <w:proofErr w:type="spellStart"/>
      <w:r w:rsidRPr="00660DC2">
        <w:rPr>
          <w:b/>
          <w:lang w:val="es-ES"/>
        </w:rPr>
        <w:t>filonianas</w:t>
      </w:r>
      <w:proofErr w:type="spellEnd"/>
      <w:r w:rsidRPr="00E47FC0">
        <w:rPr>
          <w:lang w:val="es-ES"/>
        </w:rPr>
        <w:t xml:space="preserve"> o </w:t>
      </w:r>
      <w:proofErr w:type="spellStart"/>
      <w:r w:rsidRPr="00660DC2">
        <w:rPr>
          <w:b/>
          <w:lang w:val="es-ES"/>
        </w:rPr>
        <w:t>subvolcánicas</w:t>
      </w:r>
      <w:proofErr w:type="spellEnd"/>
      <w:r w:rsidRPr="00E47FC0">
        <w:rPr>
          <w:lang w:val="es-ES"/>
        </w:rPr>
        <w:t>.</w:t>
      </w:r>
    </w:p>
    <w:p w:rsidR="00E47FC0" w:rsidRPr="00E47FC0" w:rsidRDefault="00E47FC0" w:rsidP="00E47FC0">
      <w:pPr>
        <w:pStyle w:val="Prrafobsico"/>
        <w:rPr>
          <w:lang w:val="es-ES"/>
        </w:rPr>
      </w:pPr>
      <w:r w:rsidRPr="00E47FC0">
        <w:rPr>
          <w:lang w:val="es-ES"/>
        </w:rPr>
        <w:t xml:space="preserve">Cada uno de estos tipos de rocas presenta una </w:t>
      </w:r>
      <w:r w:rsidRPr="00660DC2">
        <w:rPr>
          <w:rStyle w:val="Trminoglosario"/>
        </w:rPr>
        <w:t>textura</w:t>
      </w:r>
      <w:r w:rsidRPr="00E47FC0">
        <w:rPr>
          <w:lang w:val="es-ES"/>
        </w:rPr>
        <w:t xml:space="preserve"> difere</w:t>
      </w:r>
      <w:r w:rsidRPr="00E47FC0">
        <w:rPr>
          <w:lang w:val="es-ES"/>
        </w:rPr>
        <w:t>n</w:t>
      </w:r>
      <w:r w:rsidRPr="00E47FC0">
        <w:rPr>
          <w:lang w:val="es-ES"/>
        </w:rPr>
        <w:t>te, en función de la velocidad de enfriamiento del magma y, co</w:t>
      </w:r>
      <w:r w:rsidRPr="00E47FC0">
        <w:rPr>
          <w:lang w:val="es-ES"/>
        </w:rPr>
        <w:t>n</w:t>
      </w:r>
      <w:r w:rsidRPr="00E47FC0">
        <w:rPr>
          <w:lang w:val="es-ES"/>
        </w:rPr>
        <w:t>secuentemente, la formación de cristales. Así podemos diferenciar las siguientes texturas:</w:t>
      </w:r>
    </w:p>
    <w:p w:rsidR="00E47FC0" w:rsidRPr="00660DC2" w:rsidRDefault="00E47FC0" w:rsidP="00660DC2">
      <w:pPr>
        <w:pStyle w:val="Vieta1"/>
        <w:rPr>
          <w:rFonts w:ascii="Franklin Gothic Book" w:hAnsi="Franklin Gothic Book"/>
        </w:rPr>
      </w:pPr>
      <w:proofErr w:type="spellStart"/>
      <w:r w:rsidRPr="00660DC2">
        <w:rPr>
          <w:rFonts w:ascii="Franklin Gothic Book" w:hAnsi="Franklin Gothic Book"/>
          <w:b/>
        </w:rPr>
        <w:t>Fanerítica</w:t>
      </w:r>
      <w:proofErr w:type="spellEnd"/>
      <w:r w:rsidRPr="00660DC2">
        <w:rPr>
          <w:rFonts w:ascii="Franklin Gothic Book" w:hAnsi="Franklin Gothic Book"/>
        </w:rPr>
        <w:t xml:space="preserve">, del griego </w:t>
      </w:r>
      <w:proofErr w:type="spellStart"/>
      <w:r w:rsidRPr="00660DC2">
        <w:rPr>
          <w:rFonts w:ascii="Franklin Gothic Book" w:hAnsi="Franklin Gothic Book"/>
          <w:i/>
        </w:rPr>
        <w:t>phaneros</w:t>
      </w:r>
      <w:proofErr w:type="spellEnd"/>
      <w:r w:rsidRPr="00660DC2">
        <w:rPr>
          <w:rFonts w:ascii="Franklin Gothic Book" w:hAnsi="Franklin Gothic Book"/>
        </w:rPr>
        <w:t xml:space="preserve"> (visible). Los cristales que fo</w:t>
      </w:r>
      <w:r w:rsidRPr="00660DC2">
        <w:rPr>
          <w:rFonts w:ascii="Franklin Gothic Book" w:hAnsi="Franklin Gothic Book"/>
        </w:rPr>
        <w:t>r</w:t>
      </w:r>
      <w:r w:rsidRPr="00660DC2">
        <w:rPr>
          <w:rFonts w:ascii="Franklin Gothic Book" w:hAnsi="Franklin Gothic Book"/>
        </w:rPr>
        <w:t>man la roca pueden reconocerse a simple vista.</w:t>
      </w:r>
      <w:r w:rsidR="00660DC2" w:rsidRPr="00660DC2">
        <w:rPr>
          <w:rFonts w:ascii="Franklin Gothic Book" w:hAnsi="Franklin Gothic Book"/>
        </w:rPr>
        <w:t xml:space="preserve"> </w:t>
      </w:r>
      <w:r w:rsidRPr="00660DC2">
        <w:rPr>
          <w:rFonts w:ascii="Franklin Gothic Book" w:hAnsi="Franklin Gothic Book"/>
        </w:rPr>
        <w:t xml:space="preserve">Se produce porque el magma se ha enfriado lentamente, permitiendo la formación de cristales. </w:t>
      </w:r>
      <w:r w:rsidRPr="00660DC2">
        <w:rPr>
          <w:rFonts w:ascii="Franklin Gothic Book" w:hAnsi="Franklin Gothic Book"/>
          <w:i/>
        </w:rPr>
        <w:t>Es típica de rocas plutónicas</w:t>
      </w:r>
      <w:r w:rsidR="00971B0D">
        <w:rPr>
          <w:rFonts w:ascii="Franklin Gothic Book" w:hAnsi="Franklin Gothic Book"/>
        </w:rPr>
        <w:t xml:space="preserve"> (figura 9.30).</w:t>
      </w:r>
    </w:p>
    <w:p w:rsidR="00E47FC0" w:rsidRPr="00660DC2" w:rsidRDefault="00E47FC0" w:rsidP="00660DC2">
      <w:pPr>
        <w:pStyle w:val="Vieta1"/>
        <w:rPr>
          <w:rFonts w:ascii="Franklin Gothic Book" w:hAnsi="Franklin Gothic Book"/>
        </w:rPr>
      </w:pPr>
      <w:proofErr w:type="spellStart"/>
      <w:r w:rsidRPr="00660DC2">
        <w:rPr>
          <w:rFonts w:ascii="Franklin Gothic Book" w:hAnsi="Franklin Gothic Book"/>
          <w:b/>
        </w:rPr>
        <w:t>Afanítica</w:t>
      </w:r>
      <w:proofErr w:type="spellEnd"/>
      <w:r w:rsidRPr="00660DC2">
        <w:rPr>
          <w:rFonts w:ascii="Franklin Gothic Book" w:hAnsi="Franklin Gothic Book"/>
        </w:rPr>
        <w:t xml:space="preserve">, término en el que el prefijo a indica negación, por lo que </w:t>
      </w:r>
      <w:r w:rsidRPr="00660DC2">
        <w:rPr>
          <w:rFonts w:ascii="Franklin Gothic Book" w:hAnsi="Franklin Gothic Book"/>
          <w:i/>
        </w:rPr>
        <w:t xml:space="preserve">a </w:t>
      </w:r>
      <w:proofErr w:type="spellStart"/>
      <w:r w:rsidRPr="00660DC2">
        <w:rPr>
          <w:rFonts w:ascii="Franklin Gothic Book" w:hAnsi="Franklin Gothic Book"/>
          <w:i/>
        </w:rPr>
        <w:t>phaneros</w:t>
      </w:r>
      <w:proofErr w:type="spellEnd"/>
      <w:r w:rsidRPr="00660DC2">
        <w:rPr>
          <w:rFonts w:ascii="Franklin Gothic Book" w:hAnsi="Franklin Gothic Book"/>
        </w:rPr>
        <w:t xml:space="preserve"> significa no visible. En este caso, no se forman cristales o éstos no pueden reconocerse a simple vista, siendo necesario utilizar una lupa o un microscopio petrográfico para observarlos. Es típica de rocas formadas por enfriamiento ráp</w:t>
      </w:r>
      <w:r w:rsidRPr="00660DC2">
        <w:rPr>
          <w:rFonts w:ascii="Franklin Gothic Book" w:hAnsi="Franklin Gothic Book"/>
        </w:rPr>
        <w:t>i</w:t>
      </w:r>
      <w:r w:rsidRPr="00660DC2">
        <w:rPr>
          <w:rFonts w:ascii="Franklin Gothic Book" w:hAnsi="Franklin Gothic Book"/>
        </w:rPr>
        <w:t xml:space="preserve">do del magma. Dentro de este grupo podemos diferenciar la textura </w:t>
      </w:r>
      <w:proofErr w:type="spellStart"/>
      <w:r w:rsidRPr="00660DC2">
        <w:rPr>
          <w:rFonts w:ascii="Franklin Gothic Book" w:hAnsi="Franklin Gothic Book"/>
          <w:b/>
        </w:rPr>
        <w:t>microcristalina</w:t>
      </w:r>
      <w:proofErr w:type="spellEnd"/>
      <w:r w:rsidR="00971B0D">
        <w:rPr>
          <w:rFonts w:ascii="Franklin Gothic Book" w:hAnsi="Franklin Gothic Book"/>
        </w:rPr>
        <w:t xml:space="preserve"> (figura 9.31)</w:t>
      </w:r>
      <w:r w:rsidRPr="00660DC2">
        <w:rPr>
          <w:rFonts w:ascii="Franklin Gothic Book" w:hAnsi="Franklin Gothic Book"/>
        </w:rPr>
        <w:t xml:space="preserve">, cuando los cristales son reconocibles con el microscopio, y la textura </w:t>
      </w:r>
      <w:r w:rsidRPr="00660DC2">
        <w:rPr>
          <w:rFonts w:ascii="Franklin Gothic Book" w:hAnsi="Franklin Gothic Book"/>
          <w:b/>
        </w:rPr>
        <w:t>vítrea</w:t>
      </w:r>
      <w:r w:rsidRPr="00660DC2">
        <w:rPr>
          <w:rFonts w:ascii="Franklin Gothic Book" w:hAnsi="Franklin Gothic Book"/>
        </w:rPr>
        <w:t xml:space="preserve"> o </w:t>
      </w:r>
      <w:r w:rsidRPr="00660DC2">
        <w:rPr>
          <w:rFonts w:ascii="Franklin Gothic Book" w:hAnsi="Franklin Gothic Book"/>
          <w:b/>
        </w:rPr>
        <w:t>criptocri</w:t>
      </w:r>
      <w:r w:rsidRPr="00660DC2">
        <w:rPr>
          <w:rFonts w:ascii="Franklin Gothic Book" w:hAnsi="Franklin Gothic Book"/>
          <w:b/>
        </w:rPr>
        <w:t>s</w:t>
      </w:r>
      <w:r w:rsidRPr="00660DC2">
        <w:rPr>
          <w:rFonts w:ascii="Franklin Gothic Book" w:hAnsi="Franklin Gothic Book"/>
          <w:b/>
        </w:rPr>
        <w:t>talina</w:t>
      </w:r>
      <w:r w:rsidRPr="00660DC2">
        <w:rPr>
          <w:rFonts w:ascii="Franklin Gothic Book" w:hAnsi="Franklin Gothic Book"/>
        </w:rPr>
        <w:t>, cuando los materiales no presentan cristalización.</w:t>
      </w:r>
    </w:p>
    <w:p w:rsidR="00E47FC0" w:rsidRPr="00660DC2" w:rsidRDefault="00660DC2" w:rsidP="00660DC2">
      <w:pPr>
        <w:pStyle w:val="Vieta1"/>
      </w:pPr>
      <w:r w:rsidRPr="00660DC2">
        <w:rPr>
          <w:rFonts w:ascii="Franklin Gothic Book" w:hAnsi="Franklin Gothic Book"/>
          <w:b/>
        </w:rPr>
        <w:t>Porfídica</w:t>
      </w:r>
      <w:r w:rsidRPr="00660DC2">
        <w:rPr>
          <w:rFonts w:ascii="Franklin Gothic Book" w:hAnsi="Franklin Gothic Book"/>
        </w:rPr>
        <w:t>, si</w:t>
      </w:r>
      <w:r w:rsidR="00E47FC0" w:rsidRPr="00660DC2">
        <w:rPr>
          <w:rFonts w:ascii="Franklin Gothic Book" w:hAnsi="Franklin Gothic Book"/>
        </w:rPr>
        <w:t xml:space="preserve"> se observan una serie de cristales de gran tamaño, denominados </w:t>
      </w:r>
      <w:r w:rsidR="00E47FC0" w:rsidRPr="00660DC2">
        <w:rPr>
          <w:rFonts w:ascii="Franklin Gothic Book" w:hAnsi="Franklin Gothic Book"/>
          <w:b/>
        </w:rPr>
        <w:t>fenocristales</w:t>
      </w:r>
      <w:r w:rsidR="00E47FC0" w:rsidRPr="00660DC2">
        <w:rPr>
          <w:rFonts w:ascii="Franklin Gothic Book" w:hAnsi="Franklin Gothic Book"/>
        </w:rPr>
        <w:t>, englobados en una matriz formada por cristales de un tamaño sensiblemente menor</w:t>
      </w:r>
      <w:r w:rsidR="00971B0D">
        <w:rPr>
          <w:rFonts w:ascii="Franklin Gothic Book" w:hAnsi="Franklin Gothic Book"/>
        </w:rPr>
        <w:t xml:space="preserve"> (figura 9.32)</w:t>
      </w:r>
      <w:r w:rsidR="00E47FC0" w:rsidRPr="00660DC2">
        <w:rPr>
          <w:rFonts w:ascii="Franklin Gothic Book" w:hAnsi="Franklin Gothic Book"/>
        </w:rPr>
        <w:t>.</w:t>
      </w:r>
    </w:p>
    <w:p w:rsidR="00660DC2" w:rsidRDefault="00971B0D" w:rsidP="00971B0D">
      <w:pPr>
        <w:pStyle w:val="Imagenizquierda"/>
        <w:framePr w:wrap="notBeside"/>
        <w:spacing w:before="0" w:after="120"/>
      </w:pPr>
      <w:r>
        <w:rPr>
          <w:lang w:val="es-ES_tradnl" w:eastAsia="es-ES_tradnl"/>
        </w:rPr>
        <w:drawing>
          <wp:inline distT="0" distB="0" distL="0" distR="0">
            <wp:extent cx="1620520" cy="1081405"/>
            <wp:effectExtent l="0" t="0" r="0" b="4445"/>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bbro_pmg_ss_2006.jpg"/>
                    <pic:cNvPicPr/>
                  </pic:nvPicPr>
                  <pic:blipFill>
                    <a:blip r:embed="rId58">
                      <a:extLst>
                        <a:ext uri="{28A0092B-C50C-407E-A947-70E740481C1C}">
                          <a14:useLocalDpi xmlns:a14="http://schemas.microsoft.com/office/drawing/2010/main" val="0"/>
                        </a:ext>
                      </a:extLst>
                    </a:blip>
                    <a:stretch>
                      <a:fillRect/>
                    </a:stretch>
                  </pic:blipFill>
                  <pic:spPr>
                    <a:xfrm>
                      <a:off x="0" y="0"/>
                      <a:ext cx="1620520" cy="1081405"/>
                    </a:xfrm>
                    <a:prstGeom prst="rect">
                      <a:avLst/>
                    </a:prstGeom>
                  </pic:spPr>
                </pic:pic>
              </a:graphicData>
            </a:graphic>
          </wp:inline>
        </w:drawing>
      </w:r>
    </w:p>
    <w:p w:rsidR="00971B0D" w:rsidRDefault="00971B0D" w:rsidP="00971B0D">
      <w:pPr>
        <w:pStyle w:val="Imagenizquierda"/>
        <w:framePr w:wrap="notBeside"/>
        <w:spacing w:before="0" w:after="120"/>
        <w:jc w:val="left"/>
        <w:rPr>
          <w:i/>
          <w:sz w:val="18"/>
          <w:lang w:val="en-US"/>
        </w:rPr>
      </w:pPr>
      <w:r w:rsidRPr="00971B0D">
        <w:rPr>
          <w:b/>
          <w:sz w:val="18"/>
          <w:lang w:val="en-US"/>
        </w:rPr>
        <w:t>Figura 9.30.</w:t>
      </w:r>
      <w:r w:rsidRPr="00971B0D">
        <w:rPr>
          <w:sz w:val="18"/>
          <w:lang w:val="en-US"/>
        </w:rPr>
        <w:t xml:space="preserve"> </w:t>
      </w:r>
      <w:r>
        <w:rPr>
          <w:i/>
          <w:sz w:val="18"/>
          <w:lang w:val="en-US"/>
        </w:rPr>
        <w:t>Textura fanerítica. ”</w:t>
      </w:r>
      <w:r w:rsidRPr="00971B0D">
        <w:rPr>
          <w:i/>
          <w:sz w:val="18"/>
          <w:lang w:val="en-US"/>
        </w:rPr>
        <w:t>Gabbro pmg ss 2006" by No machine-readable author provided. Siim assumed (based on copyright claims). - No machine-readable source provided. Own work assumed (based on copyright claims).. Licensed under CC BY-SA 3.0 via Commons</w:t>
      </w:r>
      <w:r>
        <w:rPr>
          <w:i/>
          <w:sz w:val="18"/>
          <w:lang w:val="en-US"/>
        </w:rPr>
        <w:t>.</w:t>
      </w:r>
    </w:p>
    <w:p w:rsidR="00971B0D" w:rsidRDefault="00971B0D" w:rsidP="00971B0D">
      <w:pPr>
        <w:pStyle w:val="Imagenizquierda"/>
        <w:framePr w:wrap="notBeside"/>
        <w:spacing w:before="0" w:after="120"/>
        <w:jc w:val="left"/>
        <w:rPr>
          <w:i/>
          <w:sz w:val="18"/>
          <w:lang w:val="en-US"/>
        </w:rPr>
      </w:pPr>
      <w:r>
        <w:rPr>
          <w:i/>
          <w:sz w:val="18"/>
          <w:lang w:val="es-ES_tradnl" w:eastAsia="es-ES_tradnl"/>
        </w:rPr>
        <w:drawing>
          <wp:inline distT="0" distB="0" distL="0" distR="0">
            <wp:extent cx="1620520" cy="972185"/>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05b.jpg"/>
                    <pic:cNvPicPr/>
                  </pic:nvPicPr>
                  <pic:blipFill>
                    <a:blip r:embed="rId59">
                      <a:extLst>
                        <a:ext uri="{28A0092B-C50C-407E-A947-70E740481C1C}">
                          <a14:useLocalDpi xmlns:a14="http://schemas.microsoft.com/office/drawing/2010/main" val="0"/>
                        </a:ext>
                      </a:extLst>
                    </a:blip>
                    <a:stretch>
                      <a:fillRect/>
                    </a:stretch>
                  </pic:blipFill>
                  <pic:spPr>
                    <a:xfrm>
                      <a:off x="0" y="0"/>
                      <a:ext cx="1620520" cy="972185"/>
                    </a:xfrm>
                    <a:prstGeom prst="rect">
                      <a:avLst/>
                    </a:prstGeom>
                  </pic:spPr>
                </pic:pic>
              </a:graphicData>
            </a:graphic>
          </wp:inline>
        </w:drawing>
      </w:r>
    </w:p>
    <w:p w:rsidR="00971B0D" w:rsidRDefault="00971B0D" w:rsidP="00971B0D">
      <w:pPr>
        <w:pStyle w:val="Imagenizquierda"/>
        <w:framePr w:wrap="notBeside"/>
        <w:spacing w:before="0" w:after="120"/>
        <w:jc w:val="left"/>
        <w:rPr>
          <w:i/>
          <w:sz w:val="18"/>
          <w:lang w:val="en-US"/>
        </w:rPr>
      </w:pPr>
      <w:r>
        <w:rPr>
          <w:b/>
          <w:sz w:val="18"/>
          <w:lang w:val="en-US"/>
        </w:rPr>
        <w:t>Figura 9.31.</w:t>
      </w:r>
      <w:r>
        <w:rPr>
          <w:i/>
          <w:sz w:val="18"/>
          <w:lang w:val="en-US"/>
        </w:rPr>
        <w:t xml:space="preserve"> Textura micro-cristalina.</w:t>
      </w:r>
    </w:p>
    <w:p w:rsidR="00971B0D" w:rsidRDefault="00971B0D" w:rsidP="00971B0D">
      <w:pPr>
        <w:pStyle w:val="Imagenizquierda"/>
        <w:framePr w:wrap="notBeside"/>
        <w:spacing w:before="0" w:after="120"/>
        <w:jc w:val="left"/>
        <w:rPr>
          <w:i/>
          <w:sz w:val="18"/>
          <w:lang w:val="en-US"/>
        </w:rPr>
      </w:pPr>
      <w:r>
        <w:rPr>
          <w:i/>
          <w:sz w:val="18"/>
          <w:lang w:val="es-ES_tradnl" w:eastAsia="es-ES_tradnl"/>
        </w:rPr>
        <w:drawing>
          <wp:inline distT="0" distB="0" distL="0" distR="0">
            <wp:extent cx="1620520" cy="1081405"/>
            <wp:effectExtent l="0" t="0" r="0" b="4445"/>
            <wp:docPr id="2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micrograph-porphyritic-aphanitic-felsic-rock-USGS.jpg"/>
                    <pic:cNvPicPr/>
                  </pic:nvPicPr>
                  <pic:blipFill>
                    <a:blip r:embed="rId60">
                      <a:extLst>
                        <a:ext uri="{28A0092B-C50C-407E-A947-70E740481C1C}">
                          <a14:useLocalDpi xmlns:a14="http://schemas.microsoft.com/office/drawing/2010/main" val="0"/>
                        </a:ext>
                      </a:extLst>
                    </a:blip>
                    <a:stretch>
                      <a:fillRect/>
                    </a:stretch>
                  </pic:blipFill>
                  <pic:spPr>
                    <a:xfrm>
                      <a:off x="0" y="0"/>
                      <a:ext cx="1620520" cy="1081405"/>
                    </a:xfrm>
                    <a:prstGeom prst="rect">
                      <a:avLst/>
                    </a:prstGeom>
                  </pic:spPr>
                </pic:pic>
              </a:graphicData>
            </a:graphic>
          </wp:inline>
        </w:drawing>
      </w:r>
    </w:p>
    <w:p w:rsidR="00971B0D" w:rsidRPr="001316BE" w:rsidRDefault="00971B0D" w:rsidP="00971B0D">
      <w:pPr>
        <w:pStyle w:val="Imagenizquierda"/>
        <w:framePr w:wrap="notBeside"/>
        <w:spacing w:before="0" w:after="120"/>
        <w:jc w:val="left"/>
        <w:rPr>
          <w:i/>
          <w:sz w:val="18"/>
          <w:lang w:val="es-ES_tradnl"/>
        </w:rPr>
      </w:pPr>
      <w:r w:rsidRPr="001316BE">
        <w:rPr>
          <w:b/>
          <w:sz w:val="18"/>
          <w:lang w:val="en-US"/>
        </w:rPr>
        <w:t>Figura 9.32.</w:t>
      </w:r>
      <w:r w:rsidRPr="001316BE">
        <w:rPr>
          <w:i/>
          <w:sz w:val="18"/>
          <w:lang w:val="en-US"/>
        </w:rPr>
        <w:t xml:space="preserve"> Textura porfídi-ca. </w:t>
      </w:r>
      <w:r w:rsidRPr="00971B0D">
        <w:rPr>
          <w:i/>
          <w:sz w:val="18"/>
          <w:lang w:val="en-US"/>
        </w:rPr>
        <w:t xml:space="preserve">"Photomicrograph-porphyritic-aphanitic-felsic-rock-USGS" by United States Geological Survey. </w:t>
      </w:r>
      <w:r w:rsidRPr="001316BE">
        <w:rPr>
          <w:i/>
          <w:sz w:val="18"/>
          <w:lang w:val="es-ES_tradnl"/>
        </w:rPr>
        <w:t>Licensed under Public Domain via Commons.</w:t>
      </w:r>
    </w:p>
    <w:p w:rsidR="00E47FC0" w:rsidRPr="00E47FC0" w:rsidRDefault="00E47FC0" w:rsidP="00E47FC0">
      <w:pPr>
        <w:pStyle w:val="Prrafobsico"/>
        <w:rPr>
          <w:lang w:val="es-ES"/>
        </w:rPr>
      </w:pPr>
      <w:r w:rsidRPr="00E47FC0">
        <w:rPr>
          <w:lang w:val="es-ES"/>
        </w:rPr>
        <w:t>En función del tamaño, composición y textura, podemos agr</w:t>
      </w:r>
      <w:r w:rsidRPr="00E47FC0">
        <w:rPr>
          <w:lang w:val="es-ES"/>
        </w:rPr>
        <w:t>u</w:t>
      </w:r>
      <w:r w:rsidRPr="00E47FC0">
        <w:rPr>
          <w:lang w:val="es-ES"/>
        </w:rPr>
        <w:t>par las rocas y detritos ígneos en:</w:t>
      </w:r>
    </w:p>
    <w:p w:rsidR="00E47FC0" w:rsidRPr="00E47FC0" w:rsidRDefault="00E47FC0" w:rsidP="00C3358A">
      <w:pPr>
        <w:pStyle w:val="Vietadonmero"/>
        <w:numPr>
          <w:ilvl w:val="0"/>
          <w:numId w:val="29"/>
        </w:numPr>
        <w:spacing w:before="100"/>
        <w:ind w:left="284" w:hanging="284"/>
      </w:pPr>
      <w:r w:rsidRPr="00EF5F6E">
        <w:rPr>
          <w:b/>
        </w:rPr>
        <w:t xml:space="preserve">Depósitos y rocas </w:t>
      </w:r>
      <w:proofErr w:type="spellStart"/>
      <w:r w:rsidRPr="00EF5F6E">
        <w:rPr>
          <w:b/>
        </w:rPr>
        <w:t>volcaniclásticas</w:t>
      </w:r>
      <w:proofErr w:type="spellEnd"/>
      <w:r w:rsidRPr="00E47FC0">
        <w:t>. Abarca esta categoría a aquellas rocas y sedimentos no consolidados formados, al m</w:t>
      </w:r>
      <w:r w:rsidRPr="00E47FC0">
        <w:t>e</w:t>
      </w:r>
      <w:r w:rsidRPr="00E47FC0">
        <w:t xml:space="preserve">nos en un 10 por ciento, por </w:t>
      </w:r>
      <w:r w:rsidRPr="00EF5F6E">
        <w:rPr>
          <w:b/>
        </w:rPr>
        <w:t xml:space="preserve">fragmentos </w:t>
      </w:r>
      <w:proofErr w:type="spellStart"/>
      <w:r w:rsidRPr="00EF5F6E">
        <w:rPr>
          <w:b/>
        </w:rPr>
        <w:t>piroclásticos</w:t>
      </w:r>
      <w:proofErr w:type="spellEnd"/>
      <w:r w:rsidRPr="00E47FC0">
        <w:t xml:space="preserve">. Éstos se </w:t>
      </w:r>
      <w:r w:rsidRPr="00E47FC0">
        <w:lastRenderedPageBreak/>
        <w:t xml:space="preserve">originan cuando los gases, al escapar violentamente de la parte superior de la chimenea del volcán, fragmentan el magma –que está enfriándose rápidamente– y lo lanzan a gran altura en forma de </w:t>
      </w:r>
      <w:r w:rsidRPr="00EF5F6E">
        <w:rPr>
          <w:b/>
        </w:rPr>
        <w:t>cenizas</w:t>
      </w:r>
      <w:r w:rsidRPr="00E47FC0">
        <w:t xml:space="preserve"> (inferiores a 2 milímetros de diámetro), </w:t>
      </w:r>
      <w:r w:rsidRPr="00EF5F6E">
        <w:rPr>
          <w:b/>
        </w:rPr>
        <w:t>lapilli</w:t>
      </w:r>
      <w:r w:rsidRPr="00E47FC0">
        <w:t xml:space="preserve"> (entre 2 y 64 milímetros), </w:t>
      </w:r>
      <w:r w:rsidRPr="00EF5F6E">
        <w:rPr>
          <w:b/>
        </w:rPr>
        <w:t>bloques</w:t>
      </w:r>
      <w:r w:rsidRPr="00E47FC0">
        <w:t xml:space="preserve"> (mayores de 64 milímetros y con contorno anguloso) y </w:t>
      </w:r>
      <w:r w:rsidRPr="00EF5F6E">
        <w:rPr>
          <w:b/>
        </w:rPr>
        <w:t>bombas</w:t>
      </w:r>
      <w:r w:rsidRPr="00E47FC0">
        <w:t xml:space="preserve"> (como los bloques, pero r</w:t>
      </w:r>
      <w:r w:rsidRPr="00E47FC0">
        <w:t>e</w:t>
      </w:r>
      <w:r w:rsidRPr="00E47FC0">
        <w:t>dondeados). Los fragmentos se depositan en</w:t>
      </w:r>
      <w:r w:rsidR="00EF5F6E">
        <w:t xml:space="preserve"> </w:t>
      </w:r>
      <w:r w:rsidRPr="00E47FC0">
        <w:t>capas muy exte</w:t>
      </w:r>
      <w:r w:rsidRPr="00E47FC0">
        <w:t>n</w:t>
      </w:r>
      <w:r w:rsidRPr="00E47FC0">
        <w:t>sas, que pueden llegar a consolidarse como cualquier roca s</w:t>
      </w:r>
      <w:r w:rsidRPr="00E47FC0">
        <w:t>e</w:t>
      </w:r>
      <w:r w:rsidRPr="00E47FC0">
        <w:t>dimentaria. Se clasifican en tres tipos:</w:t>
      </w:r>
    </w:p>
    <w:p w:rsidR="00E47FC0" w:rsidRPr="00EF5F6E" w:rsidRDefault="00E47FC0" w:rsidP="00E7455E">
      <w:pPr>
        <w:pStyle w:val="Vieta1"/>
        <w:spacing w:before="100" w:after="0"/>
        <w:ind w:left="567"/>
        <w:rPr>
          <w:rFonts w:ascii="Franklin Gothic Book" w:hAnsi="Franklin Gothic Book"/>
        </w:rPr>
      </w:pPr>
      <w:r w:rsidRPr="00EF5F6E">
        <w:rPr>
          <w:rFonts w:ascii="Franklin Gothic Book" w:hAnsi="Franklin Gothic Book"/>
          <w:b/>
        </w:rPr>
        <w:t xml:space="preserve">Rocas </w:t>
      </w:r>
      <w:proofErr w:type="spellStart"/>
      <w:r w:rsidRPr="00EF5F6E">
        <w:rPr>
          <w:rFonts w:ascii="Franklin Gothic Book" w:hAnsi="Franklin Gothic Book"/>
          <w:b/>
        </w:rPr>
        <w:t>piroclásticas</w:t>
      </w:r>
      <w:proofErr w:type="spellEnd"/>
      <w:r w:rsidRPr="00EF5F6E">
        <w:rPr>
          <w:rFonts w:ascii="Franklin Gothic Book" w:hAnsi="Franklin Gothic Book"/>
        </w:rPr>
        <w:t xml:space="preserve"> (si se han consolidado) y </w:t>
      </w:r>
      <w:proofErr w:type="spellStart"/>
      <w:r w:rsidRPr="00EF5F6E">
        <w:rPr>
          <w:rFonts w:ascii="Franklin Gothic Book" w:hAnsi="Franklin Gothic Book"/>
        </w:rPr>
        <w:t>tefra</w:t>
      </w:r>
      <w:proofErr w:type="spellEnd"/>
      <w:r w:rsidRPr="00EF5F6E">
        <w:rPr>
          <w:rFonts w:ascii="Franklin Gothic Book" w:hAnsi="Franklin Gothic Book"/>
        </w:rPr>
        <w:t xml:space="preserve"> (en el c</w:t>
      </w:r>
      <w:r w:rsidRPr="00EF5F6E">
        <w:rPr>
          <w:rFonts w:ascii="Franklin Gothic Book" w:hAnsi="Franklin Gothic Book"/>
        </w:rPr>
        <w:t>a</w:t>
      </w:r>
      <w:r w:rsidRPr="00EF5F6E">
        <w:rPr>
          <w:rFonts w:ascii="Franklin Gothic Book" w:hAnsi="Franklin Gothic Book"/>
        </w:rPr>
        <w:t xml:space="preserve">so contrario). Más del 75 por ciento de su volumen consta de </w:t>
      </w:r>
      <w:proofErr w:type="spellStart"/>
      <w:r w:rsidRPr="00EF5F6E">
        <w:rPr>
          <w:rFonts w:ascii="Franklin Gothic Book" w:hAnsi="Franklin Gothic Book"/>
        </w:rPr>
        <w:t>piroclastos</w:t>
      </w:r>
      <w:proofErr w:type="spellEnd"/>
      <w:r w:rsidRPr="00EF5F6E">
        <w:rPr>
          <w:rFonts w:ascii="Franklin Gothic Book" w:hAnsi="Franklin Gothic Book"/>
        </w:rPr>
        <w:t>; el resto incluye sedimentos de otro tipo.</w:t>
      </w:r>
    </w:p>
    <w:p w:rsidR="00E47FC0" w:rsidRPr="00EF5F6E" w:rsidRDefault="00E47FC0" w:rsidP="00E7455E">
      <w:pPr>
        <w:pStyle w:val="Vieta1"/>
        <w:spacing w:before="100" w:after="0"/>
        <w:ind w:left="567"/>
        <w:rPr>
          <w:rFonts w:ascii="Franklin Gothic Book" w:hAnsi="Franklin Gothic Book"/>
        </w:rPr>
      </w:pPr>
      <w:r w:rsidRPr="00EF5F6E">
        <w:rPr>
          <w:rFonts w:ascii="Franklin Gothic Book" w:hAnsi="Franklin Gothic Book"/>
          <w:b/>
        </w:rPr>
        <w:t>Tobas</w:t>
      </w:r>
      <w:r w:rsidRPr="00EF5F6E">
        <w:rPr>
          <w:rFonts w:ascii="Franklin Gothic Book" w:hAnsi="Franklin Gothic Book"/>
        </w:rPr>
        <w:t xml:space="preserve">. Contienen entre el 25 y el 75 por ciento de </w:t>
      </w:r>
      <w:proofErr w:type="spellStart"/>
      <w:r w:rsidRPr="00EF5F6E">
        <w:rPr>
          <w:rFonts w:ascii="Franklin Gothic Book" w:hAnsi="Franklin Gothic Book"/>
        </w:rPr>
        <w:t>pirocla</w:t>
      </w:r>
      <w:r w:rsidRPr="00EF5F6E">
        <w:rPr>
          <w:rFonts w:ascii="Franklin Gothic Book" w:hAnsi="Franklin Gothic Book"/>
        </w:rPr>
        <w:t>s</w:t>
      </w:r>
      <w:r w:rsidRPr="00EF5F6E">
        <w:rPr>
          <w:rFonts w:ascii="Franklin Gothic Book" w:hAnsi="Franklin Gothic Book"/>
        </w:rPr>
        <w:t>tos</w:t>
      </w:r>
      <w:proofErr w:type="spellEnd"/>
      <w:r w:rsidRPr="00EF5F6E">
        <w:rPr>
          <w:rFonts w:ascii="Franklin Gothic Book" w:hAnsi="Franklin Gothic Book"/>
        </w:rPr>
        <w:t>.</w:t>
      </w:r>
    </w:p>
    <w:p w:rsidR="00E47FC0" w:rsidRPr="00E47FC0" w:rsidRDefault="00E47FC0" w:rsidP="00EF5F6E">
      <w:pPr>
        <w:pStyle w:val="Vieta1"/>
        <w:ind w:left="567"/>
      </w:pPr>
      <w:r w:rsidRPr="00EF5F6E">
        <w:rPr>
          <w:rFonts w:ascii="Franklin Gothic Book" w:hAnsi="Franklin Gothic Book"/>
          <w:b/>
        </w:rPr>
        <w:t xml:space="preserve">Sedimentos y rocas </w:t>
      </w:r>
      <w:proofErr w:type="spellStart"/>
      <w:r w:rsidRPr="00EF5F6E">
        <w:rPr>
          <w:rFonts w:ascii="Franklin Gothic Book" w:hAnsi="Franklin Gothic Book"/>
          <w:b/>
        </w:rPr>
        <w:t>volcaniclásticas</w:t>
      </w:r>
      <w:proofErr w:type="spellEnd"/>
      <w:r w:rsidRPr="00EF5F6E">
        <w:rPr>
          <w:rFonts w:ascii="Franklin Gothic Book" w:hAnsi="Franklin Gothic Book"/>
        </w:rPr>
        <w:t xml:space="preserve"> (en sentido estricto), con menos de un 25 por ciento de fragmentos </w:t>
      </w:r>
      <w:proofErr w:type="spellStart"/>
      <w:r w:rsidRPr="00EF5F6E">
        <w:rPr>
          <w:rFonts w:ascii="Franklin Gothic Book" w:hAnsi="Franklin Gothic Book"/>
        </w:rPr>
        <w:t>piroclásticos</w:t>
      </w:r>
      <w:proofErr w:type="spellEnd"/>
      <w:r w:rsidRPr="00EF5F6E">
        <w:rPr>
          <w:rFonts w:ascii="Franklin Gothic Book" w:hAnsi="Franklin Gothic Book"/>
        </w:rPr>
        <w:t>. A veces se clasifican entre las rocas sedimentarias.</w:t>
      </w:r>
    </w:p>
    <w:p w:rsidR="00E47FC0" w:rsidRPr="00E47FC0" w:rsidRDefault="00E47FC0" w:rsidP="00EF5F6E">
      <w:pPr>
        <w:pStyle w:val="Vietadonmero"/>
        <w:ind w:left="284" w:hanging="284"/>
      </w:pPr>
      <w:r w:rsidRPr="00EF5F6E">
        <w:rPr>
          <w:b/>
        </w:rPr>
        <w:t>Rocas ígneas cristalinas</w:t>
      </w:r>
      <w:r w:rsidRPr="00E47FC0">
        <w:t>. Están formadas por la cristalización de magma. Se clasifican, atendiendo al tipo de minerales que las integran, en:</w:t>
      </w:r>
    </w:p>
    <w:p w:rsidR="00E47FC0" w:rsidRPr="00E47FC0" w:rsidRDefault="00E47FC0" w:rsidP="00C3358A">
      <w:pPr>
        <w:pStyle w:val="Vietadoletra"/>
        <w:numPr>
          <w:ilvl w:val="0"/>
          <w:numId w:val="30"/>
        </w:numPr>
        <w:ind w:left="568" w:hanging="284"/>
      </w:pPr>
      <w:r w:rsidRPr="00E7455E">
        <w:rPr>
          <w:b/>
        </w:rPr>
        <w:t>Rocas ígneas cristalinas “normales”</w:t>
      </w:r>
      <w:r w:rsidRPr="00E47FC0">
        <w:t>. Son las que tienen c</w:t>
      </w:r>
      <w:r w:rsidRPr="00E47FC0">
        <w:t>o</w:t>
      </w:r>
      <w:r w:rsidRPr="00E47FC0">
        <w:t xml:space="preserve">mo minerales </w:t>
      </w:r>
      <w:r w:rsidRPr="00E7455E">
        <w:rPr>
          <w:i/>
        </w:rPr>
        <w:t>esenciales</w:t>
      </w:r>
      <w:r w:rsidRPr="00E47FC0">
        <w:t xml:space="preserve"> (esto es, los que se hallan en más del 5 por ciento) al cuarzo, a las plagioclasas, a los feldesp</w:t>
      </w:r>
      <w:r w:rsidRPr="00E47FC0">
        <w:t>a</w:t>
      </w:r>
      <w:r w:rsidRPr="00E47FC0">
        <w:t xml:space="preserve">tos alcalinos como la ortosa, a los minerales </w:t>
      </w:r>
      <w:proofErr w:type="spellStart"/>
      <w:r w:rsidRPr="00E7455E">
        <w:rPr>
          <w:b/>
        </w:rPr>
        <w:t>máficos</w:t>
      </w:r>
      <w:proofErr w:type="spellEnd"/>
      <w:r w:rsidRPr="00E47FC0">
        <w:t xml:space="preserve"> u osc</w:t>
      </w:r>
      <w:r w:rsidRPr="00E47FC0">
        <w:t>u</w:t>
      </w:r>
      <w:r w:rsidRPr="00E47FC0">
        <w:t xml:space="preserve">ros (olivino, </w:t>
      </w:r>
      <w:proofErr w:type="spellStart"/>
      <w:r w:rsidRPr="00E47FC0">
        <w:t>piroxenos</w:t>
      </w:r>
      <w:proofErr w:type="spellEnd"/>
      <w:r w:rsidRPr="00E47FC0">
        <w:t xml:space="preserve">, anfíboles, biotita o mica negra…) –todos ellos explicados en la </w:t>
      </w:r>
      <w:r w:rsidR="00E7455E">
        <w:t>figura 8.24</w:t>
      </w:r>
      <w:r w:rsidRPr="00E47FC0">
        <w:t>–, así como a los d</w:t>
      </w:r>
      <w:r w:rsidRPr="00E47FC0">
        <w:t>e</w:t>
      </w:r>
      <w:r w:rsidRPr="00E47FC0">
        <w:t xml:space="preserve">nominados </w:t>
      </w:r>
      <w:r w:rsidRPr="00E7455E">
        <w:rPr>
          <w:b/>
        </w:rPr>
        <w:t>feldespatoides</w:t>
      </w:r>
      <w:r w:rsidRPr="00E47FC0">
        <w:t xml:space="preserve"> (que son incompatibles con el cuarzo). Según el tamaño de sus cristales se clasifican en:</w:t>
      </w:r>
    </w:p>
    <w:p w:rsidR="00E47FC0" w:rsidRPr="00E7455E" w:rsidRDefault="00E47FC0" w:rsidP="00E7455E">
      <w:pPr>
        <w:pStyle w:val="Vieta1"/>
        <w:ind w:left="851"/>
        <w:rPr>
          <w:rFonts w:ascii="Franklin Gothic Book" w:hAnsi="Franklin Gothic Book"/>
        </w:rPr>
      </w:pPr>
      <w:r w:rsidRPr="00E7455E">
        <w:rPr>
          <w:rFonts w:ascii="Franklin Gothic Book" w:hAnsi="Franklin Gothic Book"/>
          <w:b/>
        </w:rPr>
        <w:t>Rocas plutónicas</w:t>
      </w:r>
      <w:r w:rsidRPr="00E7455E">
        <w:rPr>
          <w:rFonts w:ascii="Franklin Gothic Book" w:hAnsi="Franklin Gothic Book"/>
        </w:rPr>
        <w:t xml:space="preserve">. Son aquellas en las que el tamaño de los cristales es de al menos 0,25 milímetros (visibles a ojo desnudo). Típicamente presentan </w:t>
      </w:r>
      <w:r w:rsidRPr="00E7455E">
        <w:rPr>
          <w:rFonts w:ascii="Franklin Gothic Book" w:hAnsi="Franklin Gothic Book"/>
          <w:b/>
        </w:rPr>
        <w:t xml:space="preserve">textura </w:t>
      </w:r>
      <w:proofErr w:type="spellStart"/>
      <w:r w:rsidRPr="00E7455E">
        <w:rPr>
          <w:rFonts w:ascii="Franklin Gothic Book" w:hAnsi="Franklin Gothic Book"/>
          <w:b/>
        </w:rPr>
        <w:t>fanerítica</w:t>
      </w:r>
      <w:proofErr w:type="spellEnd"/>
      <w:r w:rsidRPr="00E7455E">
        <w:rPr>
          <w:rFonts w:ascii="Franklin Gothic Book" w:hAnsi="Franklin Gothic Book"/>
        </w:rPr>
        <w:t xml:space="preserve">. La </w:t>
      </w:r>
      <w:r w:rsidR="00016142">
        <w:rPr>
          <w:rFonts w:ascii="Franklin Gothic Book" w:hAnsi="Franklin Gothic Book"/>
        </w:rPr>
        <w:t>figura 9.38</w:t>
      </w:r>
      <w:r w:rsidRPr="00E7455E">
        <w:rPr>
          <w:rFonts w:ascii="Franklin Gothic Book" w:hAnsi="Franklin Gothic Book"/>
        </w:rPr>
        <w:t xml:space="preserve"> explica cómo se clasifican estas rocas.</w:t>
      </w:r>
    </w:p>
    <w:p w:rsidR="00E47FC0" w:rsidRPr="00E7455E" w:rsidRDefault="00E47FC0" w:rsidP="00E7455E">
      <w:pPr>
        <w:pStyle w:val="Vieta1"/>
        <w:ind w:left="851"/>
      </w:pPr>
      <w:r w:rsidRPr="00E7455E">
        <w:rPr>
          <w:rFonts w:ascii="Franklin Gothic Book" w:hAnsi="Franklin Gothic Book"/>
          <w:b/>
        </w:rPr>
        <w:t>Rocas volcánicas</w:t>
      </w:r>
      <w:r w:rsidRPr="00E7455E">
        <w:rPr>
          <w:rFonts w:ascii="Franklin Gothic Book" w:hAnsi="Franklin Gothic Book"/>
        </w:rPr>
        <w:t xml:space="preserve">. La mayoría de </w:t>
      </w:r>
      <w:r w:rsidR="00EF5F6E" w:rsidRPr="00E7455E">
        <w:rPr>
          <w:rFonts w:ascii="Franklin Gothic Book" w:hAnsi="Franklin Gothic Book"/>
        </w:rPr>
        <w:t xml:space="preserve">los </w:t>
      </w:r>
      <w:r w:rsidRPr="00E7455E">
        <w:rPr>
          <w:rFonts w:ascii="Franklin Gothic Book" w:hAnsi="Franklin Gothic Book"/>
        </w:rPr>
        <w:t>cristales son indi</w:t>
      </w:r>
      <w:r w:rsidRPr="00E7455E">
        <w:rPr>
          <w:rFonts w:ascii="Franklin Gothic Book" w:hAnsi="Franklin Gothic Book"/>
        </w:rPr>
        <w:t>s</w:t>
      </w:r>
      <w:r w:rsidRPr="00E7455E">
        <w:rPr>
          <w:rFonts w:ascii="Franklin Gothic Book" w:hAnsi="Franklin Gothic Book"/>
        </w:rPr>
        <w:t>tinguibles a simple vista (</w:t>
      </w:r>
      <w:r w:rsidRPr="00E7455E">
        <w:rPr>
          <w:rFonts w:ascii="Franklin Gothic Book" w:hAnsi="Franklin Gothic Book"/>
          <w:b/>
        </w:rPr>
        <w:t xml:space="preserve">textura </w:t>
      </w:r>
      <w:proofErr w:type="spellStart"/>
      <w:r w:rsidRPr="00E7455E">
        <w:rPr>
          <w:rFonts w:ascii="Franklin Gothic Book" w:hAnsi="Franklin Gothic Book"/>
          <w:b/>
        </w:rPr>
        <w:t>microcristalina</w:t>
      </w:r>
      <w:proofErr w:type="spellEnd"/>
      <w:r w:rsidRPr="00E7455E">
        <w:rPr>
          <w:rFonts w:ascii="Franklin Gothic Book" w:hAnsi="Franklin Gothic Book"/>
        </w:rPr>
        <w:t>), si bien a veces presentan algunos</w:t>
      </w:r>
      <w:r w:rsidR="00EF5F6E" w:rsidRPr="00E7455E">
        <w:rPr>
          <w:rFonts w:ascii="Franklin Gothic Book" w:hAnsi="Franklin Gothic Book"/>
        </w:rPr>
        <w:t xml:space="preserve"> </w:t>
      </w:r>
      <w:r w:rsidRPr="00E7455E">
        <w:rPr>
          <w:rFonts w:ascii="Franklin Gothic Book" w:hAnsi="Franklin Gothic Book"/>
          <w:b/>
        </w:rPr>
        <w:t>fenocristales</w:t>
      </w:r>
      <w:r w:rsidRPr="00E7455E">
        <w:rPr>
          <w:rFonts w:ascii="Franklin Gothic Book" w:hAnsi="Franklin Gothic Book"/>
        </w:rPr>
        <w:t xml:space="preserve"> (</w:t>
      </w:r>
      <w:r w:rsidRPr="00E7455E">
        <w:rPr>
          <w:rFonts w:ascii="Franklin Gothic Book" w:hAnsi="Franklin Gothic Book"/>
          <w:b/>
        </w:rPr>
        <w:t>textura porfídica</w:t>
      </w:r>
      <w:r w:rsidRPr="00E7455E">
        <w:rPr>
          <w:rFonts w:ascii="Franklin Gothic Book" w:hAnsi="Franklin Gothic Book"/>
        </w:rPr>
        <w:t xml:space="preserve">). En </w:t>
      </w:r>
      <w:r w:rsidRPr="00016142">
        <w:rPr>
          <w:rFonts w:ascii="Franklin Gothic Book" w:hAnsi="Franklin Gothic Book"/>
        </w:rPr>
        <w:t xml:space="preserve">la </w:t>
      </w:r>
      <w:r w:rsidR="00016142">
        <w:rPr>
          <w:rFonts w:ascii="Franklin Gothic Book" w:hAnsi="Franklin Gothic Book"/>
        </w:rPr>
        <w:t>figura 9.38</w:t>
      </w:r>
      <w:r w:rsidRPr="00E7455E">
        <w:rPr>
          <w:rFonts w:ascii="Franklin Gothic Book" w:hAnsi="Franklin Gothic Book"/>
        </w:rPr>
        <w:t xml:space="preserve"> se indica su método de clasificación.</w:t>
      </w:r>
    </w:p>
    <w:p w:rsidR="00E7455E" w:rsidRDefault="00E7455E" w:rsidP="00016142">
      <w:pPr>
        <w:pStyle w:val="Imagenizquierda"/>
        <w:framePr w:wrap="notBeside"/>
        <w:spacing w:before="0" w:after="60"/>
        <w:rPr>
          <w:sz w:val="18"/>
        </w:rPr>
      </w:pPr>
      <w:r>
        <w:rPr>
          <w:sz w:val="18"/>
          <w:lang w:val="es-ES_tradnl" w:eastAsia="es-ES_tradnl"/>
        </w:rPr>
        <w:drawing>
          <wp:inline distT="0" distB="0" distL="0" distR="0">
            <wp:extent cx="1620520" cy="1248410"/>
            <wp:effectExtent l="0" t="0" r="0" b="8890"/>
            <wp:docPr id="2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06.jpg"/>
                    <pic:cNvPicPr/>
                  </pic:nvPicPr>
                  <pic:blipFill>
                    <a:blip r:embed="rId61">
                      <a:extLst>
                        <a:ext uri="{28A0092B-C50C-407E-A947-70E740481C1C}">
                          <a14:useLocalDpi xmlns:a14="http://schemas.microsoft.com/office/drawing/2010/main" val="0"/>
                        </a:ext>
                      </a:extLst>
                    </a:blip>
                    <a:stretch>
                      <a:fillRect/>
                    </a:stretch>
                  </pic:blipFill>
                  <pic:spPr>
                    <a:xfrm>
                      <a:off x="0" y="0"/>
                      <a:ext cx="1620520" cy="1248410"/>
                    </a:xfrm>
                    <a:prstGeom prst="rect">
                      <a:avLst/>
                    </a:prstGeom>
                  </pic:spPr>
                </pic:pic>
              </a:graphicData>
            </a:graphic>
          </wp:inline>
        </w:drawing>
      </w:r>
    </w:p>
    <w:p w:rsidR="00E7455E" w:rsidRDefault="00E7455E" w:rsidP="00016142">
      <w:pPr>
        <w:pStyle w:val="Imagenizquierda"/>
        <w:framePr w:wrap="notBeside"/>
        <w:spacing w:before="0" w:after="160" w:line="192" w:lineRule="auto"/>
        <w:jc w:val="left"/>
        <w:rPr>
          <w:i/>
          <w:sz w:val="18"/>
        </w:rPr>
      </w:pPr>
      <w:r>
        <w:rPr>
          <w:b/>
          <w:sz w:val="18"/>
        </w:rPr>
        <w:t>Figura 9.33.</w:t>
      </w:r>
      <w:r>
        <w:rPr>
          <w:i/>
          <w:sz w:val="18"/>
        </w:rPr>
        <w:t xml:space="preserve"> Microfotografía de ceniza volcánica arrojada durante la erupción del monte St. Helens (Washington) en 1980.</w:t>
      </w:r>
    </w:p>
    <w:p w:rsidR="00016142" w:rsidRDefault="00016142" w:rsidP="00016142">
      <w:pPr>
        <w:pStyle w:val="Imagenizquierda"/>
        <w:framePr w:wrap="notBeside"/>
        <w:spacing w:before="60" w:after="60" w:line="192" w:lineRule="auto"/>
        <w:jc w:val="left"/>
        <w:rPr>
          <w:i/>
          <w:sz w:val="18"/>
        </w:rPr>
      </w:pPr>
      <w:r>
        <w:rPr>
          <w:i/>
          <w:sz w:val="18"/>
          <w:lang w:val="es-ES_tradnl" w:eastAsia="es-ES_tradnl"/>
        </w:rPr>
        <w:drawing>
          <wp:inline distT="0" distB="0" distL="0" distR="0">
            <wp:extent cx="1620520" cy="1215390"/>
            <wp:effectExtent l="0" t="0" r="0" b="3810"/>
            <wp:docPr id="2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07.jpg"/>
                    <pic:cNvPicPr/>
                  </pic:nvPicPr>
                  <pic:blipFill>
                    <a:blip r:embed="rId62">
                      <a:extLst>
                        <a:ext uri="{28A0092B-C50C-407E-A947-70E740481C1C}">
                          <a14:useLocalDpi xmlns:a14="http://schemas.microsoft.com/office/drawing/2010/main" val="0"/>
                        </a:ext>
                      </a:extLst>
                    </a:blip>
                    <a:stretch>
                      <a:fillRect/>
                    </a:stretch>
                  </pic:blipFill>
                  <pic:spPr>
                    <a:xfrm>
                      <a:off x="0" y="0"/>
                      <a:ext cx="1620520" cy="1215390"/>
                    </a:xfrm>
                    <a:prstGeom prst="rect">
                      <a:avLst/>
                    </a:prstGeom>
                  </pic:spPr>
                </pic:pic>
              </a:graphicData>
            </a:graphic>
          </wp:inline>
        </w:drawing>
      </w:r>
    </w:p>
    <w:p w:rsidR="00016142" w:rsidRDefault="00016142" w:rsidP="00016142">
      <w:pPr>
        <w:pStyle w:val="Imagenizquierda"/>
        <w:framePr w:wrap="notBeside"/>
        <w:spacing w:before="0" w:after="160" w:line="192" w:lineRule="auto"/>
        <w:jc w:val="left"/>
        <w:rPr>
          <w:i/>
          <w:sz w:val="18"/>
        </w:rPr>
      </w:pPr>
      <w:r>
        <w:rPr>
          <w:b/>
          <w:sz w:val="18"/>
        </w:rPr>
        <w:t xml:space="preserve">Figura 9.34. </w:t>
      </w:r>
      <w:r>
        <w:rPr>
          <w:i/>
          <w:sz w:val="18"/>
        </w:rPr>
        <w:t>Tefra a base de lapilli formada durante la erupción del Kilauea (Hawai) en 1790.</w:t>
      </w:r>
    </w:p>
    <w:p w:rsidR="00016142" w:rsidRDefault="00016142" w:rsidP="00016142">
      <w:pPr>
        <w:pStyle w:val="Imagenizquierda"/>
        <w:framePr w:wrap="notBeside"/>
        <w:spacing w:before="60" w:after="60" w:line="192" w:lineRule="auto"/>
        <w:jc w:val="left"/>
        <w:rPr>
          <w:i/>
          <w:sz w:val="18"/>
        </w:rPr>
      </w:pPr>
      <w:r>
        <w:rPr>
          <w:i/>
          <w:sz w:val="18"/>
          <w:lang w:val="es-ES_tradnl" w:eastAsia="es-ES_tradnl"/>
        </w:rPr>
        <w:drawing>
          <wp:inline distT="0" distB="0" distL="0" distR="0">
            <wp:extent cx="1620520" cy="1198880"/>
            <wp:effectExtent l="0" t="0" r="0" b="1270"/>
            <wp:docPr id="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08.jpg"/>
                    <pic:cNvPicPr/>
                  </pic:nvPicPr>
                  <pic:blipFill>
                    <a:blip r:embed="rId63">
                      <a:extLst>
                        <a:ext uri="{28A0092B-C50C-407E-A947-70E740481C1C}">
                          <a14:useLocalDpi xmlns:a14="http://schemas.microsoft.com/office/drawing/2010/main" val="0"/>
                        </a:ext>
                      </a:extLst>
                    </a:blip>
                    <a:stretch>
                      <a:fillRect/>
                    </a:stretch>
                  </pic:blipFill>
                  <pic:spPr>
                    <a:xfrm>
                      <a:off x="0" y="0"/>
                      <a:ext cx="1620520" cy="1198880"/>
                    </a:xfrm>
                    <a:prstGeom prst="rect">
                      <a:avLst/>
                    </a:prstGeom>
                  </pic:spPr>
                </pic:pic>
              </a:graphicData>
            </a:graphic>
          </wp:inline>
        </w:drawing>
      </w:r>
    </w:p>
    <w:p w:rsidR="00016142" w:rsidRDefault="00016142" w:rsidP="00016142">
      <w:pPr>
        <w:pStyle w:val="Imagenizquierda"/>
        <w:framePr w:wrap="notBeside"/>
        <w:spacing w:before="0" w:after="160" w:line="192" w:lineRule="auto"/>
        <w:jc w:val="left"/>
        <w:rPr>
          <w:i/>
          <w:sz w:val="18"/>
        </w:rPr>
      </w:pPr>
      <w:r>
        <w:rPr>
          <w:b/>
          <w:sz w:val="18"/>
        </w:rPr>
        <w:t xml:space="preserve">Figura 9.35. </w:t>
      </w:r>
      <w:r>
        <w:rPr>
          <w:i/>
          <w:sz w:val="18"/>
        </w:rPr>
        <w:t>Granito, una roca cristalina plutónica.</w:t>
      </w:r>
    </w:p>
    <w:p w:rsidR="00016142" w:rsidRDefault="00016142" w:rsidP="00016142">
      <w:pPr>
        <w:pStyle w:val="Imagenizquierda"/>
        <w:framePr w:wrap="notBeside"/>
        <w:spacing w:before="60" w:after="60" w:line="192" w:lineRule="auto"/>
        <w:jc w:val="left"/>
        <w:rPr>
          <w:i/>
          <w:sz w:val="18"/>
        </w:rPr>
      </w:pPr>
      <w:r>
        <w:rPr>
          <w:i/>
          <w:sz w:val="18"/>
          <w:lang w:val="es-ES_tradnl" w:eastAsia="es-ES_tradnl"/>
        </w:rPr>
        <w:drawing>
          <wp:inline distT="0" distB="0" distL="0" distR="0">
            <wp:extent cx="1620520" cy="1166495"/>
            <wp:effectExtent l="0" t="0" r="0" b="0"/>
            <wp:docPr id="3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10.jpg"/>
                    <pic:cNvPicPr/>
                  </pic:nvPicPr>
                  <pic:blipFill>
                    <a:blip r:embed="rId64">
                      <a:extLst>
                        <a:ext uri="{28A0092B-C50C-407E-A947-70E740481C1C}">
                          <a14:useLocalDpi xmlns:a14="http://schemas.microsoft.com/office/drawing/2010/main" val="0"/>
                        </a:ext>
                      </a:extLst>
                    </a:blip>
                    <a:stretch>
                      <a:fillRect/>
                    </a:stretch>
                  </pic:blipFill>
                  <pic:spPr>
                    <a:xfrm>
                      <a:off x="0" y="0"/>
                      <a:ext cx="1620520" cy="1166495"/>
                    </a:xfrm>
                    <a:prstGeom prst="rect">
                      <a:avLst/>
                    </a:prstGeom>
                  </pic:spPr>
                </pic:pic>
              </a:graphicData>
            </a:graphic>
          </wp:inline>
        </w:drawing>
      </w:r>
    </w:p>
    <w:p w:rsidR="00016142" w:rsidRDefault="00016142" w:rsidP="00016142">
      <w:pPr>
        <w:pStyle w:val="Imagenizquierda"/>
        <w:framePr w:wrap="notBeside"/>
        <w:spacing w:before="0" w:after="160" w:line="192" w:lineRule="auto"/>
        <w:jc w:val="left"/>
        <w:rPr>
          <w:i/>
          <w:sz w:val="18"/>
        </w:rPr>
      </w:pPr>
      <w:r>
        <w:rPr>
          <w:b/>
          <w:sz w:val="18"/>
        </w:rPr>
        <w:t xml:space="preserve">Figura 9.36. </w:t>
      </w:r>
      <w:r>
        <w:rPr>
          <w:i/>
          <w:sz w:val="18"/>
        </w:rPr>
        <w:t>Basalto.</w:t>
      </w:r>
    </w:p>
    <w:p w:rsidR="00016142" w:rsidRDefault="00016142" w:rsidP="00016142">
      <w:pPr>
        <w:pStyle w:val="Imagenizquierda"/>
        <w:framePr w:wrap="notBeside"/>
        <w:spacing w:before="60" w:after="60" w:line="192" w:lineRule="auto"/>
        <w:jc w:val="left"/>
        <w:rPr>
          <w:i/>
          <w:sz w:val="18"/>
        </w:rPr>
      </w:pPr>
      <w:r>
        <w:rPr>
          <w:i/>
          <w:sz w:val="18"/>
          <w:lang w:val="es-ES_tradnl" w:eastAsia="es-ES_tradnl"/>
        </w:rPr>
        <w:drawing>
          <wp:inline distT="0" distB="0" distL="0" distR="0">
            <wp:extent cx="1620520" cy="1275715"/>
            <wp:effectExtent l="0" t="0" r="0" b="635"/>
            <wp:docPr id="3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11.jpg"/>
                    <pic:cNvPicPr/>
                  </pic:nvPicPr>
                  <pic:blipFill>
                    <a:blip r:embed="rId65">
                      <a:extLst>
                        <a:ext uri="{28A0092B-C50C-407E-A947-70E740481C1C}">
                          <a14:useLocalDpi xmlns:a14="http://schemas.microsoft.com/office/drawing/2010/main" val="0"/>
                        </a:ext>
                      </a:extLst>
                    </a:blip>
                    <a:stretch>
                      <a:fillRect/>
                    </a:stretch>
                  </pic:blipFill>
                  <pic:spPr>
                    <a:xfrm>
                      <a:off x="0" y="0"/>
                      <a:ext cx="1620520" cy="1275715"/>
                    </a:xfrm>
                    <a:prstGeom prst="rect">
                      <a:avLst/>
                    </a:prstGeom>
                  </pic:spPr>
                </pic:pic>
              </a:graphicData>
            </a:graphic>
          </wp:inline>
        </w:drawing>
      </w:r>
    </w:p>
    <w:p w:rsidR="00016142" w:rsidRPr="00016142" w:rsidRDefault="00016142" w:rsidP="00016142">
      <w:pPr>
        <w:pStyle w:val="Imagenizquierda"/>
        <w:framePr w:wrap="notBeside"/>
        <w:spacing w:before="0" w:after="160" w:line="192" w:lineRule="auto"/>
        <w:jc w:val="left"/>
        <w:rPr>
          <w:i/>
          <w:sz w:val="18"/>
        </w:rPr>
      </w:pPr>
      <w:r>
        <w:rPr>
          <w:b/>
          <w:sz w:val="18"/>
        </w:rPr>
        <w:t>Figura 9.37.</w:t>
      </w:r>
      <w:r>
        <w:rPr>
          <w:i/>
          <w:sz w:val="18"/>
        </w:rPr>
        <w:t xml:space="preserve"> Pórfido, en el que se observan grandes cris-tales esparcidos en una masa de cristales microscópicos (textura porfídica).</w:t>
      </w:r>
    </w:p>
    <w:p w:rsidR="00E47FC0" w:rsidRPr="00E47FC0" w:rsidRDefault="00E47FC0" w:rsidP="00E7455E">
      <w:pPr>
        <w:pStyle w:val="Vietadoletra"/>
        <w:ind w:left="568"/>
      </w:pPr>
      <w:r w:rsidRPr="00E7455E">
        <w:rPr>
          <w:b/>
        </w:rPr>
        <w:t>Rocas ígneas cristalinas “exóticas”</w:t>
      </w:r>
      <w:r w:rsidRPr="00E47FC0">
        <w:t>. Son aquellas cuya co</w:t>
      </w:r>
      <w:r w:rsidRPr="00E47FC0">
        <w:t>m</w:t>
      </w:r>
      <w:r w:rsidRPr="00E47FC0">
        <w:t>posición química o mineral es atípica, y no pueden clasif</w:t>
      </w:r>
      <w:r w:rsidRPr="00E47FC0">
        <w:t>i</w:t>
      </w:r>
      <w:r w:rsidRPr="00E47FC0">
        <w:t xml:space="preserve">carse utilizando diagramas como los que aparecen en la </w:t>
      </w:r>
      <w:r w:rsidR="00E7455E">
        <w:t>f</w:t>
      </w:r>
      <w:r w:rsidR="00E7455E">
        <w:t>i</w:t>
      </w:r>
      <w:r w:rsidR="00E7455E">
        <w:t>gura</w:t>
      </w:r>
      <w:r w:rsidRPr="00E47FC0">
        <w:t xml:space="preserve"> antes citada. Entre ellas cabe citar:</w:t>
      </w:r>
    </w:p>
    <w:p w:rsidR="00E47FC0" w:rsidRPr="00E7455E" w:rsidRDefault="00E47FC0" w:rsidP="00E7455E">
      <w:pPr>
        <w:pStyle w:val="Vieta1"/>
        <w:ind w:left="851"/>
        <w:rPr>
          <w:rFonts w:ascii="Franklin Gothic Book" w:hAnsi="Franklin Gothic Book"/>
        </w:rPr>
      </w:pPr>
      <w:r w:rsidRPr="00E7455E">
        <w:rPr>
          <w:rFonts w:ascii="Franklin Gothic Book" w:hAnsi="Franklin Gothic Book"/>
          <w:b/>
        </w:rPr>
        <w:t>Carbonatitas</w:t>
      </w:r>
      <w:r w:rsidRPr="00E7455E">
        <w:rPr>
          <w:rFonts w:ascii="Franklin Gothic Book" w:hAnsi="Franklin Gothic Book"/>
        </w:rPr>
        <w:t>, formadas en más del 50 por ciento por ca</w:t>
      </w:r>
      <w:r w:rsidRPr="00E7455E">
        <w:rPr>
          <w:rFonts w:ascii="Franklin Gothic Book" w:hAnsi="Franklin Gothic Book"/>
        </w:rPr>
        <w:t>r</w:t>
      </w:r>
      <w:r w:rsidRPr="00E7455E">
        <w:rPr>
          <w:rFonts w:ascii="Franklin Gothic Book" w:hAnsi="Franklin Gothic Book"/>
        </w:rPr>
        <w:t>bonatos. Son propias de asentamientos volcánicos pr</w:t>
      </w:r>
      <w:r w:rsidRPr="00E7455E">
        <w:rPr>
          <w:rFonts w:ascii="Franklin Gothic Book" w:hAnsi="Franklin Gothic Book"/>
        </w:rPr>
        <w:t>o</w:t>
      </w:r>
      <w:r w:rsidRPr="00E7455E">
        <w:rPr>
          <w:rFonts w:ascii="Franklin Gothic Book" w:hAnsi="Franklin Gothic Book"/>
        </w:rPr>
        <w:t>fundos.</w:t>
      </w:r>
    </w:p>
    <w:p w:rsidR="00E47FC0" w:rsidRPr="00E7455E" w:rsidRDefault="00E47FC0" w:rsidP="00E7455E">
      <w:pPr>
        <w:pStyle w:val="Vieta1"/>
        <w:ind w:left="851"/>
        <w:rPr>
          <w:rFonts w:ascii="Franklin Gothic Book" w:hAnsi="Franklin Gothic Book"/>
        </w:rPr>
      </w:pPr>
      <w:proofErr w:type="spellStart"/>
      <w:r w:rsidRPr="00E7455E">
        <w:rPr>
          <w:rFonts w:ascii="Franklin Gothic Book" w:hAnsi="Franklin Gothic Book"/>
          <w:b/>
        </w:rPr>
        <w:t>Lamproitas</w:t>
      </w:r>
      <w:proofErr w:type="spellEnd"/>
      <w:r w:rsidRPr="00E7455E">
        <w:rPr>
          <w:rFonts w:ascii="Franklin Gothic Book" w:hAnsi="Franklin Gothic Book"/>
        </w:rPr>
        <w:t>, con cantidades importantes de minerales de titanio.</w:t>
      </w:r>
    </w:p>
    <w:p w:rsidR="00D80F39" w:rsidRPr="00D80F39" w:rsidRDefault="00E47FC0" w:rsidP="00E7455E">
      <w:pPr>
        <w:pStyle w:val="Vieta1"/>
        <w:ind w:left="851"/>
      </w:pPr>
      <w:proofErr w:type="spellStart"/>
      <w:r w:rsidRPr="00E7455E">
        <w:rPr>
          <w:rFonts w:ascii="Franklin Gothic Book" w:hAnsi="Franklin Gothic Book"/>
          <w:b/>
        </w:rPr>
        <w:t>Kimberlitas</w:t>
      </w:r>
      <w:proofErr w:type="spellEnd"/>
      <w:r w:rsidRPr="00E7455E">
        <w:rPr>
          <w:rFonts w:ascii="Franklin Gothic Book" w:hAnsi="Franklin Gothic Book"/>
        </w:rPr>
        <w:t>. Poseen grandes cristales de olivino como mineral predominante. Forman estrechas chimeneas o “pipas”, muy conocidas por ser las principales fuentes de diamantes del mundo.</w:t>
      </w:r>
    </w:p>
    <w:p w:rsidR="00016142" w:rsidRDefault="00E85BF0" w:rsidP="00E85BF0">
      <w:pPr>
        <w:pStyle w:val="Imagenpgina"/>
        <w:framePr w:wrap="notBeside"/>
        <w:spacing w:before="120" w:after="0"/>
        <w:jc w:val="center"/>
        <w:rPr>
          <w:sz w:val="18"/>
        </w:rPr>
      </w:pPr>
      <w:r>
        <w:rPr>
          <w:sz w:val="18"/>
          <w:lang w:val="es-ES_tradnl" w:eastAsia="es-ES_tradnl"/>
        </w:rPr>
        <w:lastRenderedPageBreak/>
        <w:drawing>
          <wp:inline distT="0" distB="0" distL="0" distR="0">
            <wp:extent cx="4810125" cy="4717578"/>
            <wp:effectExtent l="0" t="0" r="0" b="6985"/>
            <wp:docPr id="3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12.jpg"/>
                    <pic:cNvPicPr/>
                  </pic:nvPicPr>
                  <pic:blipFill>
                    <a:blip r:embed="rId66">
                      <a:extLst>
                        <a:ext uri="{28A0092B-C50C-407E-A947-70E740481C1C}">
                          <a14:useLocalDpi xmlns:a14="http://schemas.microsoft.com/office/drawing/2010/main" val="0"/>
                        </a:ext>
                      </a:extLst>
                    </a:blip>
                    <a:stretch>
                      <a:fillRect/>
                    </a:stretch>
                  </pic:blipFill>
                  <pic:spPr>
                    <a:xfrm>
                      <a:off x="0" y="0"/>
                      <a:ext cx="4807812" cy="4715310"/>
                    </a:xfrm>
                    <a:prstGeom prst="rect">
                      <a:avLst/>
                    </a:prstGeom>
                  </pic:spPr>
                </pic:pic>
              </a:graphicData>
            </a:graphic>
          </wp:inline>
        </w:drawing>
      </w:r>
    </w:p>
    <w:p w:rsidR="00E85BF0" w:rsidRPr="00E85BF0" w:rsidRDefault="00E85BF0" w:rsidP="00E85BF0">
      <w:pPr>
        <w:pStyle w:val="Imagenpgina"/>
        <w:framePr w:wrap="notBeside"/>
        <w:spacing w:before="120" w:after="0" w:line="216" w:lineRule="auto"/>
        <w:ind w:left="765"/>
        <w:jc w:val="left"/>
        <w:rPr>
          <w:i/>
          <w:sz w:val="18"/>
        </w:rPr>
      </w:pPr>
      <w:r>
        <w:rPr>
          <w:b/>
          <w:sz w:val="18"/>
        </w:rPr>
        <w:t>Figura 9.38.</w:t>
      </w:r>
      <w:r>
        <w:rPr>
          <w:i/>
          <w:sz w:val="18"/>
        </w:rPr>
        <w:t xml:space="preserve"> </w:t>
      </w:r>
      <w:r w:rsidRPr="00E85BF0">
        <w:rPr>
          <w:i/>
          <w:sz w:val="18"/>
        </w:rPr>
        <w:t xml:space="preserve">Para clasificar a las rocas ígneas se emplea un diagrama triangular, en cada uno de cuyos lados se mide el porcentaje de determinados minerales esenciales. Por ejemplo, el punto </w:t>
      </w:r>
      <w:r w:rsidRPr="00E85BF0">
        <w:rPr>
          <w:b/>
          <w:i/>
          <w:sz w:val="18"/>
        </w:rPr>
        <w:t>A</w:t>
      </w:r>
      <w:r w:rsidRPr="00E85BF0">
        <w:rPr>
          <w:i/>
          <w:sz w:val="18"/>
        </w:rPr>
        <w:t xml:space="preserve"> en la figura superior simboliza a una roca en la que un 40 % de sus minerales de color claro son de cuarzo (Q), un 40 % de plagioclasas (P) y un 20 % de feldespatos alcalinos (A); en la roca del punto </w:t>
      </w:r>
      <w:r w:rsidRPr="00E85BF0">
        <w:rPr>
          <w:b/>
          <w:i/>
          <w:sz w:val="18"/>
        </w:rPr>
        <w:t>B</w:t>
      </w:r>
      <w:r w:rsidRPr="00E85BF0">
        <w:rPr>
          <w:i/>
          <w:sz w:val="18"/>
        </w:rPr>
        <w:t xml:space="preserve"> hay un 60 % de Q, un 10 % de P y un 30 % de A. En las figuras inferiores se clasifica a las rocas plutónicas (izquierda) y volcánicas (derecha) que carecen de feldespatoides y tienen menos de un 90 % de minerales máficos.</w:t>
      </w:r>
    </w:p>
    <w:p w:rsidR="001111E5" w:rsidRDefault="007D268C" w:rsidP="00BB0BB4">
      <w:pPr>
        <w:pStyle w:val="Nivel2"/>
        <w:suppressAutoHyphens/>
        <w:ind w:left="567" w:hanging="567"/>
      </w:pPr>
      <w:r>
        <w:t>4</w:t>
      </w:r>
      <w:r w:rsidR="001111E5">
        <w:t>.5. Usos de las rocas magmáticas</w:t>
      </w:r>
    </w:p>
    <w:p w:rsidR="00E47FC0" w:rsidRPr="00E47FC0" w:rsidRDefault="00E47FC0" w:rsidP="00E47FC0">
      <w:pPr>
        <w:pStyle w:val="Prrafobsico"/>
        <w:rPr>
          <w:lang w:val="es-ES"/>
        </w:rPr>
      </w:pPr>
      <w:r w:rsidRPr="00E47FC0">
        <w:rPr>
          <w:lang w:val="es-ES"/>
        </w:rPr>
        <w:t>Las rocas ígneas poseen una serie de características (aflor</w:t>
      </w:r>
      <w:r w:rsidRPr="00E47FC0">
        <w:rPr>
          <w:lang w:val="es-ES"/>
        </w:rPr>
        <w:t>a</w:t>
      </w:r>
      <w:r w:rsidRPr="00E47FC0">
        <w:rPr>
          <w:lang w:val="es-ES"/>
        </w:rPr>
        <w:t>mientos de gran tamaño, resistencia a los procesos erosivos...) que les hace idóneas para ser utilizados en estado natural, esp</w:t>
      </w:r>
      <w:r w:rsidRPr="00E47FC0">
        <w:rPr>
          <w:lang w:val="es-ES"/>
        </w:rPr>
        <w:t>e</w:t>
      </w:r>
      <w:r w:rsidRPr="00E47FC0">
        <w:rPr>
          <w:lang w:val="es-ES"/>
        </w:rPr>
        <w:t>cialmente como materiales de construcción. Podemos destacar, por ejemplo:</w:t>
      </w:r>
    </w:p>
    <w:p w:rsidR="00E47FC0" w:rsidRPr="00E85BF0" w:rsidRDefault="00E47FC0" w:rsidP="00E85BF0">
      <w:pPr>
        <w:pStyle w:val="Vieta1"/>
        <w:rPr>
          <w:rFonts w:ascii="Franklin Gothic Book" w:hAnsi="Franklin Gothic Book"/>
        </w:rPr>
      </w:pPr>
      <w:r w:rsidRPr="00E85BF0">
        <w:rPr>
          <w:rFonts w:ascii="Franklin Gothic Book" w:hAnsi="Franklin Gothic Book"/>
        </w:rPr>
        <w:t xml:space="preserve">Las rocas de la familia del granito y de las dioritas se emplean universalmente en </w:t>
      </w:r>
      <w:r w:rsidR="00E85BF0">
        <w:rPr>
          <w:rFonts w:ascii="Franklin Gothic Book" w:hAnsi="Franklin Gothic Book"/>
        </w:rPr>
        <w:t xml:space="preserve">construcción, </w:t>
      </w:r>
      <w:r w:rsidRPr="00E85BF0">
        <w:rPr>
          <w:rFonts w:ascii="Franklin Gothic Book" w:hAnsi="Franklin Gothic Book"/>
        </w:rPr>
        <w:t>adoquines, aceras, balaustr</w:t>
      </w:r>
      <w:r w:rsidRPr="00E85BF0">
        <w:rPr>
          <w:rFonts w:ascii="Franklin Gothic Book" w:hAnsi="Franklin Gothic Book"/>
        </w:rPr>
        <w:t>a</w:t>
      </w:r>
      <w:r w:rsidRPr="00E85BF0">
        <w:rPr>
          <w:rFonts w:ascii="Franklin Gothic Book" w:hAnsi="Franklin Gothic Book"/>
        </w:rPr>
        <w:t>das..., y también en la ornamentación. Algunas rocas que tienen textura porfídica se usan como material de decoración.</w:t>
      </w:r>
    </w:p>
    <w:p w:rsidR="00E47FC0" w:rsidRPr="00E85BF0" w:rsidRDefault="00E47FC0" w:rsidP="00E85BF0">
      <w:pPr>
        <w:pStyle w:val="Vieta1"/>
        <w:rPr>
          <w:rFonts w:ascii="Franklin Gothic Book" w:hAnsi="Franklin Gothic Book"/>
        </w:rPr>
      </w:pPr>
      <w:r w:rsidRPr="00E85BF0">
        <w:rPr>
          <w:rFonts w:ascii="Franklin Gothic Book" w:hAnsi="Franklin Gothic Book"/>
        </w:rPr>
        <w:t>Los gabros con olivino frecuentemente se encuentran relaci</w:t>
      </w:r>
      <w:r w:rsidRPr="00E85BF0">
        <w:rPr>
          <w:rFonts w:ascii="Franklin Gothic Book" w:hAnsi="Franklin Gothic Book"/>
        </w:rPr>
        <w:t>o</w:t>
      </w:r>
      <w:r w:rsidRPr="00E85BF0">
        <w:rPr>
          <w:rFonts w:ascii="Franklin Gothic Book" w:hAnsi="Franklin Gothic Book"/>
        </w:rPr>
        <w:t>nados con importantes yacimientos de cromo, níquel, cobalto y platino (todos ellos presentan múltiples aplicaciones); y además representan, al igual que la dunita, una importante fuente de olivino que es utilizado en los altos hornos.</w:t>
      </w:r>
    </w:p>
    <w:p w:rsidR="00E47FC0" w:rsidRPr="00E85BF0" w:rsidRDefault="00E47FC0" w:rsidP="00E85BF0">
      <w:pPr>
        <w:pStyle w:val="Vieta1"/>
        <w:rPr>
          <w:rFonts w:ascii="Franklin Gothic Book" w:hAnsi="Franklin Gothic Book"/>
        </w:rPr>
      </w:pPr>
      <w:r w:rsidRPr="00E85BF0">
        <w:rPr>
          <w:rFonts w:ascii="Franklin Gothic Book" w:hAnsi="Franklin Gothic Book"/>
        </w:rPr>
        <w:lastRenderedPageBreak/>
        <w:t>Las peridotitas frecuentemente contienen metales como crom</w:t>
      </w:r>
      <w:r w:rsidRPr="00E85BF0">
        <w:rPr>
          <w:rFonts w:ascii="Franklin Gothic Book" w:hAnsi="Franklin Gothic Book"/>
        </w:rPr>
        <w:t>i</w:t>
      </w:r>
      <w:r w:rsidRPr="00E85BF0">
        <w:rPr>
          <w:rFonts w:ascii="Franklin Gothic Book" w:hAnsi="Franklin Gothic Book"/>
        </w:rPr>
        <w:t>ta, níquel y metales raros.</w:t>
      </w:r>
    </w:p>
    <w:p w:rsidR="00E47FC0" w:rsidRPr="00E85BF0" w:rsidRDefault="00E47FC0" w:rsidP="00E85BF0">
      <w:pPr>
        <w:pStyle w:val="Vieta1"/>
        <w:rPr>
          <w:rFonts w:ascii="Franklin Gothic Book" w:hAnsi="Franklin Gothic Book"/>
        </w:rPr>
      </w:pPr>
      <w:r w:rsidRPr="00E85BF0">
        <w:rPr>
          <w:rFonts w:ascii="Franklin Gothic Book" w:hAnsi="Franklin Gothic Book"/>
        </w:rPr>
        <w:t xml:space="preserve">De las </w:t>
      </w:r>
      <w:proofErr w:type="spellStart"/>
      <w:r w:rsidRPr="00E85BF0">
        <w:rPr>
          <w:rFonts w:ascii="Franklin Gothic Book" w:hAnsi="Franklin Gothic Book"/>
        </w:rPr>
        <w:t>kimberlitas</w:t>
      </w:r>
      <w:proofErr w:type="spellEnd"/>
      <w:r w:rsidRPr="00E85BF0">
        <w:rPr>
          <w:rFonts w:ascii="Franklin Gothic Book" w:hAnsi="Franklin Gothic Book"/>
        </w:rPr>
        <w:t xml:space="preserve"> se obtienen diamantes </w:t>
      </w:r>
      <w:r w:rsidR="00E85BF0">
        <w:rPr>
          <w:rFonts w:ascii="Franklin Gothic Book" w:hAnsi="Franklin Gothic Book"/>
        </w:rPr>
        <w:t>(figura 9.39)</w:t>
      </w:r>
      <w:r w:rsidRPr="00E85BF0">
        <w:rPr>
          <w:rFonts w:ascii="Franklin Gothic Book" w:hAnsi="Franklin Gothic Book"/>
        </w:rPr>
        <w:t>.</w:t>
      </w:r>
    </w:p>
    <w:p w:rsidR="00D80F39" w:rsidRPr="00E85BF0" w:rsidRDefault="00E47FC0" w:rsidP="00E85BF0">
      <w:pPr>
        <w:pStyle w:val="Vieta1"/>
      </w:pPr>
      <w:r w:rsidRPr="00E85BF0">
        <w:rPr>
          <w:rFonts w:ascii="Franklin Gothic Book" w:hAnsi="Franklin Gothic Book"/>
        </w:rPr>
        <w:t>Las pegmatitas son rocas de importancia comercial que se as</w:t>
      </w:r>
      <w:r w:rsidRPr="00E85BF0">
        <w:rPr>
          <w:rFonts w:ascii="Franklin Gothic Book" w:hAnsi="Franklin Gothic Book"/>
        </w:rPr>
        <w:t>o</w:t>
      </w:r>
      <w:r w:rsidRPr="00E85BF0">
        <w:rPr>
          <w:rFonts w:ascii="Franklin Gothic Book" w:hAnsi="Franklin Gothic Book"/>
        </w:rPr>
        <w:t>cian a minerales de gran interés económico como el topacio, la turmalina (sus propiedades piezoeléctricas hacen que se pu</w:t>
      </w:r>
      <w:r w:rsidRPr="00E85BF0">
        <w:rPr>
          <w:rFonts w:ascii="Franklin Gothic Book" w:hAnsi="Franklin Gothic Book"/>
        </w:rPr>
        <w:t>e</w:t>
      </w:r>
      <w:r w:rsidRPr="00E85BF0">
        <w:rPr>
          <w:rFonts w:ascii="Franklin Gothic Book" w:hAnsi="Franklin Gothic Book"/>
        </w:rPr>
        <w:t>dan utilizar en la fabricación de calibradores de presión; ta</w:t>
      </w:r>
      <w:r w:rsidRPr="00E85BF0">
        <w:rPr>
          <w:rFonts w:ascii="Franklin Gothic Book" w:hAnsi="Franklin Gothic Book"/>
        </w:rPr>
        <w:t>m</w:t>
      </w:r>
      <w:r w:rsidRPr="00E85BF0">
        <w:rPr>
          <w:rFonts w:ascii="Franklin Gothic Book" w:hAnsi="Franklin Gothic Book"/>
        </w:rPr>
        <w:t>bién es muy apreciada en joyería), la uraninita (de la que se e</w:t>
      </w:r>
      <w:r w:rsidRPr="00E85BF0">
        <w:rPr>
          <w:rFonts w:ascii="Franklin Gothic Book" w:hAnsi="Franklin Gothic Book"/>
        </w:rPr>
        <w:t>x</w:t>
      </w:r>
      <w:r w:rsidRPr="00E85BF0">
        <w:rPr>
          <w:rFonts w:ascii="Franklin Gothic Book" w:hAnsi="Franklin Gothic Book"/>
        </w:rPr>
        <w:t xml:space="preserve">trae el uranio utilizado, por ejemplo, en las plantas nucleares) y diversas variedades de berilo (esmeraldas, aguamarinas…). También se obtienen algunos silicatos como el </w:t>
      </w:r>
      <w:r w:rsidRPr="00E85BF0">
        <w:rPr>
          <w:rFonts w:ascii="Franklin Gothic Book" w:hAnsi="Franklin Gothic Book"/>
          <w:b/>
        </w:rPr>
        <w:t>cuarzo</w:t>
      </w:r>
      <w:r w:rsidRPr="00E85BF0">
        <w:rPr>
          <w:rFonts w:ascii="Franklin Gothic Book" w:hAnsi="Franklin Gothic Book"/>
        </w:rPr>
        <w:t xml:space="preserve"> (del que se extraen los cuarzos piezoeléctricos para radiotecnia) y </w:t>
      </w:r>
      <w:r w:rsidRPr="00E85BF0">
        <w:rPr>
          <w:rFonts w:ascii="Franklin Gothic Book" w:hAnsi="Franklin Gothic Book"/>
          <w:b/>
        </w:rPr>
        <w:t>micas</w:t>
      </w:r>
      <w:r w:rsidRPr="00E85BF0">
        <w:rPr>
          <w:rFonts w:ascii="Franklin Gothic Book" w:hAnsi="Franklin Gothic Book"/>
        </w:rPr>
        <w:t xml:space="preserve"> (para aislantes).</w:t>
      </w:r>
    </w:p>
    <w:p w:rsidR="00E85BF0" w:rsidRPr="001316BE" w:rsidRDefault="00E85BF0" w:rsidP="00E85BF0">
      <w:pPr>
        <w:pStyle w:val="Actividades"/>
        <w:framePr w:wrap="notBeside"/>
        <w:rPr>
          <w:lang w:val="es-ES_tradnl"/>
        </w:rPr>
      </w:pPr>
    </w:p>
    <w:p w:rsidR="00E85BF0" w:rsidRDefault="00E85BF0" w:rsidP="00E85BF0">
      <w:pPr>
        <w:pStyle w:val="Actividadesttulo"/>
        <w:framePr w:wrap="notBeside"/>
      </w:pPr>
      <w:r>
        <w:t>actividades</w:t>
      </w:r>
    </w:p>
    <w:p w:rsidR="006A7B39" w:rsidRDefault="006A7B39" w:rsidP="006A7B39">
      <w:pPr>
        <w:pStyle w:val="Actividadestexto"/>
        <w:framePr w:wrap="notBeside"/>
        <w:spacing w:after="120"/>
        <w:rPr>
          <w:lang w:val="es-ES_tradnl"/>
        </w:rPr>
      </w:pPr>
      <w:r w:rsidRPr="006A7B39">
        <w:rPr>
          <w:lang w:val="es-ES_tradnl"/>
        </w:rPr>
        <w:t>¿Qué causas, en relación con la tect</w:t>
      </w:r>
      <w:r>
        <w:rPr>
          <w:lang w:val="es-ES_tradnl"/>
        </w:rPr>
        <w:t>ónica de placas, producen un aumento de presión capaz de modificar una roca?</w:t>
      </w:r>
    </w:p>
    <w:p w:rsidR="006A7B39" w:rsidRDefault="006A7B39" w:rsidP="006A7B39">
      <w:pPr>
        <w:pStyle w:val="Actividadestexto"/>
        <w:framePr w:wrap="notBeside"/>
        <w:spacing w:after="120"/>
        <w:rPr>
          <w:lang w:val="es-ES_tradnl"/>
        </w:rPr>
      </w:pPr>
      <w:r w:rsidRPr="006A7B39">
        <w:rPr>
          <w:lang w:val="es-ES_tradnl"/>
        </w:rPr>
        <w:t>Los minerales metamórficos formados a alta presión y baja temperatura tienen ba</w:t>
      </w:r>
      <w:r w:rsidRPr="006A7B39">
        <w:rPr>
          <w:lang w:val="es-ES_tradnl"/>
        </w:rPr>
        <w:t>s</w:t>
      </w:r>
      <w:r w:rsidRPr="006A7B39">
        <w:rPr>
          <w:lang w:val="es-ES_tradnl"/>
        </w:rPr>
        <w:t>tante agua en su estructura. ¿A qué se debe este fenómeno?</w:t>
      </w:r>
    </w:p>
    <w:p w:rsidR="006A7B39" w:rsidRDefault="006A7B39" w:rsidP="006A7B39">
      <w:pPr>
        <w:pStyle w:val="Actividadestexto"/>
        <w:framePr w:wrap="notBeside"/>
        <w:spacing w:after="120"/>
        <w:rPr>
          <w:lang w:val="es-ES_tradnl"/>
        </w:rPr>
      </w:pPr>
      <w:r w:rsidRPr="006A7B39">
        <w:rPr>
          <w:lang w:val="es-ES_tradnl"/>
        </w:rPr>
        <w:t>Indica qué tipo de metamorfismo se daría en los sigui</w:t>
      </w:r>
      <w:r>
        <w:rPr>
          <w:lang w:val="es-ES_tradnl"/>
        </w:rPr>
        <w:t>entes lugares:</w:t>
      </w:r>
    </w:p>
    <w:p w:rsidR="006A7B39" w:rsidRPr="006A7B39" w:rsidRDefault="006A7B39" w:rsidP="006A7B39">
      <w:pPr>
        <w:pStyle w:val="Actividadestexto"/>
        <w:framePr w:wrap="notBeside"/>
        <w:numPr>
          <w:ilvl w:val="0"/>
          <w:numId w:val="0"/>
        </w:numPr>
        <w:tabs>
          <w:tab w:val="clear" w:pos="567"/>
          <w:tab w:val="left" w:pos="426"/>
        </w:tabs>
        <w:spacing w:after="120"/>
        <w:rPr>
          <w:lang w:val="es-ES_tradnl"/>
        </w:rPr>
      </w:pPr>
      <w:r>
        <w:rPr>
          <w:lang w:val="es-ES_tradnl"/>
        </w:rPr>
        <w:tab/>
      </w:r>
      <w:r>
        <w:rPr>
          <w:b/>
          <w:lang w:val="es-ES_tradnl"/>
        </w:rPr>
        <w:t xml:space="preserve">a. </w:t>
      </w:r>
      <w:r>
        <w:rPr>
          <w:lang w:val="es-ES_tradnl"/>
        </w:rPr>
        <w:t>En una zona de subducción.</w:t>
      </w:r>
      <w:r>
        <w:rPr>
          <w:lang w:val="es-ES_tradnl"/>
        </w:rPr>
        <w:tab/>
      </w:r>
      <w:r>
        <w:rPr>
          <w:lang w:val="es-ES_tradnl"/>
        </w:rPr>
        <w:tab/>
      </w:r>
      <w:r>
        <w:rPr>
          <w:b/>
          <w:lang w:val="es-ES_tradnl"/>
        </w:rPr>
        <w:t xml:space="preserve">d. </w:t>
      </w:r>
      <w:r>
        <w:rPr>
          <w:lang w:val="es-ES_tradnl"/>
        </w:rPr>
        <w:t xml:space="preserve">En una zona </w:t>
      </w:r>
      <w:proofErr w:type="spellStart"/>
      <w:r>
        <w:rPr>
          <w:lang w:val="es-ES_tradnl"/>
        </w:rPr>
        <w:t>intraplaca</w:t>
      </w:r>
      <w:proofErr w:type="spellEnd"/>
      <w:r>
        <w:rPr>
          <w:lang w:val="es-ES_tradnl"/>
        </w:rPr>
        <w:t>.</w:t>
      </w:r>
    </w:p>
    <w:p w:rsidR="006A7B39" w:rsidRPr="006A7B39" w:rsidRDefault="006A7B39" w:rsidP="006A7B39">
      <w:pPr>
        <w:pStyle w:val="Actividadestexto"/>
        <w:framePr w:wrap="notBeside"/>
        <w:numPr>
          <w:ilvl w:val="0"/>
          <w:numId w:val="0"/>
        </w:numPr>
        <w:tabs>
          <w:tab w:val="clear" w:pos="567"/>
          <w:tab w:val="left" w:pos="426"/>
        </w:tabs>
        <w:spacing w:after="120"/>
        <w:rPr>
          <w:lang w:val="es-ES_tradnl"/>
        </w:rPr>
      </w:pPr>
      <w:r>
        <w:rPr>
          <w:lang w:val="es-ES_tradnl"/>
        </w:rPr>
        <w:tab/>
      </w:r>
      <w:r w:rsidRPr="006A7B39">
        <w:rPr>
          <w:b/>
          <w:lang w:val="es-ES_tradnl"/>
        </w:rPr>
        <w:t>b.</w:t>
      </w:r>
      <w:r>
        <w:rPr>
          <w:lang w:val="es-ES_tradnl"/>
        </w:rPr>
        <w:t xml:space="preserve"> En el fondo de los océanos.</w:t>
      </w:r>
      <w:r>
        <w:rPr>
          <w:lang w:val="es-ES_tradnl"/>
        </w:rPr>
        <w:tab/>
      </w:r>
      <w:r>
        <w:rPr>
          <w:lang w:val="es-ES_tradnl"/>
        </w:rPr>
        <w:tab/>
      </w:r>
      <w:r>
        <w:rPr>
          <w:b/>
          <w:lang w:val="es-ES_tradnl"/>
        </w:rPr>
        <w:t>e.</w:t>
      </w:r>
      <w:r>
        <w:rPr>
          <w:lang w:val="es-ES_tradnl"/>
        </w:rPr>
        <w:t xml:space="preserve"> En una chimenea volcánica.</w:t>
      </w:r>
    </w:p>
    <w:p w:rsidR="006A7B39" w:rsidRPr="006A7B39" w:rsidRDefault="006A7B39" w:rsidP="006A7B39">
      <w:pPr>
        <w:pStyle w:val="Actividadestexto"/>
        <w:framePr w:wrap="notBeside"/>
        <w:numPr>
          <w:ilvl w:val="0"/>
          <w:numId w:val="0"/>
        </w:numPr>
        <w:tabs>
          <w:tab w:val="clear" w:pos="567"/>
          <w:tab w:val="left" w:pos="426"/>
        </w:tabs>
        <w:rPr>
          <w:lang w:val="es-ES_tradnl"/>
        </w:rPr>
      </w:pPr>
      <w:r>
        <w:rPr>
          <w:b/>
          <w:lang w:val="es-ES_tradnl"/>
        </w:rPr>
        <w:tab/>
        <w:t xml:space="preserve">c. </w:t>
      </w:r>
      <w:r w:rsidRPr="006A7B39">
        <w:rPr>
          <w:lang w:val="es-ES_tradnl"/>
        </w:rPr>
        <w:t>En una falla.</w:t>
      </w:r>
      <w:r>
        <w:rPr>
          <w:lang w:val="es-ES_tradnl"/>
        </w:rPr>
        <w:tab/>
      </w:r>
      <w:r>
        <w:rPr>
          <w:lang w:val="es-ES_tradnl"/>
        </w:rPr>
        <w:tab/>
      </w:r>
      <w:r>
        <w:rPr>
          <w:lang w:val="es-ES_tradnl"/>
        </w:rPr>
        <w:tab/>
      </w:r>
      <w:r>
        <w:rPr>
          <w:lang w:val="es-ES_tradnl"/>
        </w:rPr>
        <w:tab/>
      </w:r>
      <w:r>
        <w:rPr>
          <w:b/>
          <w:lang w:val="es-ES_tradnl"/>
        </w:rPr>
        <w:t xml:space="preserve">f. </w:t>
      </w:r>
      <w:r>
        <w:rPr>
          <w:lang w:val="es-ES_tradnl"/>
        </w:rPr>
        <w:t>En un arco insular.</w:t>
      </w:r>
    </w:p>
    <w:p w:rsidR="006A7B39" w:rsidRDefault="006A7B39" w:rsidP="006A7B39">
      <w:pPr>
        <w:pStyle w:val="Actividadestexto"/>
        <w:framePr w:wrap="notBeside"/>
        <w:spacing w:after="120"/>
        <w:rPr>
          <w:lang w:val="es-ES_tradnl"/>
        </w:rPr>
      </w:pPr>
      <w:r>
        <w:rPr>
          <w:b/>
          <w:lang w:val="es-ES_tradnl"/>
        </w:rPr>
        <w:t xml:space="preserve">a. </w:t>
      </w:r>
      <w:r>
        <w:rPr>
          <w:lang w:val="es-ES_tradnl"/>
        </w:rPr>
        <w:t>¿Cuándo se produce la cristalización de un mineral en el magma?</w:t>
      </w:r>
    </w:p>
    <w:p w:rsidR="006A7B39" w:rsidRDefault="006A7B39" w:rsidP="006A7B39">
      <w:pPr>
        <w:pStyle w:val="Actividadestexto"/>
        <w:framePr w:wrap="notBeside"/>
        <w:numPr>
          <w:ilvl w:val="0"/>
          <w:numId w:val="0"/>
        </w:numPr>
        <w:spacing w:after="120"/>
        <w:ind w:left="397" w:hanging="397"/>
        <w:rPr>
          <w:lang w:val="es-ES_tradnl"/>
        </w:rPr>
      </w:pPr>
      <w:r>
        <w:rPr>
          <w:lang w:val="es-ES_tradnl"/>
        </w:rPr>
        <w:tab/>
      </w:r>
      <w:r>
        <w:rPr>
          <w:b/>
          <w:lang w:val="es-ES_tradnl"/>
        </w:rPr>
        <w:t xml:space="preserve">b. </w:t>
      </w:r>
      <w:r>
        <w:rPr>
          <w:lang w:val="es-ES_tradnl"/>
        </w:rPr>
        <w:t>¿Por qué es fraccionada esta cristalización?</w:t>
      </w:r>
    </w:p>
    <w:p w:rsidR="006A7B39" w:rsidRPr="006A7B39" w:rsidRDefault="006A7B39" w:rsidP="006A7B39">
      <w:pPr>
        <w:pStyle w:val="Actividadestexto"/>
        <w:framePr w:wrap="notBeside"/>
        <w:numPr>
          <w:ilvl w:val="0"/>
          <w:numId w:val="0"/>
        </w:numPr>
        <w:spacing w:after="120"/>
        <w:ind w:left="397" w:hanging="397"/>
        <w:rPr>
          <w:lang w:val="es-ES_tradnl"/>
        </w:rPr>
      </w:pPr>
      <w:r>
        <w:rPr>
          <w:lang w:val="es-ES_tradnl"/>
        </w:rPr>
        <w:tab/>
      </w:r>
      <w:r>
        <w:rPr>
          <w:b/>
          <w:lang w:val="es-ES_tradnl"/>
        </w:rPr>
        <w:t xml:space="preserve">c. </w:t>
      </w:r>
      <w:r>
        <w:rPr>
          <w:lang w:val="es-ES_tradnl"/>
        </w:rPr>
        <w:t>¿Por qué la diferenciación magmática es consecuencia de la cristalización fracci</w:t>
      </w:r>
      <w:r>
        <w:rPr>
          <w:lang w:val="es-ES_tradnl"/>
        </w:rPr>
        <w:t>o</w:t>
      </w:r>
      <w:r>
        <w:rPr>
          <w:lang w:val="es-ES_tradnl"/>
        </w:rPr>
        <w:t>nada?</w:t>
      </w:r>
    </w:p>
    <w:p w:rsidR="006A7B39" w:rsidRDefault="006A7B39" w:rsidP="00E52ADF">
      <w:pPr>
        <w:pStyle w:val="Actividadestexto"/>
        <w:framePr w:wrap="notBeside"/>
        <w:spacing w:after="120"/>
        <w:rPr>
          <w:lang w:val="es-ES_tradnl"/>
        </w:rPr>
      </w:pPr>
      <w:r w:rsidRPr="006A7B39">
        <w:rPr>
          <w:lang w:val="es-ES_tradnl"/>
        </w:rPr>
        <w:t>Señala</w:t>
      </w:r>
      <w:r>
        <w:rPr>
          <w:lang w:val="es-ES_tradnl"/>
        </w:rPr>
        <w:t xml:space="preserve"> el orden de alteración, ya sea por meteorización o por metamorfismo, que se produciría entre los minerales de la serie de </w:t>
      </w:r>
      <w:proofErr w:type="spellStart"/>
      <w:r>
        <w:rPr>
          <w:lang w:val="es-ES_tradnl"/>
        </w:rPr>
        <w:t>Bowen</w:t>
      </w:r>
      <w:proofErr w:type="spellEnd"/>
      <w:r>
        <w:rPr>
          <w:lang w:val="es-ES_tradnl"/>
        </w:rPr>
        <w:t>. Razona la respuesta.</w:t>
      </w:r>
    </w:p>
    <w:p w:rsidR="006A7B39" w:rsidRDefault="006A7B39" w:rsidP="00E52ADF">
      <w:pPr>
        <w:pStyle w:val="Actividadestexto"/>
        <w:framePr w:wrap="notBeside"/>
        <w:spacing w:after="120"/>
        <w:rPr>
          <w:lang w:val="es-ES_tradnl"/>
        </w:rPr>
      </w:pPr>
      <w:r>
        <w:rPr>
          <w:lang w:val="es-ES_tradnl"/>
        </w:rPr>
        <w:t>¿Sería posible encontrar juntos el cuarzo y el olivino? Razona la respuesta.</w:t>
      </w:r>
    </w:p>
    <w:p w:rsidR="006A7B39" w:rsidRDefault="006A7B39" w:rsidP="00E52ADF">
      <w:pPr>
        <w:pStyle w:val="Actividadestexto"/>
        <w:framePr w:wrap="notBeside"/>
        <w:spacing w:after="120"/>
        <w:rPr>
          <w:lang w:val="es-ES_tradnl"/>
        </w:rPr>
      </w:pPr>
      <w:r>
        <w:rPr>
          <w:lang w:val="es-ES_tradnl"/>
        </w:rPr>
        <w:t xml:space="preserve">Una de las texturas de </w:t>
      </w:r>
      <w:proofErr w:type="gramStart"/>
      <w:r>
        <w:rPr>
          <w:lang w:val="es-ES_tradnl"/>
        </w:rPr>
        <w:t>la rocas ígneas</w:t>
      </w:r>
      <w:proofErr w:type="gramEnd"/>
      <w:r>
        <w:rPr>
          <w:lang w:val="es-ES_tradnl"/>
        </w:rPr>
        <w:t xml:space="preserve"> es la </w:t>
      </w:r>
      <w:proofErr w:type="spellStart"/>
      <w:r>
        <w:rPr>
          <w:lang w:val="es-ES_tradnl"/>
        </w:rPr>
        <w:t>profídica</w:t>
      </w:r>
      <w:proofErr w:type="spellEnd"/>
      <w:r>
        <w:rPr>
          <w:lang w:val="es-ES_tradnl"/>
        </w:rPr>
        <w:t>. Da una posible explicación sobre su proceso de formación.</w:t>
      </w:r>
    </w:p>
    <w:p w:rsidR="006A7B39" w:rsidRDefault="006A7B39" w:rsidP="00E52ADF">
      <w:pPr>
        <w:pStyle w:val="Actividadestexto"/>
        <w:framePr w:wrap="notBeside"/>
        <w:spacing w:after="120"/>
        <w:rPr>
          <w:lang w:val="es-ES_tradnl"/>
        </w:rPr>
      </w:pPr>
      <w:r>
        <w:rPr>
          <w:lang w:val="es-ES_tradnl"/>
        </w:rPr>
        <w:t>Clasifica las rocas ígneas cuyas características se citan a continuación:</w:t>
      </w:r>
    </w:p>
    <w:p w:rsidR="006A7B39" w:rsidRDefault="00E52ADF" w:rsidP="00C51AB8">
      <w:pPr>
        <w:pStyle w:val="Actividadestexto"/>
        <w:framePr w:wrap="notBeside"/>
        <w:numPr>
          <w:ilvl w:val="0"/>
          <w:numId w:val="0"/>
        </w:numPr>
        <w:spacing w:after="120"/>
        <w:ind w:left="851" w:hanging="851"/>
        <w:rPr>
          <w:lang w:val="es-ES_tradnl"/>
        </w:rPr>
      </w:pPr>
      <w:r>
        <w:rPr>
          <w:lang w:val="es-ES_tradnl"/>
        </w:rPr>
        <w:tab/>
      </w:r>
      <w:r>
        <w:rPr>
          <w:b/>
          <w:lang w:val="es-ES_tradnl"/>
        </w:rPr>
        <w:t xml:space="preserve">a. </w:t>
      </w:r>
      <w:r>
        <w:rPr>
          <w:lang w:val="es-ES_tradnl"/>
        </w:rPr>
        <w:t xml:space="preserve">Roca con textura </w:t>
      </w:r>
      <w:proofErr w:type="spellStart"/>
      <w:r>
        <w:rPr>
          <w:lang w:val="es-ES_tradnl"/>
        </w:rPr>
        <w:t>fanerítica</w:t>
      </w:r>
      <w:proofErr w:type="spellEnd"/>
      <w:r>
        <w:rPr>
          <w:lang w:val="es-ES_tradnl"/>
        </w:rPr>
        <w:t xml:space="preserve">, constituida por un 32% de cuarzo, 40% de ortosa, 8%                                                                 de </w:t>
      </w:r>
      <w:proofErr w:type="spellStart"/>
      <w:r>
        <w:rPr>
          <w:lang w:val="es-ES_tradnl"/>
        </w:rPr>
        <w:t>plagioclasa</w:t>
      </w:r>
      <w:proofErr w:type="spellEnd"/>
      <w:r>
        <w:rPr>
          <w:lang w:val="es-ES_tradnl"/>
        </w:rPr>
        <w:t xml:space="preserve">, 13% de biotita y 7% de </w:t>
      </w:r>
      <w:proofErr w:type="spellStart"/>
      <w:r>
        <w:rPr>
          <w:lang w:val="es-ES_tradnl"/>
        </w:rPr>
        <w:t>piroxenos</w:t>
      </w:r>
      <w:proofErr w:type="spellEnd"/>
      <w:r>
        <w:rPr>
          <w:lang w:val="es-ES_tradnl"/>
        </w:rPr>
        <w:t>.</w:t>
      </w:r>
    </w:p>
    <w:p w:rsidR="00E52ADF" w:rsidRPr="00E52ADF" w:rsidRDefault="00E52ADF" w:rsidP="00C51AB8">
      <w:pPr>
        <w:pStyle w:val="Actividadestexto"/>
        <w:framePr w:wrap="notBeside"/>
        <w:numPr>
          <w:ilvl w:val="0"/>
          <w:numId w:val="0"/>
        </w:numPr>
        <w:spacing w:after="120"/>
        <w:ind w:left="851" w:hanging="851"/>
        <w:rPr>
          <w:lang w:val="es-ES_tradnl"/>
        </w:rPr>
      </w:pPr>
      <w:r>
        <w:rPr>
          <w:lang w:val="es-ES_tradnl"/>
        </w:rPr>
        <w:tab/>
      </w:r>
      <w:r>
        <w:rPr>
          <w:b/>
          <w:lang w:val="es-ES_tradnl"/>
        </w:rPr>
        <w:t>b.</w:t>
      </w:r>
      <w:r>
        <w:rPr>
          <w:lang w:val="es-ES_tradnl"/>
        </w:rPr>
        <w:t xml:space="preserve"> Roca con textura </w:t>
      </w:r>
      <w:proofErr w:type="spellStart"/>
      <w:r>
        <w:rPr>
          <w:lang w:val="es-ES_tradnl"/>
        </w:rPr>
        <w:t>microcristalina</w:t>
      </w:r>
      <w:proofErr w:type="spellEnd"/>
      <w:r>
        <w:rPr>
          <w:lang w:val="es-ES_tradnl"/>
        </w:rPr>
        <w:t xml:space="preserve">, formada por un 70% de </w:t>
      </w:r>
      <w:r w:rsidRPr="001F35B3">
        <w:rPr>
          <w:rStyle w:val="Trminoglosario"/>
        </w:rPr>
        <w:t xml:space="preserve">minerales </w:t>
      </w:r>
      <w:proofErr w:type="spellStart"/>
      <w:r w:rsidRPr="001F35B3">
        <w:rPr>
          <w:rStyle w:val="Trminoglosario"/>
        </w:rPr>
        <w:t>máficos</w:t>
      </w:r>
      <w:proofErr w:type="spellEnd"/>
      <w:r>
        <w:rPr>
          <w:lang w:val="es-ES_tradnl"/>
        </w:rPr>
        <w:t xml:space="preserve"> y un 30% de minerales claros, de éstos, un 12% es cuarzo, un 7% es ortosa y un 81% son plagioclasas.</w:t>
      </w:r>
    </w:p>
    <w:p w:rsidR="00E85BF0" w:rsidRDefault="00E85BF0" w:rsidP="00E85BF0">
      <w:pPr>
        <w:pStyle w:val="Imagenizquierda"/>
        <w:framePr w:wrap="notBeside"/>
        <w:spacing w:before="0" w:after="120"/>
      </w:pPr>
      <w:r>
        <w:rPr>
          <w:lang w:val="es-ES_tradnl" w:eastAsia="es-ES_tradnl"/>
        </w:rPr>
        <w:drawing>
          <wp:inline distT="0" distB="0" distL="0" distR="0">
            <wp:extent cx="1419225" cy="2133600"/>
            <wp:effectExtent l="0" t="0" r="9525" b="0"/>
            <wp:docPr id="3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13.jpg"/>
                    <pic:cNvPicPr/>
                  </pic:nvPicPr>
                  <pic:blipFill>
                    <a:blip r:embed="rId67">
                      <a:extLst>
                        <a:ext uri="{28A0092B-C50C-407E-A947-70E740481C1C}">
                          <a14:useLocalDpi xmlns:a14="http://schemas.microsoft.com/office/drawing/2010/main" val="0"/>
                        </a:ext>
                      </a:extLst>
                    </a:blip>
                    <a:stretch>
                      <a:fillRect/>
                    </a:stretch>
                  </pic:blipFill>
                  <pic:spPr>
                    <a:xfrm>
                      <a:off x="0" y="0"/>
                      <a:ext cx="1419225" cy="2133600"/>
                    </a:xfrm>
                    <a:prstGeom prst="rect">
                      <a:avLst/>
                    </a:prstGeom>
                  </pic:spPr>
                </pic:pic>
              </a:graphicData>
            </a:graphic>
          </wp:inline>
        </w:drawing>
      </w:r>
    </w:p>
    <w:p w:rsidR="00E85BF0" w:rsidRPr="00E85BF0" w:rsidRDefault="00E85BF0" w:rsidP="00E85BF0">
      <w:pPr>
        <w:pStyle w:val="Imagenizquierda"/>
        <w:framePr w:wrap="notBeside"/>
        <w:spacing w:before="0" w:after="120"/>
        <w:jc w:val="left"/>
        <w:rPr>
          <w:i/>
          <w:sz w:val="18"/>
        </w:rPr>
      </w:pPr>
      <w:r w:rsidRPr="00E85BF0">
        <w:rPr>
          <w:b/>
          <w:sz w:val="18"/>
        </w:rPr>
        <w:t xml:space="preserve">Figura </w:t>
      </w:r>
      <w:r>
        <w:rPr>
          <w:b/>
          <w:sz w:val="18"/>
        </w:rPr>
        <w:t>9.39.</w:t>
      </w:r>
      <w:r>
        <w:rPr>
          <w:i/>
          <w:sz w:val="18"/>
        </w:rPr>
        <w:t xml:space="preserve"> </w:t>
      </w:r>
      <w:r w:rsidRPr="00E85BF0">
        <w:rPr>
          <w:i/>
          <w:sz w:val="18"/>
        </w:rPr>
        <w:t>"Pipa" de kim</w:t>
      </w:r>
      <w:r>
        <w:rPr>
          <w:i/>
          <w:sz w:val="18"/>
        </w:rPr>
        <w:t>-</w:t>
      </w:r>
      <w:r w:rsidRPr="00E85BF0">
        <w:rPr>
          <w:i/>
          <w:sz w:val="18"/>
        </w:rPr>
        <w:t>berlita en Sudáfrica, comple</w:t>
      </w:r>
      <w:r>
        <w:rPr>
          <w:i/>
          <w:sz w:val="18"/>
        </w:rPr>
        <w:t>-</w:t>
      </w:r>
      <w:r w:rsidRPr="00E85BF0">
        <w:rPr>
          <w:i/>
          <w:sz w:val="18"/>
        </w:rPr>
        <w:t>tamente excavada en busca de diamantes.</w:t>
      </w:r>
    </w:p>
    <w:p w:rsidR="006B5659" w:rsidRDefault="006B5659" w:rsidP="007D268C">
      <w:pPr>
        <w:pStyle w:val="Nivel1"/>
        <w:suppressAutoHyphens/>
        <w:ind w:left="510" w:hanging="510"/>
      </w:pPr>
    </w:p>
    <w:p w:rsidR="001111E5" w:rsidRDefault="007D268C" w:rsidP="00AE352E">
      <w:pPr>
        <w:pStyle w:val="Nivel1"/>
        <w:suppressAutoHyphens/>
        <w:spacing w:before="360"/>
        <w:ind w:left="510" w:hanging="510"/>
      </w:pPr>
      <w:r>
        <w:t xml:space="preserve">5. </w:t>
      </w:r>
      <w:r w:rsidR="001111E5">
        <w:t>La deformación de las rocas</w:t>
      </w:r>
    </w:p>
    <w:p w:rsidR="0082007A" w:rsidRDefault="0082007A" w:rsidP="00AE352E">
      <w:pPr>
        <w:pStyle w:val="Imagenizquierda"/>
        <w:framePr w:wrap="notBeside" w:vAnchor="page" w:y="3466"/>
        <w:spacing w:before="0" w:after="120"/>
      </w:pPr>
      <w:r>
        <w:rPr>
          <w:lang w:val="es-ES_tradnl" w:eastAsia="es-ES_tradnl"/>
        </w:rPr>
        <w:drawing>
          <wp:inline distT="0" distB="0" distL="0" distR="0" wp14:anchorId="0CEE91F6" wp14:editId="3762403E">
            <wp:extent cx="1620520" cy="1767205"/>
            <wp:effectExtent l="0" t="0" r="0" b="4445"/>
            <wp:docPr id="3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00.jpg"/>
                    <pic:cNvPicPr/>
                  </pic:nvPicPr>
                  <pic:blipFill>
                    <a:blip r:embed="rId68">
                      <a:extLst>
                        <a:ext uri="{28A0092B-C50C-407E-A947-70E740481C1C}">
                          <a14:useLocalDpi xmlns:a14="http://schemas.microsoft.com/office/drawing/2010/main" val="0"/>
                        </a:ext>
                      </a:extLst>
                    </a:blip>
                    <a:stretch>
                      <a:fillRect/>
                    </a:stretch>
                  </pic:blipFill>
                  <pic:spPr>
                    <a:xfrm>
                      <a:off x="0" y="0"/>
                      <a:ext cx="1620520" cy="1767205"/>
                    </a:xfrm>
                    <a:prstGeom prst="rect">
                      <a:avLst/>
                    </a:prstGeom>
                  </pic:spPr>
                </pic:pic>
              </a:graphicData>
            </a:graphic>
          </wp:inline>
        </w:drawing>
      </w:r>
    </w:p>
    <w:p w:rsidR="0082007A" w:rsidRPr="0082007A" w:rsidRDefault="0082007A" w:rsidP="00AE352E">
      <w:pPr>
        <w:pStyle w:val="Imagenizquierda"/>
        <w:framePr w:wrap="notBeside" w:vAnchor="page" w:y="3466"/>
        <w:spacing w:before="0"/>
        <w:jc w:val="left"/>
        <w:rPr>
          <w:i/>
          <w:sz w:val="18"/>
        </w:rPr>
      </w:pPr>
      <w:r w:rsidRPr="0082007A">
        <w:rPr>
          <w:b/>
          <w:sz w:val="18"/>
        </w:rPr>
        <w:t>Figura 9.40.</w:t>
      </w:r>
      <w:r w:rsidRPr="0082007A">
        <w:rPr>
          <w:i/>
          <w:sz w:val="18"/>
        </w:rPr>
        <w:t xml:space="preserve"> Estratos plega</w:t>
      </w:r>
      <w:r w:rsidR="00C245E2">
        <w:rPr>
          <w:i/>
          <w:sz w:val="18"/>
        </w:rPr>
        <w:t>-</w:t>
      </w:r>
      <w:r w:rsidRPr="0082007A">
        <w:rPr>
          <w:i/>
          <w:sz w:val="18"/>
        </w:rPr>
        <w:t>dos y fallados</w:t>
      </w:r>
      <w:r w:rsidR="00C245E2">
        <w:rPr>
          <w:i/>
          <w:sz w:val="18"/>
        </w:rPr>
        <w:t xml:space="preserve"> (foto cmm)</w:t>
      </w:r>
      <w:r w:rsidRPr="0082007A">
        <w:rPr>
          <w:i/>
          <w:sz w:val="18"/>
        </w:rPr>
        <w:t>.</w:t>
      </w:r>
    </w:p>
    <w:p w:rsidR="0082007A" w:rsidRDefault="0082007A" w:rsidP="00D80F39">
      <w:pPr>
        <w:pStyle w:val="Prrafobsico"/>
      </w:pPr>
      <w:r>
        <w:t>Una de las consecuencias de la dinámica generada por la ene</w:t>
      </w:r>
      <w:r>
        <w:t>r</w:t>
      </w:r>
      <w:r>
        <w:t>gía interna del planeta es la transformación de los materiales ge</w:t>
      </w:r>
      <w:r>
        <w:t>o</w:t>
      </w:r>
      <w:r>
        <w:t>lógicos, que puede tener carácter físico-químico, como es el caso del magmatismo y el metamorfismo, o ser puramente mecánica.</w:t>
      </w:r>
    </w:p>
    <w:p w:rsidR="0082007A" w:rsidRPr="00C245E2" w:rsidRDefault="0082007A" w:rsidP="00AE352E">
      <w:pPr>
        <w:pStyle w:val="Prrafobsico"/>
        <w:spacing w:before="120"/>
        <w:rPr>
          <w:b/>
        </w:rPr>
      </w:pPr>
      <w:r>
        <w:t xml:space="preserve">Las rocas presentes en la litosfera muestran deformaciones mecánicas (figura 9.40) que </w:t>
      </w:r>
      <w:r w:rsidR="00C245E2">
        <w:t xml:space="preserve">pueden consistir en cambios de </w:t>
      </w:r>
      <w:r w:rsidR="00C245E2" w:rsidRPr="0082007A">
        <w:rPr>
          <w:b/>
        </w:rPr>
        <w:t>v</w:t>
      </w:r>
      <w:r w:rsidR="00C245E2" w:rsidRPr="0082007A">
        <w:rPr>
          <w:b/>
        </w:rPr>
        <w:t>o</w:t>
      </w:r>
      <w:r w:rsidR="00C245E2" w:rsidRPr="0082007A">
        <w:rPr>
          <w:b/>
        </w:rPr>
        <w:t>lumen</w:t>
      </w:r>
      <w:r w:rsidR="00C245E2">
        <w:t xml:space="preserve"> (contracción-compresión o dilatación-distensión) o de </w:t>
      </w:r>
      <w:r w:rsidR="00C245E2" w:rsidRPr="0082007A">
        <w:rPr>
          <w:b/>
        </w:rPr>
        <w:t>forma</w:t>
      </w:r>
      <w:r w:rsidR="00C245E2">
        <w:t xml:space="preserve"> (distorsión), siendo </w:t>
      </w:r>
      <w:r>
        <w:t>son consecuencia de la acción de fuerzas or</w:t>
      </w:r>
      <w:r>
        <w:t>i</w:t>
      </w:r>
      <w:r>
        <w:t>ginadas por la movilidad de la litosfera y, a veces, tambi</w:t>
      </w:r>
      <w:r w:rsidR="00C245E2">
        <w:t xml:space="preserve">én por efecto de la gravedad que, en Geología, reciben el nombre de </w:t>
      </w:r>
      <w:r w:rsidR="00C245E2">
        <w:rPr>
          <w:b/>
        </w:rPr>
        <w:t>e</w:t>
      </w:r>
      <w:r w:rsidR="00C245E2">
        <w:rPr>
          <w:b/>
        </w:rPr>
        <w:t>s</w:t>
      </w:r>
      <w:r w:rsidR="00C245E2">
        <w:rPr>
          <w:b/>
        </w:rPr>
        <w:t>fuerzos tectónicos.</w:t>
      </w:r>
    </w:p>
    <w:p w:rsidR="00D80F39" w:rsidRDefault="00E47FC0" w:rsidP="00AE352E">
      <w:pPr>
        <w:pStyle w:val="Prrafobsico"/>
        <w:spacing w:before="120"/>
      </w:pPr>
      <w:r w:rsidRPr="00E47FC0">
        <w:t>Las deformaciones dependerán de las condiciones de presión, temperatura y presencia de fluidos a las que hayan estado som</w:t>
      </w:r>
      <w:r w:rsidRPr="00E47FC0">
        <w:t>e</w:t>
      </w:r>
      <w:r w:rsidRPr="00E47FC0">
        <w:t>tidas. Las rocas, a elevadas temperaturas y en presencia de agua, se deforman con mayor facilidad, sin necesidad de estar somet</w:t>
      </w:r>
      <w:r w:rsidRPr="00E47FC0">
        <w:t>i</w:t>
      </w:r>
      <w:r w:rsidRPr="00E47FC0">
        <w:t>dos a grandes presiones.</w:t>
      </w:r>
    </w:p>
    <w:p w:rsidR="00FC18B0" w:rsidRDefault="00FC18B0" w:rsidP="00AE352E">
      <w:pPr>
        <w:pStyle w:val="Nivel2"/>
        <w:spacing w:before="360"/>
      </w:pPr>
      <w:r>
        <w:t>5.1. Relación esfuerzo-deformación</w:t>
      </w:r>
    </w:p>
    <w:p w:rsidR="007430E3" w:rsidRDefault="007430E3" w:rsidP="007430E3">
      <w:pPr>
        <w:pStyle w:val="Imagenizquierda"/>
        <w:framePr w:wrap="notBeside" w:vAnchor="page" w:y="8896"/>
        <w:spacing w:before="0" w:after="120"/>
        <w:rPr>
          <w:sz w:val="18"/>
        </w:rPr>
      </w:pPr>
      <w:r>
        <w:rPr>
          <w:sz w:val="18"/>
          <w:lang w:val="es-ES_tradnl" w:eastAsia="es-ES_tradnl"/>
        </w:rPr>
        <w:drawing>
          <wp:inline distT="0" distB="0" distL="0" distR="0">
            <wp:extent cx="1620520" cy="1624965"/>
            <wp:effectExtent l="0" t="0" r="0" b="0"/>
            <wp:docPr id="3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00c.jpg"/>
                    <pic:cNvPicPr/>
                  </pic:nvPicPr>
                  <pic:blipFill>
                    <a:blip r:embed="rId69">
                      <a:extLst>
                        <a:ext uri="{28A0092B-C50C-407E-A947-70E740481C1C}">
                          <a14:useLocalDpi xmlns:a14="http://schemas.microsoft.com/office/drawing/2010/main" val="0"/>
                        </a:ext>
                      </a:extLst>
                    </a:blip>
                    <a:stretch>
                      <a:fillRect/>
                    </a:stretch>
                  </pic:blipFill>
                  <pic:spPr>
                    <a:xfrm>
                      <a:off x="0" y="0"/>
                      <a:ext cx="1620520" cy="1624965"/>
                    </a:xfrm>
                    <a:prstGeom prst="rect">
                      <a:avLst/>
                    </a:prstGeom>
                  </pic:spPr>
                </pic:pic>
              </a:graphicData>
            </a:graphic>
          </wp:inline>
        </w:drawing>
      </w:r>
    </w:p>
    <w:p w:rsidR="007430E3" w:rsidRPr="007430E3" w:rsidRDefault="007430E3" w:rsidP="007430E3">
      <w:pPr>
        <w:pStyle w:val="Imagenizquierda"/>
        <w:framePr w:wrap="notBeside" w:vAnchor="page" w:y="8896"/>
        <w:spacing w:before="0" w:after="120"/>
        <w:jc w:val="left"/>
        <w:rPr>
          <w:i/>
          <w:sz w:val="18"/>
        </w:rPr>
      </w:pPr>
      <w:r>
        <w:rPr>
          <w:b/>
          <w:sz w:val="18"/>
        </w:rPr>
        <w:t>Figura 9.41.</w:t>
      </w:r>
      <w:r>
        <w:rPr>
          <w:i/>
          <w:sz w:val="18"/>
        </w:rPr>
        <w:t xml:space="preserve"> Relación esfuer-zo-deformación. </w:t>
      </w:r>
      <w:r>
        <w:rPr>
          <w:b/>
          <w:sz w:val="18"/>
        </w:rPr>
        <w:t>A</w:t>
      </w:r>
      <w:r>
        <w:rPr>
          <w:i/>
          <w:sz w:val="18"/>
        </w:rPr>
        <w:t xml:space="preserve">, deforma-ción plástica. </w:t>
      </w:r>
      <w:r>
        <w:rPr>
          <w:b/>
          <w:sz w:val="18"/>
        </w:rPr>
        <w:t>B</w:t>
      </w:r>
      <w:r>
        <w:rPr>
          <w:i/>
          <w:sz w:val="18"/>
        </w:rPr>
        <w:t>, deformación elástica</w:t>
      </w:r>
      <w:r w:rsidR="00D333B5">
        <w:rPr>
          <w:i/>
          <w:sz w:val="18"/>
        </w:rPr>
        <w:t xml:space="preserve"> (cmm)</w:t>
      </w:r>
      <w:r>
        <w:rPr>
          <w:i/>
          <w:sz w:val="18"/>
        </w:rPr>
        <w:t>.</w:t>
      </w:r>
    </w:p>
    <w:p w:rsidR="00FC18B0" w:rsidRDefault="00FC18B0" w:rsidP="00AE352E">
      <w:pPr>
        <w:pStyle w:val="Prrafobsico"/>
        <w:spacing w:before="120"/>
        <w:rPr>
          <w:lang w:val="es-ES"/>
        </w:rPr>
      </w:pPr>
      <w:r>
        <w:rPr>
          <w:lang w:val="es-ES"/>
        </w:rPr>
        <w:t>La deformación de una roca ante un esfuerzo tectónico es r</w:t>
      </w:r>
      <w:r>
        <w:rPr>
          <w:lang w:val="es-ES"/>
        </w:rPr>
        <w:t>e</w:t>
      </w:r>
      <w:r>
        <w:rPr>
          <w:lang w:val="es-ES"/>
        </w:rPr>
        <w:t xml:space="preserve">sultado de una componente </w:t>
      </w:r>
      <w:r>
        <w:rPr>
          <w:b/>
          <w:lang w:val="es-ES"/>
        </w:rPr>
        <w:t>elástica</w:t>
      </w:r>
      <w:r>
        <w:rPr>
          <w:lang w:val="es-ES"/>
        </w:rPr>
        <w:t xml:space="preserve"> y otra </w:t>
      </w:r>
      <w:r>
        <w:rPr>
          <w:b/>
          <w:lang w:val="es-ES"/>
        </w:rPr>
        <w:t>plástica</w:t>
      </w:r>
      <w:r>
        <w:rPr>
          <w:lang w:val="es-ES"/>
        </w:rPr>
        <w:t>. Al someter a una roca</w:t>
      </w:r>
      <w:r w:rsidR="007430E3">
        <w:rPr>
          <w:lang w:val="es-ES"/>
        </w:rPr>
        <w:t xml:space="preserve"> a la acción de un esfuerzo y medir la deformación prod</w:t>
      </w:r>
      <w:r w:rsidR="007430E3">
        <w:rPr>
          <w:lang w:val="es-ES"/>
        </w:rPr>
        <w:t>u</w:t>
      </w:r>
      <w:r w:rsidR="007430E3">
        <w:rPr>
          <w:lang w:val="es-ES"/>
        </w:rPr>
        <w:t>cida (figura 9.41), podemos encontrar uno de los siguientes co</w:t>
      </w:r>
      <w:r w:rsidR="007430E3">
        <w:rPr>
          <w:lang w:val="es-ES"/>
        </w:rPr>
        <w:t>m</w:t>
      </w:r>
      <w:r w:rsidR="007430E3">
        <w:rPr>
          <w:lang w:val="es-ES"/>
        </w:rPr>
        <w:t>portamientos:</w:t>
      </w:r>
    </w:p>
    <w:p w:rsidR="007430E3" w:rsidRDefault="007430E3" w:rsidP="007430E3">
      <w:pPr>
        <w:pStyle w:val="Vietadonmero"/>
        <w:numPr>
          <w:ilvl w:val="0"/>
          <w:numId w:val="32"/>
        </w:numPr>
        <w:spacing w:before="120"/>
        <w:ind w:left="284" w:hanging="284"/>
      </w:pPr>
      <w:r>
        <w:rPr>
          <w:b/>
        </w:rPr>
        <w:t>Deformación elástica</w:t>
      </w:r>
      <w:r w:rsidRPr="007430E3">
        <w:rPr>
          <w:b/>
        </w:rPr>
        <w:t>:</w:t>
      </w:r>
      <w:r>
        <w:t xml:space="preserve"> en que la magnitud de la deformación es proporcional a la intensidad del esfuerzo aplicado hasta alca</w:t>
      </w:r>
      <w:r>
        <w:t>n</w:t>
      </w:r>
      <w:r>
        <w:t xml:space="preserve">zar el </w:t>
      </w:r>
      <w:r w:rsidRPr="007430E3">
        <w:rPr>
          <w:i/>
        </w:rPr>
        <w:t>límite elástico</w:t>
      </w:r>
      <w:r>
        <w:rPr>
          <w:i/>
        </w:rPr>
        <w:t xml:space="preserve"> </w:t>
      </w:r>
      <w:r>
        <w:t>(figura 9.41.B). Si cesa la acción del e</w:t>
      </w:r>
      <w:r>
        <w:t>s</w:t>
      </w:r>
      <w:r>
        <w:t xml:space="preserve">fuerzo, las rocas recuperan su estado </w:t>
      </w:r>
      <w:proofErr w:type="spellStart"/>
      <w:r>
        <w:t>indeformado</w:t>
      </w:r>
      <w:proofErr w:type="spellEnd"/>
      <w:r>
        <w:t xml:space="preserve"> inicial.</w:t>
      </w:r>
    </w:p>
    <w:p w:rsidR="007430E3" w:rsidRPr="007430E3" w:rsidRDefault="007430E3" w:rsidP="007430E3">
      <w:pPr>
        <w:pStyle w:val="Vietadonmero"/>
        <w:numPr>
          <w:ilvl w:val="0"/>
          <w:numId w:val="32"/>
        </w:numPr>
        <w:spacing w:before="120"/>
        <w:ind w:left="284" w:hanging="284"/>
        <w:rPr>
          <w:b/>
        </w:rPr>
      </w:pPr>
      <w:r w:rsidRPr="007430E3">
        <w:rPr>
          <w:b/>
        </w:rPr>
        <w:t>Deformación</w:t>
      </w:r>
      <w:r>
        <w:rPr>
          <w:b/>
        </w:rPr>
        <w:t xml:space="preserve"> plástica:</w:t>
      </w:r>
      <w:r>
        <w:t xml:space="preserve"> aparece a partir del límite elástico, sie</w:t>
      </w:r>
      <w:r>
        <w:t>n</w:t>
      </w:r>
      <w:r>
        <w:t>do una deformación permanente</w:t>
      </w:r>
      <w:r w:rsidR="007B3507">
        <w:t xml:space="preserve"> (figura 9.41.A)</w:t>
      </w:r>
      <w:r>
        <w:t>.</w:t>
      </w:r>
    </w:p>
    <w:p w:rsidR="007430E3" w:rsidRPr="007B3507" w:rsidRDefault="007430E3" w:rsidP="007430E3">
      <w:pPr>
        <w:pStyle w:val="Vietadonmero"/>
        <w:numPr>
          <w:ilvl w:val="0"/>
          <w:numId w:val="32"/>
        </w:numPr>
        <w:spacing w:before="120"/>
        <w:ind w:left="284" w:hanging="284"/>
        <w:rPr>
          <w:b/>
        </w:rPr>
      </w:pPr>
      <w:r>
        <w:rPr>
          <w:b/>
        </w:rPr>
        <w:t xml:space="preserve">Deformación frágil: </w:t>
      </w:r>
      <w:r w:rsidR="007B3507">
        <w:t>ocurre al superar el límite de resistencia mecánica del material tras la deformación plástica o, con más frecuencia, elástica.</w:t>
      </w:r>
    </w:p>
    <w:p w:rsidR="007B3507" w:rsidRPr="007B3507" w:rsidRDefault="007B3507" w:rsidP="007B3507">
      <w:pPr>
        <w:pStyle w:val="Prrafobsico"/>
      </w:pPr>
      <w:r>
        <w:t>La deformación elástica, al no dejar huellas permanentes, no da lugar a estructuras tectónicas, sino que éstas son causadas por deformaciones plásticas (pliegues) o por rotura (fallas y diaclasas).</w:t>
      </w:r>
    </w:p>
    <w:p w:rsidR="007B3507" w:rsidRDefault="007B3507" w:rsidP="007B3507">
      <w:pPr>
        <w:pStyle w:val="Prrafobsico"/>
      </w:pPr>
      <w:r>
        <w:t>Los materiales que presentan deformación plástica entre ela</w:t>
      </w:r>
      <w:r>
        <w:t>s</w:t>
      </w:r>
      <w:r>
        <w:t xml:space="preserve">ticidad y rotura se denominan </w:t>
      </w:r>
      <w:r>
        <w:rPr>
          <w:i/>
        </w:rPr>
        <w:t>dúctiles</w:t>
      </w:r>
      <w:r>
        <w:t xml:space="preserve"> y aquellos que sólo se co</w:t>
      </w:r>
      <w:r>
        <w:t>m</w:t>
      </w:r>
      <w:r>
        <w:t>portan de modo elástico ante esfuerzos repentinos o de corta d</w:t>
      </w:r>
      <w:r>
        <w:t>u</w:t>
      </w:r>
      <w:r>
        <w:t xml:space="preserve">ración son los </w:t>
      </w:r>
      <w:r>
        <w:rPr>
          <w:i/>
        </w:rPr>
        <w:t>frágiles</w:t>
      </w:r>
      <w:r>
        <w:t>. Bajo condiciones superficiales las rocas se comportan como materiales rígidos y frágiles; sin embargo, en las series estratigráficas se observan deformaciones plásticas, por lo que estos conceptos son relativos, dependiendo la respuesta de las rocas de diversos factores que veremos a continuación.</w:t>
      </w:r>
    </w:p>
    <w:p w:rsidR="00E64A7A" w:rsidRDefault="00E64A7A" w:rsidP="00AE352E">
      <w:pPr>
        <w:pStyle w:val="Nivel3"/>
        <w:spacing w:before="240"/>
      </w:pPr>
      <w:r>
        <w:lastRenderedPageBreak/>
        <w:t>Factores que modifican la respuesta de las rocas</w:t>
      </w:r>
    </w:p>
    <w:p w:rsidR="00E64A7A" w:rsidRDefault="00E64A7A" w:rsidP="00AE352E">
      <w:pPr>
        <w:pStyle w:val="Prrafobsico"/>
        <w:spacing w:before="120"/>
        <w:rPr>
          <w:lang w:val="es-ES"/>
        </w:rPr>
      </w:pPr>
      <w:r>
        <w:rPr>
          <w:lang w:val="es-ES"/>
        </w:rPr>
        <w:t>Diversos factores pueden propiciar un incremento de la plast</w:t>
      </w:r>
      <w:r>
        <w:rPr>
          <w:lang w:val="es-ES"/>
        </w:rPr>
        <w:t>i</w:t>
      </w:r>
      <w:r>
        <w:rPr>
          <w:lang w:val="es-ES"/>
        </w:rPr>
        <w:t>cidad de las rocas respecto a su comportamiento en condiciones superficiales para que sea posible la formación de pliegues. Entre esos factores tenemos:</w:t>
      </w:r>
    </w:p>
    <w:p w:rsidR="00E64A7A" w:rsidRDefault="00E64A7A" w:rsidP="00AE352E">
      <w:pPr>
        <w:pStyle w:val="Vietadoletra"/>
        <w:numPr>
          <w:ilvl w:val="0"/>
          <w:numId w:val="33"/>
        </w:numPr>
        <w:spacing w:before="80"/>
        <w:ind w:left="284" w:hanging="284"/>
      </w:pPr>
      <w:r>
        <w:rPr>
          <w:b/>
        </w:rPr>
        <w:t>Presión confinante:</w:t>
      </w:r>
      <w:r>
        <w:t xml:space="preserve"> al aumentar la presión se incrementa el campo de plasticidad.</w:t>
      </w:r>
    </w:p>
    <w:p w:rsidR="00E64A7A" w:rsidRDefault="00E64A7A" w:rsidP="00AE352E">
      <w:pPr>
        <w:pStyle w:val="Vietadoletra"/>
        <w:numPr>
          <w:ilvl w:val="0"/>
          <w:numId w:val="33"/>
        </w:numPr>
        <w:spacing w:before="80"/>
        <w:ind w:left="284" w:hanging="284"/>
      </w:pPr>
      <w:r>
        <w:rPr>
          <w:b/>
        </w:rPr>
        <w:t>Temperatura:</w:t>
      </w:r>
      <w:r>
        <w:t xml:space="preserve"> también al aumentar la temperatura lo hace la plasticidad de las rocas.</w:t>
      </w:r>
    </w:p>
    <w:p w:rsidR="00B477F7" w:rsidRPr="00B477F7" w:rsidRDefault="00B477F7" w:rsidP="00AE352E">
      <w:pPr>
        <w:pStyle w:val="Prrafobsico"/>
        <w:spacing w:before="80"/>
        <w:ind w:left="284"/>
      </w:pPr>
      <w:r>
        <w:t xml:space="preserve">La conjunción de los dos factores anteriores hace que las rocas sean dúctiles en profundidad y frágiles en superficie. Si el incremento de presión y temperatura es importante, se puede sobrepasar el campo de plasticidad y llegar al </w:t>
      </w:r>
      <w:r>
        <w:rPr>
          <w:i/>
        </w:rPr>
        <w:t>flujo viscoso</w:t>
      </w:r>
      <w:r>
        <w:t>.</w:t>
      </w:r>
    </w:p>
    <w:p w:rsidR="00E64A7A" w:rsidRDefault="00E64A7A" w:rsidP="00AE352E">
      <w:pPr>
        <w:pStyle w:val="Vietadoletra"/>
        <w:numPr>
          <w:ilvl w:val="0"/>
          <w:numId w:val="33"/>
        </w:numPr>
        <w:spacing w:before="80"/>
        <w:ind w:left="284" w:hanging="284"/>
      </w:pPr>
      <w:r>
        <w:rPr>
          <w:b/>
        </w:rPr>
        <w:t>Tiempo de actuación de los esfuerzos:</w:t>
      </w:r>
      <w:r w:rsidR="00B477F7">
        <w:t xml:space="preserve"> es un factor muy impo</w:t>
      </w:r>
      <w:r w:rsidR="00B477F7">
        <w:t>r</w:t>
      </w:r>
      <w:r w:rsidR="00B477F7">
        <w:t>tante puesto que muchas deformaciones se desarrollan a lo largo de millones de años. Los esfuerzos duraderos, aunque sean débiles, facilitan la deformación plástica. En cambio, los esfuerzos repentinos provocan la ruptura de las rocas.</w:t>
      </w:r>
    </w:p>
    <w:p w:rsidR="00E64A7A" w:rsidRPr="00E64A7A" w:rsidRDefault="00E64A7A" w:rsidP="00AE352E">
      <w:pPr>
        <w:pStyle w:val="Vietadoletra"/>
        <w:numPr>
          <w:ilvl w:val="0"/>
          <w:numId w:val="33"/>
        </w:numPr>
        <w:spacing w:before="80"/>
        <w:ind w:left="284" w:hanging="284"/>
      </w:pPr>
      <w:r>
        <w:rPr>
          <w:b/>
        </w:rPr>
        <w:t>Contenido en fluidos:</w:t>
      </w:r>
      <w:r w:rsidR="00B477F7">
        <w:rPr>
          <w:b/>
        </w:rPr>
        <w:t xml:space="preserve"> </w:t>
      </w:r>
      <w:r w:rsidR="00AE352E">
        <w:t>también favorece la deformación plástica al actuar los fluidos como lubricantes que facilitan los mov</w:t>
      </w:r>
      <w:r w:rsidR="00AE352E">
        <w:t>i</w:t>
      </w:r>
      <w:r w:rsidR="00AE352E">
        <w:t xml:space="preserve">mientos </w:t>
      </w:r>
      <w:proofErr w:type="spellStart"/>
      <w:r w:rsidR="00AE352E">
        <w:t>intergranulares</w:t>
      </w:r>
      <w:proofErr w:type="spellEnd"/>
      <w:r w:rsidR="00AE352E">
        <w:t xml:space="preserve"> en el seno de la roca.</w:t>
      </w:r>
    </w:p>
    <w:p w:rsidR="00E64A7A" w:rsidRDefault="00E64A7A" w:rsidP="00AE352E">
      <w:pPr>
        <w:pStyle w:val="Vietadoletra"/>
        <w:numPr>
          <w:ilvl w:val="0"/>
          <w:numId w:val="33"/>
        </w:numPr>
        <w:spacing w:before="80"/>
        <w:ind w:left="284" w:hanging="284"/>
      </w:pPr>
      <w:r>
        <w:rPr>
          <w:b/>
        </w:rPr>
        <w:t>Composición y estructura de la roca</w:t>
      </w:r>
      <w:proofErr w:type="gramStart"/>
      <w:r>
        <w:rPr>
          <w:b/>
        </w:rPr>
        <w:t xml:space="preserve">: </w:t>
      </w:r>
      <w:r w:rsidR="00AE352E">
        <w:t xml:space="preserve"> la</w:t>
      </w:r>
      <w:proofErr w:type="gramEnd"/>
      <w:r w:rsidR="00AE352E">
        <w:t xml:space="preserve"> propia naturaleza de la roca hace que posea unas propiedades características en rel</w:t>
      </w:r>
      <w:r w:rsidR="00AE352E">
        <w:t>a</w:t>
      </w:r>
      <w:r w:rsidR="00AE352E">
        <w:t>ción con su respuesta a los esfuerzos. Así, se distinguen:</w:t>
      </w:r>
    </w:p>
    <w:p w:rsidR="00B477F7" w:rsidRPr="00AE352E" w:rsidRDefault="00B477F7" w:rsidP="00AE352E">
      <w:pPr>
        <w:pStyle w:val="Vieta1"/>
        <w:spacing w:before="80" w:after="40"/>
        <w:ind w:left="568"/>
        <w:rPr>
          <w:rFonts w:ascii="Franklin Gothic Book" w:hAnsi="Franklin Gothic Book"/>
        </w:rPr>
      </w:pPr>
      <w:r w:rsidRPr="00AE352E">
        <w:rPr>
          <w:rFonts w:ascii="Franklin Gothic Book" w:hAnsi="Franklin Gothic Book"/>
          <w:b/>
        </w:rPr>
        <w:t>Rocas competentes:</w:t>
      </w:r>
      <w:r w:rsidR="00AE352E" w:rsidRPr="00AE352E">
        <w:rPr>
          <w:rFonts w:ascii="Franklin Gothic Book" w:hAnsi="Franklin Gothic Book"/>
        </w:rPr>
        <w:t xml:space="preserve"> son rocas </w:t>
      </w:r>
      <w:r w:rsidR="00AE352E">
        <w:rPr>
          <w:rFonts w:ascii="Franklin Gothic Book" w:hAnsi="Franklin Gothic Book"/>
        </w:rPr>
        <w:t>rígidas, como areniscas, gr</w:t>
      </w:r>
      <w:r w:rsidR="00AE352E">
        <w:rPr>
          <w:rFonts w:ascii="Franklin Gothic Book" w:hAnsi="Franklin Gothic Book"/>
        </w:rPr>
        <w:t>a</w:t>
      </w:r>
      <w:r w:rsidR="00AE352E">
        <w:rPr>
          <w:rFonts w:ascii="Franklin Gothic Book" w:hAnsi="Franklin Gothic Book"/>
        </w:rPr>
        <w:t>nito, calizas, que transmiten los esfuerzos y sólo adquieren plasticidad en condiciones de elevada presión y/o temper</w:t>
      </w:r>
      <w:r w:rsidR="00AE352E">
        <w:rPr>
          <w:rFonts w:ascii="Franklin Gothic Book" w:hAnsi="Franklin Gothic Book"/>
        </w:rPr>
        <w:t>a</w:t>
      </w:r>
      <w:r w:rsidR="00AE352E">
        <w:rPr>
          <w:rFonts w:ascii="Franklin Gothic Book" w:hAnsi="Franklin Gothic Book"/>
        </w:rPr>
        <w:t>tura.</w:t>
      </w:r>
    </w:p>
    <w:p w:rsidR="00B477F7" w:rsidRPr="00AE352E" w:rsidRDefault="00B477F7" w:rsidP="00AE352E">
      <w:pPr>
        <w:pStyle w:val="Vieta1"/>
        <w:spacing w:before="80" w:after="40"/>
        <w:ind w:left="568"/>
        <w:rPr>
          <w:rFonts w:ascii="Franklin Gothic Book" w:hAnsi="Franklin Gothic Book"/>
        </w:rPr>
      </w:pPr>
      <w:r w:rsidRPr="00AE352E">
        <w:rPr>
          <w:rFonts w:ascii="Franklin Gothic Book" w:hAnsi="Franklin Gothic Book"/>
          <w:b/>
        </w:rPr>
        <w:t>Rocas incompetentes:</w:t>
      </w:r>
      <w:r w:rsidR="00AE352E">
        <w:rPr>
          <w:rFonts w:ascii="Franklin Gothic Book" w:hAnsi="Franklin Gothic Book"/>
        </w:rPr>
        <w:t xml:space="preserve"> como las arcillas y evaporitas, que se deforman fácilmente dispersando los esfuerzos.</w:t>
      </w:r>
    </w:p>
    <w:p w:rsidR="00E64A7A" w:rsidRDefault="00E64A7A" w:rsidP="00AE352E">
      <w:pPr>
        <w:pStyle w:val="Nivel3"/>
        <w:spacing w:before="160"/>
      </w:pPr>
      <w:r>
        <w:t>Tipos de esfuerzos y deformaciones</w:t>
      </w:r>
      <w:bookmarkStart w:id="0" w:name="_GoBack"/>
      <w:bookmarkEnd w:id="0"/>
    </w:p>
    <w:p w:rsidR="00E64A7A" w:rsidRDefault="00AE352E" w:rsidP="00AE352E">
      <w:pPr>
        <w:pStyle w:val="Prrafobsico"/>
        <w:spacing w:before="120"/>
        <w:rPr>
          <w:lang w:val="es-ES"/>
        </w:rPr>
      </w:pPr>
      <w:r>
        <w:rPr>
          <w:lang w:val="es-ES"/>
        </w:rPr>
        <w:t>Además de la respuesta de las rocas ante los esfuerzos, cond</w:t>
      </w:r>
      <w:r>
        <w:rPr>
          <w:lang w:val="es-ES"/>
        </w:rPr>
        <w:t>i</w:t>
      </w:r>
      <w:r>
        <w:rPr>
          <w:lang w:val="es-ES"/>
        </w:rPr>
        <w:t>cionada por los factores antes mencionados, hay que tener en cuenta la incidencia de la orientación de esos esfuerzos. Así, p</w:t>
      </w:r>
      <w:r>
        <w:rPr>
          <w:lang w:val="es-ES"/>
        </w:rPr>
        <w:t>o</w:t>
      </w:r>
      <w:r>
        <w:rPr>
          <w:lang w:val="es-ES"/>
        </w:rPr>
        <w:t xml:space="preserve">demos distinguir: esfuerzos </w:t>
      </w:r>
      <w:r>
        <w:rPr>
          <w:b/>
          <w:lang w:val="es-ES"/>
        </w:rPr>
        <w:t>compresivos</w:t>
      </w:r>
      <w:r>
        <w:rPr>
          <w:lang w:val="es-ES"/>
        </w:rPr>
        <w:t xml:space="preserve">, </w:t>
      </w:r>
      <w:proofErr w:type="spellStart"/>
      <w:r>
        <w:rPr>
          <w:b/>
          <w:lang w:val="es-ES"/>
        </w:rPr>
        <w:t>distensivos</w:t>
      </w:r>
      <w:proofErr w:type="spellEnd"/>
      <w:r>
        <w:rPr>
          <w:lang w:val="es-ES"/>
        </w:rPr>
        <w:t xml:space="preserve"> y de </w:t>
      </w:r>
      <w:r>
        <w:rPr>
          <w:b/>
          <w:lang w:val="es-ES"/>
        </w:rPr>
        <w:t>cizalla</w:t>
      </w:r>
      <w:r>
        <w:rPr>
          <w:lang w:val="es-ES"/>
        </w:rPr>
        <w:t>:</w:t>
      </w:r>
    </w:p>
    <w:p w:rsidR="00AE352E" w:rsidRDefault="00AE352E" w:rsidP="00D735C7">
      <w:pPr>
        <w:pStyle w:val="Imagenpgina"/>
        <w:framePr w:wrap="notBeside"/>
        <w:spacing w:before="120" w:after="0"/>
        <w:jc w:val="right"/>
      </w:pPr>
      <w:r>
        <w:rPr>
          <w:lang w:val="es-ES_tradnl" w:eastAsia="es-ES_tradnl"/>
        </w:rPr>
        <w:drawing>
          <wp:inline distT="0" distB="0" distL="0" distR="0">
            <wp:extent cx="4906508" cy="2167142"/>
            <wp:effectExtent l="0" t="0" r="0" b="5080"/>
            <wp:docPr id="3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00b.jpg"/>
                    <pic:cNvPicPr/>
                  </pic:nvPicPr>
                  <pic:blipFill>
                    <a:blip r:embed="rId70">
                      <a:extLst>
                        <a:ext uri="{28A0092B-C50C-407E-A947-70E740481C1C}">
                          <a14:useLocalDpi xmlns:a14="http://schemas.microsoft.com/office/drawing/2010/main" val="0"/>
                        </a:ext>
                      </a:extLst>
                    </a:blip>
                    <a:stretch>
                      <a:fillRect/>
                    </a:stretch>
                  </pic:blipFill>
                  <pic:spPr bwMode="auto">
                    <a:xfrm>
                      <a:off x="0" y="0"/>
                      <a:ext cx="4906508" cy="2167142"/>
                    </a:xfrm>
                    <a:prstGeom prst="rect">
                      <a:avLst/>
                    </a:prstGeom>
                    <a:ln>
                      <a:noFill/>
                    </a:ln>
                    <a:extLst>
                      <a:ext uri="{53640926-AAD7-44D8-BBD7-CCE9431645EC}">
                        <a14:shadowObscured xmlns:a14="http://schemas.microsoft.com/office/drawing/2010/main"/>
                      </a:ext>
                    </a:extLst>
                  </pic:spPr>
                </pic:pic>
              </a:graphicData>
            </a:graphic>
          </wp:inline>
        </w:drawing>
      </w:r>
    </w:p>
    <w:p w:rsidR="00AE352E" w:rsidRPr="00036601" w:rsidRDefault="00AE352E" w:rsidP="00036601">
      <w:pPr>
        <w:pStyle w:val="Imagenpgina"/>
        <w:framePr w:wrap="notBeside"/>
        <w:spacing w:before="0" w:after="120"/>
        <w:ind w:left="1560"/>
        <w:jc w:val="left"/>
        <w:rPr>
          <w:i/>
          <w:sz w:val="18"/>
        </w:rPr>
      </w:pPr>
      <w:r w:rsidRPr="00AE352E">
        <w:rPr>
          <w:b/>
          <w:sz w:val="18"/>
        </w:rPr>
        <w:t xml:space="preserve">Figura 9.42. </w:t>
      </w:r>
      <w:r w:rsidR="00036601">
        <w:rPr>
          <w:i/>
          <w:sz w:val="18"/>
        </w:rPr>
        <w:t xml:space="preserve"> Tipos de esfuerzos y respuesta de un material</w:t>
      </w:r>
      <w:r w:rsidR="00D333B5">
        <w:rPr>
          <w:i/>
          <w:sz w:val="18"/>
        </w:rPr>
        <w:t xml:space="preserve"> (cmm)</w:t>
      </w:r>
      <w:r w:rsidR="00036601">
        <w:rPr>
          <w:i/>
          <w:sz w:val="18"/>
        </w:rPr>
        <w:t>.</w:t>
      </w:r>
    </w:p>
    <w:p w:rsidR="00BB0BB4" w:rsidRPr="00BB0BB4" w:rsidRDefault="00913613" w:rsidP="00BB0BB4">
      <w:pPr>
        <w:pStyle w:val="Nivel2"/>
        <w:suppressAutoHyphens/>
        <w:ind w:left="567" w:hanging="567"/>
      </w:pPr>
      <w:r>
        <w:lastRenderedPageBreak/>
        <w:t>5</w:t>
      </w:r>
      <w:r w:rsidR="00990FE8">
        <w:t>.2</w:t>
      </w:r>
      <w:r w:rsidR="00077E4F">
        <w:t>. Tipos de deformaciones</w:t>
      </w:r>
    </w:p>
    <w:p w:rsidR="00990FE8" w:rsidRDefault="00990FE8" w:rsidP="00E47FC0">
      <w:pPr>
        <w:pStyle w:val="Prrafobsico"/>
      </w:pPr>
      <w:r>
        <w:t>Reuniendo lo visto en los epígrafes anteriores, tenemos que en función de los esfuerzos, su orientación, intensidad y duración, así como del tipo de roca y las condiciones termodinámicas bajo las que se produce la deformación, las estructuras resultantes se pueden clasificar como sigue:</w:t>
      </w:r>
    </w:p>
    <w:p w:rsidR="00990FE8" w:rsidRDefault="00990FE8" w:rsidP="00077E4F">
      <w:pPr>
        <w:pStyle w:val="Imagenpgina"/>
        <w:framePr w:wrap="notBeside"/>
        <w:spacing w:after="60"/>
        <w:jc w:val="right"/>
        <w:rPr>
          <w:sz w:val="18"/>
        </w:rPr>
      </w:pPr>
      <w:r>
        <w:rPr>
          <w:sz w:val="18"/>
          <w:lang w:val="es-ES_tradnl" w:eastAsia="es-ES_tradnl"/>
        </w:rPr>
        <w:drawing>
          <wp:inline distT="0" distB="0" distL="0" distR="0">
            <wp:extent cx="5233781" cy="3714750"/>
            <wp:effectExtent l="0" t="0" r="5080" b="0"/>
            <wp:docPr id="3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00d.jpg"/>
                    <pic:cNvPicPr/>
                  </pic:nvPicPr>
                  <pic:blipFill>
                    <a:blip r:embed="rId71">
                      <a:extLst>
                        <a:ext uri="{28A0092B-C50C-407E-A947-70E740481C1C}">
                          <a14:useLocalDpi xmlns:a14="http://schemas.microsoft.com/office/drawing/2010/main" val="0"/>
                        </a:ext>
                      </a:extLst>
                    </a:blip>
                    <a:stretch>
                      <a:fillRect/>
                    </a:stretch>
                  </pic:blipFill>
                  <pic:spPr>
                    <a:xfrm>
                      <a:off x="0" y="0"/>
                      <a:ext cx="5238924" cy="3718400"/>
                    </a:xfrm>
                    <a:prstGeom prst="rect">
                      <a:avLst/>
                    </a:prstGeom>
                  </pic:spPr>
                </pic:pic>
              </a:graphicData>
            </a:graphic>
          </wp:inline>
        </w:drawing>
      </w:r>
    </w:p>
    <w:p w:rsidR="00077E4F" w:rsidRDefault="00077E4F" w:rsidP="0024581D">
      <w:pPr>
        <w:pStyle w:val="Imagenpgina"/>
        <w:framePr w:wrap="notBeside"/>
        <w:spacing w:before="0" w:after="120"/>
        <w:ind w:left="851"/>
        <w:jc w:val="left"/>
        <w:rPr>
          <w:i/>
          <w:sz w:val="18"/>
        </w:rPr>
      </w:pPr>
      <w:r>
        <w:rPr>
          <w:b/>
          <w:sz w:val="18"/>
        </w:rPr>
        <w:t xml:space="preserve">Figura 9.43. </w:t>
      </w:r>
      <w:r>
        <w:rPr>
          <w:i/>
          <w:sz w:val="18"/>
        </w:rPr>
        <w:t>Tipos de deformación y estructuras tect</w:t>
      </w:r>
      <w:r w:rsidR="0024581D">
        <w:rPr>
          <w:i/>
          <w:sz w:val="18"/>
        </w:rPr>
        <w:t>ónicas resultantes</w:t>
      </w:r>
      <w:r w:rsidR="00D333B5">
        <w:rPr>
          <w:i/>
          <w:sz w:val="18"/>
        </w:rPr>
        <w:t xml:space="preserve"> (cmm)</w:t>
      </w:r>
      <w:r w:rsidR="0024581D">
        <w:rPr>
          <w:i/>
          <w:sz w:val="18"/>
        </w:rPr>
        <w:t>.</w:t>
      </w:r>
    </w:p>
    <w:p w:rsidR="0024581D" w:rsidRPr="00077E4F" w:rsidRDefault="0024581D" w:rsidP="00077E4F">
      <w:pPr>
        <w:pStyle w:val="Imagenpgina"/>
        <w:framePr w:wrap="notBeside"/>
        <w:spacing w:before="0"/>
        <w:ind w:left="851"/>
        <w:jc w:val="left"/>
        <w:rPr>
          <w:i/>
          <w:sz w:val="18"/>
        </w:rPr>
      </w:pPr>
      <w:r>
        <w:rPr>
          <w:b/>
          <w:sz w:val="18"/>
        </w:rPr>
        <w:t>*</w:t>
      </w:r>
      <w:r>
        <w:rPr>
          <w:i/>
          <w:sz w:val="18"/>
        </w:rPr>
        <w:t>Las ondas sísmicas y las mareas terrestres, como deformaciones de tipo elástico que son, no dejan huella en las rocas a las que afectan y, por consiguiente, no se pueden identificar estructuras tectónicas resultantes. No obstante, las ondas sísmicas pueden provocar alteraciones como la formación de fisuras, licuefacción del terreno u otros efectos visibles en el mismo.</w:t>
      </w:r>
    </w:p>
    <w:p w:rsidR="00E47FC0" w:rsidRDefault="00E47FC0" w:rsidP="00FF6F1B">
      <w:pPr>
        <w:pStyle w:val="Vietadonmero"/>
        <w:numPr>
          <w:ilvl w:val="0"/>
          <w:numId w:val="34"/>
        </w:numPr>
        <w:ind w:left="284" w:hanging="284"/>
      </w:pPr>
      <w:r w:rsidRPr="00077E4F">
        <w:rPr>
          <w:b/>
        </w:rPr>
        <w:t>Deformaciones plásticas (pliegues o plegamientos)</w:t>
      </w:r>
      <w:r>
        <w:t>. Se prod</w:t>
      </w:r>
      <w:r>
        <w:t>u</w:t>
      </w:r>
      <w:r>
        <w:t xml:space="preserve">cen por fuerzas de compresión; en este tipo de deformaciones los estratos (en rocas sedimentarias) o los planos de </w:t>
      </w:r>
      <w:r w:rsidRPr="00077E4F">
        <w:rPr>
          <w:rStyle w:val="Trminoglosario"/>
        </w:rPr>
        <w:t>esquist</w:t>
      </w:r>
      <w:r w:rsidRPr="00077E4F">
        <w:rPr>
          <w:rStyle w:val="Trminoglosario"/>
        </w:rPr>
        <w:t>o</w:t>
      </w:r>
      <w:r w:rsidRPr="00077E4F">
        <w:rPr>
          <w:rStyle w:val="Trminoglosario"/>
        </w:rPr>
        <w:t>sidad</w:t>
      </w:r>
      <w:r>
        <w:t xml:space="preserve"> (en rocas metamórficas) se doblan formando ondulaci</w:t>
      </w:r>
      <w:r>
        <w:t>o</w:t>
      </w:r>
      <w:r>
        <w:t>nes alargadas, más o menos paralelas entre sí. Obsérvese que el plegamiento no implica una ruptura de los elementos afect</w:t>
      </w:r>
      <w:r>
        <w:t>a</w:t>
      </w:r>
      <w:r>
        <w:t>dos. Para nombrar los pliegues se emplean diversos criterios</w:t>
      </w:r>
      <w:r w:rsidR="00077E4F">
        <w:t xml:space="preserve">, en general basados en la orientación de sus </w:t>
      </w:r>
      <w:r w:rsidR="00077E4F" w:rsidRPr="00077E4F">
        <w:rPr>
          <w:b/>
        </w:rPr>
        <w:t>elementos geom</w:t>
      </w:r>
      <w:r w:rsidR="00077E4F" w:rsidRPr="00077E4F">
        <w:rPr>
          <w:b/>
        </w:rPr>
        <w:t>é</w:t>
      </w:r>
      <w:r w:rsidR="00077E4F" w:rsidRPr="00077E4F">
        <w:rPr>
          <w:b/>
        </w:rPr>
        <w:t>tricos</w:t>
      </w:r>
      <w:r w:rsidR="00077E4F">
        <w:t xml:space="preserve"> (figura 9.44)</w:t>
      </w:r>
      <w:r>
        <w:t>; por ejemplo: según se tengan en cuenta la posición del plano axial, la edad relativa de los estratos</w:t>
      </w:r>
      <w:r w:rsidR="00077E4F">
        <w:t>,... (fig</w:t>
      </w:r>
      <w:r w:rsidR="00077E4F">
        <w:t>u</w:t>
      </w:r>
      <w:r w:rsidR="00077E4F">
        <w:t>ra 9.45).</w:t>
      </w:r>
      <w:r>
        <w:t xml:space="preserve"> Los pliegues suelen aparecer asociados, ya que los e</w:t>
      </w:r>
      <w:r>
        <w:t>s</w:t>
      </w:r>
      <w:r>
        <w:t>fuerzos que los producen afectan a grandes extensiones de t</w:t>
      </w:r>
      <w:r>
        <w:t>e</w:t>
      </w:r>
      <w:r>
        <w:t>rreno. Las asociaciones de pliegues pueden ser muy complejas.</w:t>
      </w:r>
    </w:p>
    <w:p w:rsidR="0024581D" w:rsidRDefault="00B71657" w:rsidP="00650643">
      <w:pPr>
        <w:pStyle w:val="Imagenpgina"/>
        <w:framePr w:w="6226" w:wrap="notBeside" w:y="8"/>
        <w:spacing w:before="0" w:after="120"/>
        <w:jc w:val="left"/>
        <w:rPr>
          <w:sz w:val="18"/>
        </w:rPr>
      </w:pPr>
      <w:r>
        <w:rPr>
          <w:sz w:val="18"/>
          <w:lang w:val="es-ES_tradnl" w:eastAsia="es-ES_tradnl"/>
        </w:rPr>
        <w:lastRenderedPageBreak/>
        <mc:AlternateContent>
          <mc:Choice Requires="wps">
            <w:drawing>
              <wp:anchor distT="0" distB="0" distL="114300" distR="114300" simplePos="0" relativeHeight="251714560" behindDoc="0" locked="0" layoutInCell="1" allowOverlap="1">
                <wp:simplePos x="0" y="0"/>
                <wp:positionH relativeFrom="column">
                  <wp:posOffset>-2240915</wp:posOffset>
                </wp:positionH>
                <wp:positionV relativeFrom="paragraph">
                  <wp:posOffset>-14605</wp:posOffset>
                </wp:positionV>
                <wp:extent cx="2181225" cy="9096375"/>
                <wp:effectExtent l="0" t="0" r="9525" b="9525"/>
                <wp:wrapNone/>
                <wp:docPr id="358" name="358 Cuadro de texto"/>
                <wp:cNvGraphicFramePr/>
                <a:graphic xmlns:a="http://schemas.openxmlformats.org/drawingml/2006/main">
                  <a:graphicData uri="http://schemas.microsoft.com/office/word/2010/wordprocessingShape">
                    <wps:wsp>
                      <wps:cNvSpPr txBox="1"/>
                      <wps:spPr>
                        <a:xfrm>
                          <a:off x="0" y="0"/>
                          <a:ext cx="2181225" cy="9096375"/>
                        </a:xfrm>
                        <a:prstGeom prst="rect">
                          <a:avLst/>
                        </a:prstGeom>
                        <a:solidFill>
                          <a:schemeClr val="accent1">
                            <a:lumMod val="20000"/>
                            <a:lumOff val="80000"/>
                            <a:alpha val="89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0093" w:rsidRDefault="00260093" w:rsidP="00751D6D">
                            <w:pPr>
                              <w:spacing w:before="80"/>
                              <w:ind w:firstLine="0"/>
                            </w:pPr>
                            <w:r>
                              <w:rPr>
                                <w:noProof/>
                                <w:lang w:val="es-ES_tradnl" w:eastAsia="es-ES_tradnl"/>
                              </w:rPr>
                              <w:drawing>
                                <wp:inline distT="0" distB="0" distL="0" distR="0">
                                  <wp:extent cx="2028825" cy="1676400"/>
                                  <wp:effectExtent l="0" t="0" r="9525" b="0"/>
                                  <wp:docPr id="3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6.jpg"/>
                                          <pic:cNvPicPr/>
                                        </pic:nvPicPr>
                                        <pic:blipFill rotWithShape="1">
                                          <a:blip r:embed="rId72">
                                            <a:extLst>
                                              <a:ext uri="{28A0092B-C50C-407E-A947-70E740481C1C}">
                                                <a14:useLocalDpi xmlns:a14="http://schemas.microsoft.com/office/drawing/2010/main" val="0"/>
                                              </a:ext>
                                            </a:extLst>
                                          </a:blip>
                                          <a:srcRect t="2065" b="7099"/>
                                          <a:stretch/>
                                        </pic:blipFill>
                                        <pic:spPr bwMode="auto">
                                          <a:xfrm>
                                            <a:off x="0" y="0"/>
                                            <a:ext cx="2031365" cy="1678499"/>
                                          </a:xfrm>
                                          <a:prstGeom prst="rect">
                                            <a:avLst/>
                                          </a:prstGeom>
                                          <a:ln>
                                            <a:noFill/>
                                          </a:ln>
                                          <a:extLst>
                                            <a:ext uri="{53640926-AAD7-44D8-BBD7-CCE9431645EC}">
                                              <a14:shadowObscured xmlns:a14="http://schemas.microsoft.com/office/drawing/2010/main"/>
                                            </a:ext>
                                          </a:extLst>
                                        </pic:spPr>
                                      </pic:pic>
                                    </a:graphicData>
                                  </a:graphic>
                                </wp:inline>
                              </w:drawing>
                            </w:r>
                          </w:p>
                          <w:p w:rsidR="00260093" w:rsidRDefault="00260093" w:rsidP="00B71657">
                            <w:pPr>
                              <w:spacing w:before="0"/>
                              <w:ind w:firstLine="0"/>
                              <w:rPr>
                                <w:i/>
                                <w:color w:val="6786B7" w:themeColor="accent1"/>
                                <w:sz w:val="18"/>
                              </w:rPr>
                            </w:pPr>
                            <w:r>
                              <w:rPr>
                                <w:i/>
                                <w:color w:val="6786B7" w:themeColor="accent1"/>
                                <w:sz w:val="18"/>
                              </w:rPr>
                              <w:t>P</w:t>
                            </w:r>
                            <w:r w:rsidR="003C1DDB">
                              <w:rPr>
                                <w:i/>
                                <w:color w:val="6786B7" w:themeColor="accent1"/>
                                <w:sz w:val="18"/>
                              </w:rPr>
                              <w:t>liegue anticlinal simétrico recto (</w:t>
                            </w:r>
                            <w:proofErr w:type="spellStart"/>
                            <w:r w:rsidR="003C1DDB">
                              <w:rPr>
                                <w:i/>
                                <w:color w:val="6786B7" w:themeColor="accent1"/>
                                <w:sz w:val="18"/>
                              </w:rPr>
                              <w:t>cmm</w:t>
                            </w:r>
                            <w:proofErr w:type="spellEnd"/>
                            <w:r w:rsidR="003C1DDB">
                              <w:rPr>
                                <w:i/>
                                <w:color w:val="6786B7" w:themeColor="accent1"/>
                                <w:sz w:val="18"/>
                              </w:rPr>
                              <w:t>)</w:t>
                            </w:r>
                            <w:r>
                              <w:rPr>
                                <w:i/>
                                <w:color w:val="6786B7" w:themeColor="accent1"/>
                                <w:sz w:val="18"/>
                              </w:rPr>
                              <w:t>.</w:t>
                            </w:r>
                          </w:p>
                          <w:p w:rsidR="00260093" w:rsidRDefault="00260093" w:rsidP="00B71657">
                            <w:pPr>
                              <w:spacing w:before="0"/>
                              <w:ind w:firstLine="0"/>
                              <w:rPr>
                                <w:i/>
                                <w:color w:val="6786B7" w:themeColor="accent1"/>
                                <w:sz w:val="18"/>
                              </w:rPr>
                            </w:pPr>
                            <w:r>
                              <w:rPr>
                                <w:i/>
                                <w:noProof/>
                                <w:color w:val="6786B7" w:themeColor="accent1"/>
                                <w:sz w:val="18"/>
                                <w:lang w:val="es-ES_tradnl" w:eastAsia="es-ES_tradnl"/>
                              </w:rPr>
                              <w:drawing>
                                <wp:inline distT="0" distB="0" distL="0" distR="0">
                                  <wp:extent cx="2028825" cy="2012276"/>
                                  <wp:effectExtent l="0" t="0" r="0" b="7620"/>
                                  <wp:docPr id="3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1.jpg"/>
                                          <pic:cNvPicPr/>
                                        </pic:nvPicPr>
                                        <pic:blipFill rotWithShape="1">
                                          <a:blip r:embed="rId73">
                                            <a:extLst>
                                              <a:ext uri="{28A0092B-C50C-407E-A947-70E740481C1C}">
                                                <a14:useLocalDpi xmlns:a14="http://schemas.microsoft.com/office/drawing/2010/main" val="0"/>
                                              </a:ext>
                                            </a:extLst>
                                          </a:blip>
                                          <a:srcRect t="2312" b="1"/>
                                          <a:stretch/>
                                        </pic:blipFill>
                                        <pic:spPr bwMode="auto">
                                          <a:xfrm>
                                            <a:off x="0" y="0"/>
                                            <a:ext cx="2031365" cy="2014795"/>
                                          </a:xfrm>
                                          <a:prstGeom prst="rect">
                                            <a:avLst/>
                                          </a:prstGeom>
                                          <a:ln>
                                            <a:noFill/>
                                          </a:ln>
                                          <a:extLst>
                                            <a:ext uri="{53640926-AAD7-44D8-BBD7-CCE9431645EC}">
                                              <a14:shadowObscured xmlns:a14="http://schemas.microsoft.com/office/drawing/2010/main"/>
                                            </a:ext>
                                          </a:extLst>
                                        </pic:spPr>
                                      </pic:pic>
                                    </a:graphicData>
                                  </a:graphic>
                                </wp:inline>
                              </w:drawing>
                            </w:r>
                          </w:p>
                          <w:p w:rsidR="00260093" w:rsidRDefault="00260093" w:rsidP="00B71657">
                            <w:pPr>
                              <w:spacing w:before="0"/>
                              <w:ind w:firstLine="0"/>
                              <w:rPr>
                                <w:i/>
                                <w:color w:val="6786B7" w:themeColor="accent1"/>
                                <w:sz w:val="18"/>
                              </w:rPr>
                            </w:pPr>
                            <w:r>
                              <w:rPr>
                                <w:i/>
                                <w:color w:val="6786B7" w:themeColor="accent1"/>
                                <w:sz w:val="18"/>
                              </w:rPr>
                              <w:t>Pliegue acostado o tumbado (</w:t>
                            </w:r>
                            <w:proofErr w:type="spellStart"/>
                            <w:r>
                              <w:rPr>
                                <w:i/>
                                <w:color w:val="6786B7" w:themeColor="accent1"/>
                                <w:sz w:val="18"/>
                              </w:rPr>
                              <w:t>cmm</w:t>
                            </w:r>
                            <w:proofErr w:type="spellEnd"/>
                            <w:r>
                              <w:rPr>
                                <w:i/>
                                <w:color w:val="6786B7" w:themeColor="accent1"/>
                                <w:sz w:val="18"/>
                              </w:rPr>
                              <w:t>).</w:t>
                            </w:r>
                          </w:p>
                          <w:p w:rsidR="00260093" w:rsidRDefault="00260093" w:rsidP="00B71657">
                            <w:pPr>
                              <w:spacing w:before="0"/>
                              <w:ind w:firstLine="0"/>
                              <w:rPr>
                                <w:i/>
                                <w:color w:val="6786B7" w:themeColor="accent1"/>
                                <w:sz w:val="18"/>
                              </w:rPr>
                            </w:pPr>
                            <w:r>
                              <w:rPr>
                                <w:i/>
                                <w:noProof/>
                                <w:color w:val="6786B7" w:themeColor="accent1"/>
                                <w:sz w:val="18"/>
                                <w:lang w:val="es-ES_tradnl" w:eastAsia="es-ES_tradnl"/>
                              </w:rPr>
                              <w:drawing>
                                <wp:inline distT="0" distB="0" distL="0" distR="0">
                                  <wp:extent cx="2028825" cy="1409700"/>
                                  <wp:effectExtent l="0" t="0" r="9525" b="0"/>
                                  <wp:docPr id="3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2.jpg"/>
                                          <pic:cNvPicPr/>
                                        </pic:nvPicPr>
                                        <pic:blipFill rotWithShape="1">
                                          <a:blip r:embed="rId74">
                                            <a:extLst>
                                              <a:ext uri="{28A0092B-C50C-407E-A947-70E740481C1C}">
                                                <a14:useLocalDpi xmlns:a14="http://schemas.microsoft.com/office/drawing/2010/main" val="0"/>
                                              </a:ext>
                                            </a:extLst>
                                          </a:blip>
                                          <a:srcRect b="4149"/>
                                          <a:stretch/>
                                        </pic:blipFill>
                                        <pic:spPr bwMode="auto">
                                          <a:xfrm>
                                            <a:off x="0" y="0"/>
                                            <a:ext cx="2031365" cy="1411465"/>
                                          </a:xfrm>
                                          <a:prstGeom prst="rect">
                                            <a:avLst/>
                                          </a:prstGeom>
                                          <a:ln>
                                            <a:noFill/>
                                          </a:ln>
                                          <a:extLst>
                                            <a:ext uri="{53640926-AAD7-44D8-BBD7-CCE9431645EC}">
                                              <a14:shadowObscured xmlns:a14="http://schemas.microsoft.com/office/drawing/2010/main"/>
                                            </a:ext>
                                          </a:extLst>
                                        </pic:spPr>
                                      </pic:pic>
                                    </a:graphicData>
                                  </a:graphic>
                                </wp:inline>
                              </w:drawing>
                            </w:r>
                          </w:p>
                          <w:p w:rsidR="00260093" w:rsidRDefault="00260093" w:rsidP="00B71657">
                            <w:pPr>
                              <w:spacing w:before="0"/>
                              <w:ind w:firstLine="0"/>
                              <w:rPr>
                                <w:i/>
                                <w:color w:val="6786B7" w:themeColor="accent1"/>
                                <w:sz w:val="18"/>
                              </w:rPr>
                            </w:pPr>
                            <w:r>
                              <w:rPr>
                                <w:i/>
                                <w:color w:val="6786B7" w:themeColor="accent1"/>
                                <w:sz w:val="18"/>
                              </w:rPr>
                              <w:t>Serie de pliegues (</w:t>
                            </w:r>
                            <w:proofErr w:type="spellStart"/>
                            <w:r>
                              <w:rPr>
                                <w:i/>
                                <w:color w:val="6786B7" w:themeColor="accent1"/>
                                <w:sz w:val="18"/>
                              </w:rPr>
                              <w:t>cmm</w:t>
                            </w:r>
                            <w:proofErr w:type="spellEnd"/>
                            <w:proofErr w:type="gramStart"/>
                            <w:r>
                              <w:rPr>
                                <w:i/>
                                <w:color w:val="6786B7" w:themeColor="accent1"/>
                                <w:sz w:val="18"/>
                              </w:rPr>
                              <w:t>) .</w:t>
                            </w:r>
                            <w:proofErr w:type="gramEnd"/>
                          </w:p>
                          <w:p w:rsidR="00260093" w:rsidRDefault="00260093" w:rsidP="00B71657">
                            <w:pPr>
                              <w:spacing w:before="0"/>
                              <w:ind w:firstLine="0"/>
                              <w:rPr>
                                <w:i/>
                                <w:color w:val="6786B7" w:themeColor="accent1"/>
                                <w:sz w:val="18"/>
                              </w:rPr>
                            </w:pPr>
                            <w:r>
                              <w:rPr>
                                <w:i/>
                                <w:noProof/>
                                <w:color w:val="6786B7" w:themeColor="accent1"/>
                                <w:sz w:val="18"/>
                                <w:lang w:val="es-ES_tradnl" w:eastAsia="es-ES_tradnl"/>
                              </w:rPr>
                              <w:drawing>
                                <wp:inline distT="0" distB="0" distL="0" distR="0">
                                  <wp:extent cx="2031365" cy="1537335"/>
                                  <wp:effectExtent l="0" t="0" r="6985" b="5715"/>
                                  <wp:docPr id="3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4.jpg"/>
                                          <pic:cNvPicPr/>
                                        </pic:nvPicPr>
                                        <pic:blipFill>
                                          <a:blip r:embed="rId75">
                                            <a:extLst>
                                              <a:ext uri="{28A0092B-C50C-407E-A947-70E740481C1C}">
                                                <a14:useLocalDpi xmlns:a14="http://schemas.microsoft.com/office/drawing/2010/main" val="0"/>
                                              </a:ext>
                                            </a:extLst>
                                          </a:blip>
                                          <a:stretch>
                                            <a:fillRect/>
                                          </a:stretch>
                                        </pic:blipFill>
                                        <pic:spPr>
                                          <a:xfrm>
                                            <a:off x="0" y="0"/>
                                            <a:ext cx="2031365" cy="1537335"/>
                                          </a:xfrm>
                                          <a:prstGeom prst="rect">
                                            <a:avLst/>
                                          </a:prstGeom>
                                        </pic:spPr>
                                      </pic:pic>
                                    </a:graphicData>
                                  </a:graphic>
                                </wp:inline>
                              </w:drawing>
                            </w:r>
                          </w:p>
                          <w:p w:rsidR="00260093" w:rsidRDefault="00260093" w:rsidP="00B71657">
                            <w:pPr>
                              <w:spacing w:before="0"/>
                              <w:ind w:firstLine="0"/>
                              <w:rPr>
                                <w:i/>
                                <w:color w:val="6786B7" w:themeColor="accent1"/>
                                <w:sz w:val="18"/>
                              </w:rPr>
                            </w:pPr>
                            <w:r>
                              <w:rPr>
                                <w:i/>
                                <w:color w:val="6786B7" w:themeColor="accent1"/>
                                <w:sz w:val="18"/>
                              </w:rPr>
                              <w:t>Pliegues inclinados (</w:t>
                            </w:r>
                            <w:proofErr w:type="spellStart"/>
                            <w:r>
                              <w:rPr>
                                <w:i/>
                                <w:color w:val="6786B7" w:themeColor="accent1"/>
                                <w:sz w:val="18"/>
                              </w:rPr>
                              <w:t>cmm</w:t>
                            </w:r>
                            <w:proofErr w:type="spellEnd"/>
                            <w:r>
                              <w:rPr>
                                <w:i/>
                                <w:color w:val="6786B7" w:themeColor="accent1"/>
                                <w:sz w:val="18"/>
                              </w:rPr>
                              <w:t>).</w:t>
                            </w:r>
                          </w:p>
                          <w:p w:rsidR="00260093" w:rsidRDefault="00260093" w:rsidP="00B71657">
                            <w:pPr>
                              <w:spacing w:before="0"/>
                              <w:ind w:firstLine="0"/>
                              <w:rPr>
                                <w:i/>
                                <w:color w:val="6786B7" w:themeColor="accent1"/>
                                <w:sz w:val="18"/>
                              </w:rPr>
                            </w:pPr>
                            <w:r>
                              <w:rPr>
                                <w:i/>
                                <w:noProof/>
                                <w:color w:val="6786B7" w:themeColor="accent1"/>
                                <w:sz w:val="18"/>
                                <w:lang w:val="es-ES_tradnl" w:eastAsia="es-ES_tradnl"/>
                              </w:rPr>
                              <w:drawing>
                                <wp:inline distT="0" distB="0" distL="0" distR="0">
                                  <wp:extent cx="2031365" cy="1655445"/>
                                  <wp:effectExtent l="0" t="0" r="6985" b="1905"/>
                                  <wp:docPr id="3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5.jpg"/>
                                          <pic:cNvPicPr/>
                                        </pic:nvPicPr>
                                        <pic:blipFill>
                                          <a:blip r:embed="rId76">
                                            <a:extLst>
                                              <a:ext uri="{28A0092B-C50C-407E-A947-70E740481C1C}">
                                                <a14:useLocalDpi xmlns:a14="http://schemas.microsoft.com/office/drawing/2010/main" val="0"/>
                                              </a:ext>
                                            </a:extLst>
                                          </a:blip>
                                          <a:stretch>
                                            <a:fillRect/>
                                          </a:stretch>
                                        </pic:blipFill>
                                        <pic:spPr>
                                          <a:xfrm>
                                            <a:off x="0" y="0"/>
                                            <a:ext cx="2031365" cy="1655445"/>
                                          </a:xfrm>
                                          <a:prstGeom prst="rect">
                                            <a:avLst/>
                                          </a:prstGeom>
                                        </pic:spPr>
                                      </pic:pic>
                                    </a:graphicData>
                                  </a:graphic>
                                </wp:inline>
                              </w:drawing>
                            </w:r>
                          </w:p>
                          <w:p w:rsidR="00260093" w:rsidRPr="00612744" w:rsidRDefault="00260093" w:rsidP="00B71657">
                            <w:pPr>
                              <w:spacing w:before="0"/>
                              <w:ind w:firstLine="0"/>
                              <w:rPr>
                                <w:i/>
                                <w:color w:val="6786B7" w:themeColor="accent1"/>
                                <w:sz w:val="18"/>
                              </w:rPr>
                            </w:pPr>
                            <w:r>
                              <w:rPr>
                                <w:i/>
                                <w:color w:val="6786B7" w:themeColor="accent1"/>
                                <w:sz w:val="18"/>
                              </w:rPr>
                              <w:t>Pliegue en rodilla (</w:t>
                            </w:r>
                            <w:proofErr w:type="spellStart"/>
                            <w:r>
                              <w:rPr>
                                <w:i/>
                                <w:color w:val="6786B7" w:themeColor="accent1"/>
                                <w:sz w:val="18"/>
                              </w:rPr>
                              <w:t>cmm</w:t>
                            </w:r>
                            <w:proofErr w:type="spellEnd"/>
                            <w:r>
                              <w:rPr>
                                <w:i/>
                                <w:color w:val="6786B7" w:themeColor="accent1"/>
                                <w:sz w:val="18"/>
                              </w:rPr>
                              <w:t>).</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anchor>
            </w:drawing>
          </mc:Choice>
          <mc:Fallback>
            <w:pict>
              <v:shape id="358 Cuadro de texto" o:spid="_x0000_s1029" type="#_x0000_t202" style="position:absolute;margin-left:-176.45pt;margin-top:-1.15pt;width:171.75pt;height:716.2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" fillcolor="#e0e6f0 [660]" stroked="f" strokeweight=".5pt">
                <v:fill opacity="58339f"/>
                <v:textbox inset="2mm,0,2mm,0">
                  <w:txbxContent>
                    <w:p w:rsidR="00260093" w:rsidRDefault="00260093" w:rsidP="00751D6D">
                      <w:pPr>
                        <w:spacing w:before="80"/>
                        <w:ind w:firstLine="0"/>
                      </w:pPr>
                      <w:r>
                        <w:rPr>
                          <w:noProof/>
                          <w:lang w:val="es-ES_tradnl" w:eastAsia="es-ES_tradnl"/>
                        </w:rPr>
                        <w:drawing>
                          <wp:inline distT="0" distB="0" distL="0" distR="0">
                            <wp:extent cx="2028825" cy="1676400"/>
                            <wp:effectExtent l="0" t="0" r="9525" b="0"/>
                            <wp:docPr id="3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6.jpg"/>
                                    <pic:cNvPicPr/>
                                  </pic:nvPicPr>
                                  <pic:blipFill rotWithShape="1">
                                    <a:blip r:embed="rId77">
                                      <a:extLst>
                                        <a:ext uri="{28A0092B-C50C-407E-A947-70E740481C1C}">
                                          <a14:useLocalDpi xmlns:a14="http://schemas.microsoft.com/office/drawing/2010/main" val="0"/>
                                        </a:ext>
                                      </a:extLst>
                                    </a:blip>
                                    <a:srcRect t="2065" b="7099"/>
                                    <a:stretch/>
                                  </pic:blipFill>
                                  <pic:spPr bwMode="auto">
                                    <a:xfrm>
                                      <a:off x="0" y="0"/>
                                      <a:ext cx="2031365" cy="1678499"/>
                                    </a:xfrm>
                                    <a:prstGeom prst="rect">
                                      <a:avLst/>
                                    </a:prstGeom>
                                    <a:ln>
                                      <a:noFill/>
                                    </a:ln>
                                    <a:extLst>
                                      <a:ext uri="{53640926-AAD7-44D8-BBD7-CCE9431645EC}">
                                        <a14:shadowObscured xmlns:a14="http://schemas.microsoft.com/office/drawing/2010/main"/>
                                      </a:ext>
                                    </a:extLst>
                                  </pic:spPr>
                                </pic:pic>
                              </a:graphicData>
                            </a:graphic>
                          </wp:inline>
                        </w:drawing>
                      </w:r>
                    </w:p>
                    <w:p w:rsidR="00260093" w:rsidRDefault="00260093" w:rsidP="00B71657">
                      <w:pPr>
                        <w:spacing w:before="0"/>
                        <w:ind w:firstLine="0"/>
                        <w:rPr>
                          <w:i/>
                          <w:color w:val="6786B7" w:themeColor="accent1"/>
                          <w:sz w:val="18"/>
                        </w:rPr>
                      </w:pPr>
                      <w:r>
                        <w:rPr>
                          <w:i/>
                          <w:color w:val="6786B7" w:themeColor="accent1"/>
                          <w:sz w:val="18"/>
                        </w:rPr>
                        <w:t>P</w:t>
                      </w:r>
                      <w:r w:rsidR="003C1DDB">
                        <w:rPr>
                          <w:i/>
                          <w:color w:val="6786B7" w:themeColor="accent1"/>
                          <w:sz w:val="18"/>
                        </w:rPr>
                        <w:t>liegue anticlinal simétrico recto (</w:t>
                      </w:r>
                      <w:proofErr w:type="spellStart"/>
                      <w:r w:rsidR="003C1DDB">
                        <w:rPr>
                          <w:i/>
                          <w:color w:val="6786B7" w:themeColor="accent1"/>
                          <w:sz w:val="18"/>
                        </w:rPr>
                        <w:t>cmm</w:t>
                      </w:r>
                      <w:proofErr w:type="spellEnd"/>
                      <w:r w:rsidR="003C1DDB">
                        <w:rPr>
                          <w:i/>
                          <w:color w:val="6786B7" w:themeColor="accent1"/>
                          <w:sz w:val="18"/>
                        </w:rPr>
                        <w:t>)</w:t>
                      </w:r>
                      <w:r>
                        <w:rPr>
                          <w:i/>
                          <w:color w:val="6786B7" w:themeColor="accent1"/>
                          <w:sz w:val="18"/>
                        </w:rPr>
                        <w:t>.</w:t>
                      </w:r>
                    </w:p>
                    <w:p w:rsidR="00260093" w:rsidRDefault="00260093" w:rsidP="00B71657">
                      <w:pPr>
                        <w:spacing w:before="0"/>
                        <w:ind w:firstLine="0"/>
                        <w:rPr>
                          <w:i/>
                          <w:color w:val="6786B7" w:themeColor="accent1"/>
                          <w:sz w:val="18"/>
                        </w:rPr>
                      </w:pPr>
                      <w:r>
                        <w:rPr>
                          <w:i/>
                          <w:noProof/>
                          <w:color w:val="6786B7" w:themeColor="accent1"/>
                          <w:sz w:val="18"/>
                          <w:lang w:val="es-ES_tradnl" w:eastAsia="es-ES_tradnl"/>
                        </w:rPr>
                        <w:drawing>
                          <wp:inline distT="0" distB="0" distL="0" distR="0">
                            <wp:extent cx="2028825" cy="2012276"/>
                            <wp:effectExtent l="0" t="0" r="0" b="7620"/>
                            <wp:docPr id="3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1.jpg"/>
                                    <pic:cNvPicPr/>
                                  </pic:nvPicPr>
                                  <pic:blipFill rotWithShape="1">
                                    <a:blip r:embed="rId78">
                                      <a:extLst>
                                        <a:ext uri="{28A0092B-C50C-407E-A947-70E740481C1C}">
                                          <a14:useLocalDpi xmlns:a14="http://schemas.microsoft.com/office/drawing/2010/main" val="0"/>
                                        </a:ext>
                                      </a:extLst>
                                    </a:blip>
                                    <a:srcRect t="2312" b="1"/>
                                    <a:stretch/>
                                  </pic:blipFill>
                                  <pic:spPr bwMode="auto">
                                    <a:xfrm>
                                      <a:off x="0" y="0"/>
                                      <a:ext cx="2031365" cy="2014795"/>
                                    </a:xfrm>
                                    <a:prstGeom prst="rect">
                                      <a:avLst/>
                                    </a:prstGeom>
                                    <a:ln>
                                      <a:noFill/>
                                    </a:ln>
                                    <a:extLst>
                                      <a:ext uri="{53640926-AAD7-44D8-BBD7-CCE9431645EC}">
                                        <a14:shadowObscured xmlns:a14="http://schemas.microsoft.com/office/drawing/2010/main"/>
                                      </a:ext>
                                    </a:extLst>
                                  </pic:spPr>
                                </pic:pic>
                              </a:graphicData>
                            </a:graphic>
                          </wp:inline>
                        </w:drawing>
                      </w:r>
                    </w:p>
                    <w:p w:rsidR="00260093" w:rsidRDefault="00260093" w:rsidP="00B71657">
                      <w:pPr>
                        <w:spacing w:before="0"/>
                        <w:ind w:firstLine="0"/>
                        <w:rPr>
                          <w:i/>
                          <w:color w:val="6786B7" w:themeColor="accent1"/>
                          <w:sz w:val="18"/>
                        </w:rPr>
                      </w:pPr>
                      <w:r>
                        <w:rPr>
                          <w:i/>
                          <w:color w:val="6786B7" w:themeColor="accent1"/>
                          <w:sz w:val="18"/>
                        </w:rPr>
                        <w:t>Pliegue acostado o tumbado (</w:t>
                      </w:r>
                      <w:proofErr w:type="spellStart"/>
                      <w:r>
                        <w:rPr>
                          <w:i/>
                          <w:color w:val="6786B7" w:themeColor="accent1"/>
                          <w:sz w:val="18"/>
                        </w:rPr>
                        <w:t>cmm</w:t>
                      </w:r>
                      <w:proofErr w:type="spellEnd"/>
                      <w:r>
                        <w:rPr>
                          <w:i/>
                          <w:color w:val="6786B7" w:themeColor="accent1"/>
                          <w:sz w:val="18"/>
                        </w:rPr>
                        <w:t>).</w:t>
                      </w:r>
                    </w:p>
                    <w:p w:rsidR="00260093" w:rsidRDefault="00260093" w:rsidP="00B71657">
                      <w:pPr>
                        <w:spacing w:before="0"/>
                        <w:ind w:firstLine="0"/>
                        <w:rPr>
                          <w:i/>
                          <w:color w:val="6786B7" w:themeColor="accent1"/>
                          <w:sz w:val="18"/>
                        </w:rPr>
                      </w:pPr>
                      <w:r>
                        <w:rPr>
                          <w:i/>
                          <w:noProof/>
                          <w:color w:val="6786B7" w:themeColor="accent1"/>
                          <w:sz w:val="18"/>
                          <w:lang w:val="es-ES_tradnl" w:eastAsia="es-ES_tradnl"/>
                        </w:rPr>
                        <w:drawing>
                          <wp:inline distT="0" distB="0" distL="0" distR="0">
                            <wp:extent cx="2028825" cy="1409700"/>
                            <wp:effectExtent l="0" t="0" r="9525" b="0"/>
                            <wp:docPr id="3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2.jpg"/>
                                    <pic:cNvPicPr/>
                                  </pic:nvPicPr>
                                  <pic:blipFill rotWithShape="1">
                                    <a:blip r:embed="rId79">
                                      <a:extLst>
                                        <a:ext uri="{28A0092B-C50C-407E-A947-70E740481C1C}">
                                          <a14:useLocalDpi xmlns:a14="http://schemas.microsoft.com/office/drawing/2010/main" val="0"/>
                                        </a:ext>
                                      </a:extLst>
                                    </a:blip>
                                    <a:srcRect b="4149"/>
                                    <a:stretch/>
                                  </pic:blipFill>
                                  <pic:spPr bwMode="auto">
                                    <a:xfrm>
                                      <a:off x="0" y="0"/>
                                      <a:ext cx="2031365" cy="1411465"/>
                                    </a:xfrm>
                                    <a:prstGeom prst="rect">
                                      <a:avLst/>
                                    </a:prstGeom>
                                    <a:ln>
                                      <a:noFill/>
                                    </a:ln>
                                    <a:extLst>
                                      <a:ext uri="{53640926-AAD7-44D8-BBD7-CCE9431645EC}">
                                        <a14:shadowObscured xmlns:a14="http://schemas.microsoft.com/office/drawing/2010/main"/>
                                      </a:ext>
                                    </a:extLst>
                                  </pic:spPr>
                                </pic:pic>
                              </a:graphicData>
                            </a:graphic>
                          </wp:inline>
                        </w:drawing>
                      </w:r>
                    </w:p>
                    <w:p w:rsidR="00260093" w:rsidRDefault="00260093" w:rsidP="00B71657">
                      <w:pPr>
                        <w:spacing w:before="0"/>
                        <w:ind w:firstLine="0"/>
                        <w:rPr>
                          <w:i/>
                          <w:color w:val="6786B7" w:themeColor="accent1"/>
                          <w:sz w:val="18"/>
                        </w:rPr>
                      </w:pPr>
                      <w:r>
                        <w:rPr>
                          <w:i/>
                          <w:color w:val="6786B7" w:themeColor="accent1"/>
                          <w:sz w:val="18"/>
                        </w:rPr>
                        <w:t>Serie de pliegues (</w:t>
                      </w:r>
                      <w:proofErr w:type="spellStart"/>
                      <w:r>
                        <w:rPr>
                          <w:i/>
                          <w:color w:val="6786B7" w:themeColor="accent1"/>
                          <w:sz w:val="18"/>
                        </w:rPr>
                        <w:t>cmm</w:t>
                      </w:r>
                      <w:proofErr w:type="spellEnd"/>
                      <w:proofErr w:type="gramStart"/>
                      <w:r>
                        <w:rPr>
                          <w:i/>
                          <w:color w:val="6786B7" w:themeColor="accent1"/>
                          <w:sz w:val="18"/>
                        </w:rPr>
                        <w:t>) .</w:t>
                      </w:r>
                      <w:proofErr w:type="gramEnd"/>
                    </w:p>
                    <w:p w:rsidR="00260093" w:rsidRDefault="00260093" w:rsidP="00B71657">
                      <w:pPr>
                        <w:spacing w:before="0"/>
                        <w:ind w:firstLine="0"/>
                        <w:rPr>
                          <w:i/>
                          <w:color w:val="6786B7" w:themeColor="accent1"/>
                          <w:sz w:val="18"/>
                        </w:rPr>
                      </w:pPr>
                      <w:r>
                        <w:rPr>
                          <w:i/>
                          <w:noProof/>
                          <w:color w:val="6786B7" w:themeColor="accent1"/>
                          <w:sz w:val="18"/>
                          <w:lang w:val="es-ES_tradnl" w:eastAsia="es-ES_tradnl"/>
                        </w:rPr>
                        <w:drawing>
                          <wp:inline distT="0" distB="0" distL="0" distR="0">
                            <wp:extent cx="2031365" cy="1537335"/>
                            <wp:effectExtent l="0" t="0" r="6985" b="5715"/>
                            <wp:docPr id="3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4.jpg"/>
                                    <pic:cNvPicPr/>
                                  </pic:nvPicPr>
                                  <pic:blipFill>
                                    <a:blip r:embed="rId80">
                                      <a:extLst>
                                        <a:ext uri="{28A0092B-C50C-407E-A947-70E740481C1C}">
                                          <a14:useLocalDpi xmlns:a14="http://schemas.microsoft.com/office/drawing/2010/main" val="0"/>
                                        </a:ext>
                                      </a:extLst>
                                    </a:blip>
                                    <a:stretch>
                                      <a:fillRect/>
                                    </a:stretch>
                                  </pic:blipFill>
                                  <pic:spPr>
                                    <a:xfrm>
                                      <a:off x="0" y="0"/>
                                      <a:ext cx="2031365" cy="1537335"/>
                                    </a:xfrm>
                                    <a:prstGeom prst="rect">
                                      <a:avLst/>
                                    </a:prstGeom>
                                  </pic:spPr>
                                </pic:pic>
                              </a:graphicData>
                            </a:graphic>
                          </wp:inline>
                        </w:drawing>
                      </w:r>
                    </w:p>
                    <w:p w:rsidR="00260093" w:rsidRDefault="00260093" w:rsidP="00B71657">
                      <w:pPr>
                        <w:spacing w:before="0"/>
                        <w:ind w:firstLine="0"/>
                        <w:rPr>
                          <w:i/>
                          <w:color w:val="6786B7" w:themeColor="accent1"/>
                          <w:sz w:val="18"/>
                        </w:rPr>
                      </w:pPr>
                      <w:r>
                        <w:rPr>
                          <w:i/>
                          <w:color w:val="6786B7" w:themeColor="accent1"/>
                          <w:sz w:val="18"/>
                        </w:rPr>
                        <w:t>Pliegues inclinados (</w:t>
                      </w:r>
                      <w:proofErr w:type="spellStart"/>
                      <w:r>
                        <w:rPr>
                          <w:i/>
                          <w:color w:val="6786B7" w:themeColor="accent1"/>
                          <w:sz w:val="18"/>
                        </w:rPr>
                        <w:t>cmm</w:t>
                      </w:r>
                      <w:proofErr w:type="spellEnd"/>
                      <w:r>
                        <w:rPr>
                          <w:i/>
                          <w:color w:val="6786B7" w:themeColor="accent1"/>
                          <w:sz w:val="18"/>
                        </w:rPr>
                        <w:t>).</w:t>
                      </w:r>
                    </w:p>
                    <w:p w:rsidR="00260093" w:rsidRDefault="00260093" w:rsidP="00B71657">
                      <w:pPr>
                        <w:spacing w:before="0"/>
                        <w:ind w:firstLine="0"/>
                        <w:rPr>
                          <w:i/>
                          <w:color w:val="6786B7" w:themeColor="accent1"/>
                          <w:sz w:val="18"/>
                        </w:rPr>
                      </w:pPr>
                      <w:r>
                        <w:rPr>
                          <w:i/>
                          <w:noProof/>
                          <w:color w:val="6786B7" w:themeColor="accent1"/>
                          <w:sz w:val="18"/>
                          <w:lang w:val="es-ES_tradnl" w:eastAsia="es-ES_tradnl"/>
                        </w:rPr>
                        <w:drawing>
                          <wp:inline distT="0" distB="0" distL="0" distR="0">
                            <wp:extent cx="2031365" cy="1655445"/>
                            <wp:effectExtent l="0" t="0" r="6985" b="1905"/>
                            <wp:docPr id="3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5.jpg"/>
                                    <pic:cNvPicPr/>
                                  </pic:nvPicPr>
                                  <pic:blipFill>
                                    <a:blip r:embed="rId81">
                                      <a:extLst>
                                        <a:ext uri="{28A0092B-C50C-407E-A947-70E740481C1C}">
                                          <a14:useLocalDpi xmlns:a14="http://schemas.microsoft.com/office/drawing/2010/main" val="0"/>
                                        </a:ext>
                                      </a:extLst>
                                    </a:blip>
                                    <a:stretch>
                                      <a:fillRect/>
                                    </a:stretch>
                                  </pic:blipFill>
                                  <pic:spPr>
                                    <a:xfrm>
                                      <a:off x="0" y="0"/>
                                      <a:ext cx="2031365" cy="1655445"/>
                                    </a:xfrm>
                                    <a:prstGeom prst="rect">
                                      <a:avLst/>
                                    </a:prstGeom>
                                  </pic:spPr>
                                </pic:pic>
                              </a:graphicData>
                            </a:graphic>
                          </wp:inline>
                        </w:drawing>
                      </w:r>
                    </w:p>
                    <w:p w:rsidR="00260093" w:rsidRPr="00612744" w:rsidRDefault="00260093" w:rsidP="00B71657">
                      <w:pPr>
                        <w:spacing w:before="0"/>
                        <w:ind w:firstLine="0"/>
                        <w:rPr>
                          <w:i/>
                          <w:color w:val="6786B7" w:themeColor="accent1"/>
                          <w:sz w:val="18"/>
                        </w:rPr>
                      </w:pPr>
                      <w:r>
                        <w:rPr>
                          <w:i/>
                          <w:color w:val="6786B7" w:themeColor="accent1"/>
                          <w:sz w:val="18"/>
                        </w:rPr>
                        <w:t>Pliegue en rodilla (</w:t>
                      </w:r>
                      <w:proofErr w:type="spellStart"/>
                      <w:r>
                        <w:rPr>
                          <w:i/>
                          <w:color w:val="6786B7" w:themeColor="accent1"/>
                          <w:sz w:val="18"/>
                        </w:rPr>
                        <w:t>cmm</w:t>
                      </w:r>
                      <w:proofErr w:type="spellEnd"/>
                      <w:r>
                        <w:rPr>
                          <w:i/>
                          <w:color w:val="6786B7" w:themeColor="accent1"/>
                          <w:sz w:val="18"/>
                        </w:rPr>
                        <w:t>).</w:t>
                      </w:r>
                    </w:p>
                  </w:txbxContent>
                </v:textbox>
              </v:shape>
            </w:pict>
          </mc:Fallback>
        </mc:AlternateContent>
      </w:r>
      <w:r w:rsidR="00042989">
        <w:rPr>
          <w:sz w:val="18"/>
          <w:lang w:val="es-ES_tradnl" w:eastAsia="es-ES_tradnl"/>
        </w:rPr>
        <w:drawing>
          <wp:inline distT="0" distB="0" distL="0" distR="0" wp14:anchorId="302DFD83" wp14:editId="6F6367CC">
            <wp:extent cx="3796073" cy="2895898"/>
            <wp:effectExtent l="0" t="0" r="0" b="0"/>
            <wp:docPr id="3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m_geometricos_pliegues.jpg"/>
                    <pic:cNvPicPr/>
                  </pic:nvPicPr>
                  <pic:blipFill>
                    <a:blip r:embed="rId82">
                      <a:extLst>
                        <a:ext uri="{28A0092B-C50C-407E-A947-70E740481C1C}">
                          <a14:useLocalDpi xmlns:a14="http://schemas.microsoft.com/office/drawing/2010/main" val="0"/>
                        </a:ext>
                      </a:extLst>
                    </a:blip>
                    <a:stretch>
                      <a:fillRect/>
                    </a:stretch>
                  </pic:blipFill>
                  <pic:spPr>
                    <a:xfrm>
                      <a:off x="0" y="0"/>
                      <a:ext cx="3798468" cy="2897725"/>
                    </a:xfrm>
                    <a:prstGeom prst="rect">
                      <a:avLst/>
                    </a:prstGeom>
                  </pic:spPr>
                </pic:pic>
              </a:graphicData>
            </a:graphic>
          </wp:inline>
        </w:drawing>
      </w:r>
    </w:p>
    <w:p w:rsidR="00B71657" w:rsidRPr="00042989" w:rsidRDefault="00042989" w:rsidP="00650643">
      <w:pPr>
        <w:pStyle w:val="Imagenpgina"/>
        <w:framePr w:w="6226" w:wrap="notBeside" w:y="8"/>
        <w:spacing w:before="0" w:after="120"/>
        <w:jc w:val="left"/>
        <w:rPr>
          <w:i/>
          <w:sz w:val="18"/>
        </w:rPr>
      </w:pPr>
      <w:r>
        <w:rPr>
          <w:b/>
          <w:sz w:val="18"/>
        </w:rPr>
        <w:t xml:space="preserve">Figura 9.44. </w:t>
      </w:r>
      <w:r>
        <w:rPr>
          <w:i/>
          <w:sz w:val="18"/>
        </w:rPr>
        <w:t>Elementos geométricos de un pliegue</w:t>
      </w:r>
      <w:r w:rsidR="00215189">
        <w:rPr>
          <w:i/>
          <w:sz w:val="18"/>
        </w:rPr>
        <w:t xml:space="preserve"> (cmm)</w:t>
      </w:r>
      <w:r>
        <w:rPr>
          <w:i/>
          <w:sz w:val="18"/>
        </w:rPr>
        <w:t>.</w:t>
      </w:r>
    </w:p>
    <w:p w:rsidR="00042989" w:rsidRDefault="00042989" w:rsidP="00650643">
      <w:pPr>
        <w:pStyle w:val="Imagenpgina"/>
        <w:framePr w:w="6226" w:wrap="notBeside" w:y="8"/>
        <w:spacing w:before="240" w:after="120"/>
        <w:jc w:val="left"/>
      </w:pPr>
      <w:r>
        <w:rPr>
          <w:lang w:val="es-ES_tradnl" w:eastAsia="es-ES_tradnl"/>
        </w:rPr>
        <w:drawing>
          <wp:inline distT="0" distB="0" distL="0" distR="0" wp14:anchorId="5391FBD0" wp14:editId="22763A66">
            <wp:extent cx="3960495" cy="3277870"/>
            <wp:effectExtent l="0" t="0" r="1905" b="0"/>
            <wp:docPr id="3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if-pliegues.jpg"/>
                    <pic:cNvPicPr/>
                  </pic:nvPicPr>
                  <pic:blipFill>
                    <a:blip r:embed="rId83">
                      <a:extLst>
                        <a:ext uri="{28A0092B-C50C-407E-A947-70E740481C1C}">
                          <a14:useLocalDpi xmlns:a14="http://schemas.microsoft.com/office/drawing/2010/main" val="0"/>
                        </a:ext>
                      </a:extLst>
                    </a:blip>
                    <a:stretch>
                      <a:fillRect/>
                    </a:stretch>
                  </pic:blipFill>
                  <pic:spPr>
                    <a:xfrm>
                      <a:off x="0" y="0"/>
                      <a:ext cx="3960495" cy="3277870"/>
                    </a:xfrm>
                    <a:prstGeom prst="rect">
                      <a:avLst/>
                    </a:prstGeom>
                  </pic:spPr>
                </pic:pic>
              </a:graphicData>
            </a:graphic>
          </wp:inline>
        </w:drawing>
      </w:r>
    </w:p>
    <w:p w:rsidR="00042989" w:rsidRPr="00265CE8" w:rsidRDefault="00042989" w:rsidP="00650643">
      <w:pPr>
        <w:pStyle w:val="Imagenpgina"/>
        <w:framePr w:w="6226" w:wrap="notBeside" w:y="8"/>
        <w:spacing w:before="0" w:after="120"/>
        <w:jc w:val="left"/>
        <w:rPr>
          <w:i/>
          <w:sz w:val="18"/>
        </w:rPr>
      </w:pPr>
      <w:r w:rsidRPr="00265CE8">
        <w:rPr>
          <w:b/>
          <w:sz w:val="18"/>
        </w:rPr>
        <w:t xml:space="preserve">Figura 9.45. </w:t>
      </w:r>
      <w:r w:rsidR="00265CE8">
        <w:rPr>
          <w:i/>
          <w:sz w:val="18"/>
        </w:rPr>
        <w:t xml:space="preserve">Algunos tipos de pliegues: </w:t>
      </w:r>
      <w:r w:rsidR="00265CE8">
        <w:rPr>
          <w:b/>
          <w:sz w:val="18"/>
        </w:rPr>
        <w:t>a</w:t>
      </w:r>
      <w:r w:rsidR="00265CE8">
        <w:rPr>
          <w:i/>
          <w:sz w:val="18"/>
        </w:rPr>
        <w:t xml:space="preserve">, por la edad de los estratos (véase también la figura 9.46); </w:t>
      </w:r>
      <w:r w:rsidR="00265CE8">
        <w:rPr>
          <w:b/>
          <w:sz w:val="18"/>
        </w:rPr>
        <w:t>b</w:t>
      </w:r>
      <w:r w:rsidR="00265CE8">
        <w:rPr>
          <w:i/>
          <w:sz w:val="18"/>
        </w:rPr>
        <w:t xml:space="preserve">, según la simetria de los flancos; </w:t>
      </w:r>
      <w:r w:rsidR="00265CE8">
        <w:rPr>
          <w:b/>
          <w:sz w:val="18"/>
        </w:rPr>
        <w:t>c</w:t>
      </w:r>
      <w:r w:rsidR="00265CE8">
        <w:rPr>
          <w:i/>
          <w:sz w:val="18"/>
        </w:rPr>
        <w:t xml:space="preserve">, por la inclinación del plano axial; </w:t>
      </w:r>
      <w:r w:rsidR="00265CE8">
        <w:rPr>
          <w:b/>
          <w:sz w:val="18"/>
        </w:rPr>
        <w:t>d</w:t>
      </w:r>
      <w:r w:rsidR="00265CE8">
        <w:rPr>
          <w:i/>
          <w:sz w:val="18"/>
        </w:rPr>
        <w:t xml:space="preserve">, según el espesor de los estratos; </w:t>
      </w:r>
      <w:r w:rsidR="00265CE8">
        <w:rPr>
          <w:b/>
          <w:sz w:val="18"/>
        </w:rPr>
        <w:t>e</w:t>
      </w:r>
      <w:r w:rsidR="00265CE8">
        <w:rPr>
          <w:i/>
          <w:sz w:val="18"/>
        </w:rPr>
        <w:t xml:space="preserve">, si sólo presenta un flanco; </w:t>
      </w:r>
      <w:r w:rsidR="00265CE8">
        <w:rPr>
          <w:b/>
          <w:sz w:val="18"/>
        </w:rPr>
        <w:t>f</w:t>
      </w:r>
      <w:r w:rsidR="00265CE8">
        <w:rPr>
          <w:i/>
          <w:sz w:val="18"/>
        </w:rPr>
        <w:t>, con más de una zona de charnela</w:t>
      </w:r>
      <w:r w:rsidR="00215189">
        <w:rPr>
          <w:i/>
          <w:sz w:val="18"/>
        </w:rPr>
        <w:t xml:space="preserve"> (cmm)</w:t>
      </w:r>
      <w:r w:rsidR="00265CE8">
        <w:rPr>
          <w:i/>
          <w:sz w:val="18"/>
        </w:rPr>
        <w:t>.</w:t>
      </w:r>
    </w:p>
    <w:p w:rsidR="00265CE8" w:rsidRDefault="00265CE8" w:rsidP="00650643">
      <w:pPr>
        <w:pStyle w:val="Imagenpgina"/>
        <w:framePr w:w="6226" w:wrap="notBeside" w:y="8"/>
        <w:spacing w:before="0" w:after="60"/>
        <w:jc w:val="left"/>
        <w:rPr>
          <w:i/>
        </w:rPr>
      </w:pPr>
      <w:r>
        <w:rPr>
          <w:i/>
          <w:lang w:val="es-ES_tradnl" w:eastAsia="es-ES_tradnl"/>
        </w:rPr>
        <w:drawing>
          <wp:inline distT="0" distB="0" distL="0" distR="0" wp14:anchorId="2CAB1ABF" wp14:editId="3B2DD400">
            <wp:extent cx="3960495" cy="1304925"/>
            <wp:effectExtent l="0" t="0" r="1905" b="9525"/>
            <wp:docPr id="3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i_sinclinal.jpg"/>
                    <pic:cNvPicPr/>
                  </pic:nvPicPr>
                  <pic:blipFill>
                    <a:blip r:embed="rId84">
                      <a:extLst>
                        <a:ext uri="{28A0092B-C50C-407E-A947-70E740481C1C}">
                          <a14:useLocalDpi xmlns:a14="http://schemas.microsoft.com/office/drawing/2010/main" val="0"/>
                        </a:ext>
                      </a:extLst>
                    </a:blip>
                    <a:stretch>
                      <a:fillRect/>
                    </a:stretch>
                  </pic:blipFill>
                  <pic:spPr>
                    <a:xfrm>
                      <a:off x="0" y="0"/>
                      <a:ext cx="3960495" cy="1304925"/>
                    </a:xfrm>
                    <a:prstGeom prst="rect">
                      <a:avLst/>
                    </a:prstGeom>
                  </pic:spPr>
                </pic:pic>
              </a:graphicData>
            </a:graphic>
          </wp:inline>
        </w:drawing>
      </w:r>
    </w:p>
    <w:p w:rsidR="00265CE8" w:rsidRPr="00265CE8" w:rsidRDefault="00265CE8" w:rsidP="00650643">
      <w:pPr>
        <w:pStyle w:val="Imagenpgina"/>
        <w:framePr w:w="6226" w:wrap="notBeside" w:y="8"/>
        <w:spacing w:before="0" w:after="60"/>
        <w:ind w:left="142"/>
        <w:jc w:val="left"/>
        <w:rPr>
          <w:i/>
          <w:sz w:val="18"/>
        </w:rPr>
      </w:pPr>
      <w:r w:rsidRPr="00265CE8">
        <w:rPr>
          <w:b/>
          <w:sz w:val="18"/>
        </w:rPr>
        <w:t>Figura 9.46.</w:t>
      </w:r>
      <w:r>
        <w:rPr>
          <w:b/>
          <w:sz w:val="18"/>
        </w:rPr>
        <w:t xml:space="preserve"> </w:t>
      </w:r>
      <w:r>
        <w:rPr>
          <w:i/>
          <w:sz w:val="18"/>
        </w:rPr>
        <w:t>Anticlinales y sinclinales. Si se desconoce la edad relativa de los materiales, se habla de antiforma y sinforma (con forma de anticlinal o de sinclinal</w:t>
      </w:r>
      <w:r w:rsidR="00215189">
        <w:rPr>
          <w:i/>
          <w:sz w:val="18"/>
        </w:rPr>
        <w:t>. cmm</w:t>
      </w:r>
      <w:r>
        <w:rPr>
          <w:i/>
          <w:sz w:val="18"/>
        </w:rPr>
        <w:t>).</w:t>
      </w:r>
    </w:p>
    <w:p w:rsidR="00E47FC0" w:rsidRDefault="00E47FC0" w:rsidP="00FF6F1B">
      <w:pPr>
        <w:pStyle w:val="Vietadonmero"/>
        <w:ind w:left="284" w:hanging="284"/>
      </w:pPr>
      <w:r w:rsidRPr="00077E4F">
        <w:rPr>
          <w:b/>
        </w:rPr>
        <w:lastRenderedPageBreak/>
        <w:t>Deformaciones frágiles.</w:t>
      </w:r>
      <w:r>
        <w:t xml:space="preserve"> Se originan cuando una roca es som</w:t>
      </w:r>
      <w:r>
        <w:t>e</w:t>
      </w:r>
      <w:r>
        <w:t>tida a fuerzas tectónicas que sobrepasan su límite de elastic</w:t>
      </w:r>
      <w:r>
        <w:t>i</w:t>
      </w:r>
      <w:r>
        <w:t>dad y se produce la pérdida de continuidad</w:t>
      </w:r>
      <w:r w:rsidR="00FF6F1B">
        <w:t xml:space="preserve"> o rotura</w:t>
      </w:r>
      <w:r>
        <w:t>. Puede h</w:t>
      </w:r>
      <w:r>
        <w:t>a</w:t>
      </w:r>
      <w:r>
        <w:t>ber dos tipos:</w:t>
      </w:r>
    </w:p>
    <w:p w:rsidR="00093A7B" w:rsidRDefault="00093A7B" w:rsidP="00093A7B">
      <w:pPr>
        <w:pStyle w:val="Imagenizquierda"/>
        <w:framePr w:wrap="notBeside"/>
        <w:spacing w:before="0" w:after="120"/>
      </w:pPr>
      <w:r>
        <w:rPr>
          <w:lang w:val="es-ES_tradnl" w:eastAsia="es-ES_tradnl"/>
        </w:rPr>
        <w:drawing>
          <wp:inline distT="0" distB="0" distL="0" distR="0">
            <wp:extent cx="1619250" cy="2195923"/>
            <wp:effectExtent l="0" t="0" r="0" b="0"/>
            <wp:docPr id="3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clasas.jpg"/>
                    <pic:cNvPicPr/>
                  </pic:nvPicPr>
                  <pic:blipFill rotWithShape="1">
                    <a:blip r:embed="rId85">
                      <a:extLst>
                        <a:ext uri="{28A0092B-C50C-407E-A947-70E740481C1C}">
                          <a14:useLocalDpi xmlns:a14="http://schemas.microsoft.com/office/drawing/2010/main" val="0"/>
                        </a:ext>
                      </a:extLst>
                    </a:blip>
                    <a:srcRect t="4948"/>
                    <a:stretch/>
                  </pic:blipFill>
                  <pic:spPr bwMode="auto">
                    <a:xfrm>
                      <a:off x="0" y="0"/>
                      <a:ext cx="1620520" cy="2197645"/>
                    </a:xfrm>
                    <a:prstGeom prst="rect">
                      <a:avLst/>
                    </a:prstGeom>
                    <a:ln>
                      <a:noFill/>
                    </a:ln>
                    <a:extLst>
                      <a:ext uri="{53640926-AAD7-44D8-BBD7-CCE9431645EC}">
                        <a14:shadowObscured xmlns:a14="http://schemas.microsoft.com/office/drawing/2010/main"/>
                      </a:ext>
                    </a:extLst>
                  </pic:spPr>
                </pic:pic>
              </a:graphicData>
            </a:graphic>
          </wp:inline>
        </w:drawing>
      </w:r>
    </w:p>
    <w:p w:rsidR="00D2585B" w:rsidRDefault="00D2585B" w:rsidP="00D2585B">
      <w:pPr>
        <w:pStyle w:val="Imagenizquierda"/>
        <w:framePr w:wrap="notBeside"/>
        <w:spacing w:before="0" w:after="120" w:line="192" w:lineRule="auto"/>
        <w:jc w:val="left"/>
        <w:rPr>
          <w:sz w:val="18"/>
        </w:rPr>
      </w:pPr>
      <w:r>
        <w:rPr>
          <w:b/>
          <w:sz w:val="18"/>
        </w:rPr>
        <w:t>Figura 9.47.</w:t>
      </w:r>
      <w:r>
        <w:rPr>
          <w:i/>
          <w:sz w:val="18"/>
        </w:rPr>
        <w:t xml:space="preserve"> En las coladas de lava pueden formar</w:t>
      </w:r>
      <w:r w:rsidR="00A63CFD">
        <w:rPr>
          <w:i/>
          <w:sz w:val="18"/>
        </w:rPr>
        <w:t>se</w:t>
      </w:r>
      <w:r>
        <w:rPr>
          <w:i/>
          <w:sz w:val="18"/>
        </w:rPr>
        <w:t xml:space="preserve"> dia-clasas al enfriarse, </w:t>
      </w:r>
      <w:r w:rsidR="00A63CFD">
        <w:rPr>
          <w:i/>
          <w:sz w:val="18"/>
        </w:rPr>
        <w:t>originando</w:t>
      </w:r>
      <w:r>
        <w:rPr>
          <w:i/>
          <w:sz w:val="18"/>
        </w:rPr>
        <w:t xml:space="preserve"> una característica </w:t>
      </w:r>
      <w:r>
        <w:rPr>
          <w:sz w:val="18"/>
        </w:rPr>
        <w:t>prismación</w:t>
      </w:r>
      <w:r>
        <w:rPr>
          <w:i/>
          <w:sz w:val="18"/>
        </w:rPr>
        <w:t xml:space="preserve"> o </w:t>
      </w:r>
      <w:r>
        <w:rPr>
          <w:sz w:val="18"/>
        </w:rPr>
        <w:t xml:space="preserve">disyunción en columnas </w:t>
      </w:r>
      <w:r>
        <w:rPr>
          <w:i/>
          <w:sz w:val="18"/>
        </w:rPr>
        <w:t>(La Garr</w:t>
      </w:r>
      <w:r w:rsidR="00A63CFD">
        <w:rPr>
          <w:i/>
          <w:sz w:val="18"/>
        </w:rPr>
        <w:t>o</w:t>
      </w:r>
      <w:r>
        <w:rPr>
          <w:i/>
          <w:sz w:val="18"/>
        </w:rPr>
        <w:t>txa, Girona. Foto cmm)</w:t>
      </w:r>
      <w:r>
        <w:rPr>
          <w:sz w:val="18"/>
        </w:rPr>
        <w:t>.</w:t>
      </w:r>
    </w:p>
    <w:p w:rsidR="00200D21" w:rsidRDefault="00200D21" w:rsidP="00261B8E">
      <w:pPr>
        <w:pStyle w:val="Imagenizquierda"/>
        <w:framePr w:wrap="notBeside"/>
        <w:spacing w:after="120" w:line="192" w:lineRule="auto"/>
        <w:jc w:val="left"/>
        <w:rPr>
          <w:sz w:val="18"/>
        </w:rPr>
      </w:pPr>
      <w:r>
        <w:rPr>
          <w:sz w:val="18"/>
          <w:lang w:val="es-ES_tradnl" w:eastAsia="es-ES_tradnl"/>
        </w:rPr>
        <w:drawing>
          <wp:inline distT="0" distB="0" distL="0" distR="0">
            <wp:extent cx="1600200" cy="1363133"/>
            <wp:effectExtent l="0" t="0" r="0" b="8890"/>
            <wp:docPr id="3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normal.jpg"/>
                    <pic:cNvPicPr/>
                  </pic:nvPicPr>
                  <pic:blipFill rotWithShape="1">
                    <a:blip r:embed="rId86">
                      <a:extLst>
                        <a:ext uri="{28A0092B-C50C-407E-A947-70E740481C1C}">
                          <a14:useLocalDpi xmlns:a14="http://schemas.microsoft.com/office/drawing/2010/main" val="0"/>
                        </a:ext>
                      </a:extLst>
                    </a:blip>
                    <a:srcRect r="4642"/>
                    <a:stretch/>
                  </pic:blipFill>
                  <pic:spPr bwMode="auto">
                    <a:xfrm>
                      <a:off x="0" y="0"/>
                      <a:ext cx="1602519" cy="1365109"/>
                    </a:xfrm>
                    <a:prstGeom prst="rect">
                      <a:avLst/>
                    </a:prstGeom>
                    <a:ln>
                      <a:noFill/>
                    </a:ln>
                    <a:extLst>
                      <a:ext uri="{53640926-AAD7-44D8-BBD7-CCE9431645EC}">
                        <a14:shadowObscured xmlns:a14="http://schemas.microsoft.com/office/drawing/2010/main"/>
                      </a:ext>
                    </a:extLst>
                  </pic:spPr>
                </pic:pic>
              </a:graphicData>
            </a:graphic>
          </wp:inline>
        </w:drawing>
      </w:r>
    </w:p>
    <w:p w:rsidR="00200D21" w:rsidRDefault="00200D21" w:rsidP="00261B8E">
      <w:pPr>
        <w:pStyle w:val="Imagenizquierda"/>
        <w:framePr w:wrap="notBeside"/>
        <w:spacing w:before="0" w:after="240" w:line="192" w:lineRule="auto"/>
        <w:jc w:val="left"/>
        <w:rPr>
          <w:i/>
          <w:sz w:val="18"/>
        </w:rPr>
      </w:pPr>
      <w:r>
        <w:rPr>
          <w:b/>
          <w:sz w:val="18"/>
        </w:rPr>
        <w:t>Figura 9.48.</w:t>
      </w:r>
      <w:r>
        <w:rPr>
          <w:i/>
          <w:sz w:val="18"/>
        </w:rPr>
        <w:t xml:space="preserve"> Falla </w:t>
      </w:r>
      <w:r>
        <w:rPr>
          <w:b/>
          <w:i/>
          <w:sz w:val="18"/>
        </w:rPr>
        <w:t>normal</w:t>
      </w:r>
      <w:r>
        <w:rPr>
          <w:i/>
          <w:sz w:val="18"/>
        </w:rPr>
        <w:t>, directa o de gravedad con algunos de los elementos que permiten describir las fallas (cmm).</w:t>
      </w:r>
    </w:p>
    <w:p w:rsidR="00200D21" w:rsidRDefault="00A63CFD" w:rsidP="00261B8E">
      <w:pPr>
        <w:pStyle w:val="Imagenizquierda"/>
        <w:framePr w:wrap="notBeside"/>
        <w:spacing w:before="120" w:after="120"/>
        <w:jc w:val="left"/>
        <w:rPr>
          <w:i/>
          <w:sz w:val="18"/>
        </w:rPr>
      </w:pPr>
      <w:r>
        <w:rPr>
          <w:i/>
          <w:sz w:val="18"/>
          <w:lang w:val="es-ES_tradnl" w:eastAsia="es-ES_tradnl"/>
        </w:rPr>
        <w:drawing>
          <wp:inline distT="0" distB="0" distL="0" distR="0" wp14:anchorId="33912590" wp14:editId="625ADCAD">
            <wp:extent cx="1620520" cy="1299845"/>
            <wp:effectExtent l="0" t="0" r="0" b="0"/>
            <wp:docPr id="3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inversa.jpg"/>
                    <pic:cNvPicPr/>
                  </pic:nvPicPr>
                  <pic:blipFill>
                    <a:blip r:embed="rId87">
                      <a:extLst>
                        <a:ext uri="{28A0092B-C50C-407E-A947-70E740481C1C}">
                          <a14:useLocalDpi xmlns:a14="http://schemas.microsoft.com/office/drawing/2010/main" val="0"/>
                        </a:ext>
                      </a:extLst>
                    </a:blip>
                    <a:stretch>
                      <a:fillRect/>
                    </a:stretch>
                  </pic:blipFill>
                  <pic:spPr>
                    <a:xfrm>
                      <a:off x="0" y="0"/>
                      <a:ext cx="1620520" cy="1299845"/>
                    </a:xfrm>
                    <a:prstGeom prst="rect">
                      <a:avLst/>
                    </a:prstGeom>
                  </pic:spPr>
                </pic:pic>
              </a:graphicData>
            </a:graphic>
          </wp:inline>
        </w:drawing>
      </w:r>
    </w:p>
    <w:p w:rsidR="00200D21" w:rsidRDefault="00200D21" w:rsidP="00261B8E">
      <w:pPr>
        <w:pStyle w:val="Imagenizquierda"/>
        <w:framePr w:wrap="notBeside"/>
        <w:spacing w:before="0" w:after="240" w:line="192" w:lineRule="auto"/>
        <w:jc w:val="left"/>
        <w:rPr>
          <w:i/>
          <w:sz w:val="18"/>
        </w:rPr>
      </w:pPr>
      <w:r>
        <w:rPr>
          <w:b/>
          <w:sz w:val="18"/>
        </w:rPr>
        <w:t xml:space="preserve">Figura 9.49. </w:t>
      </w:r>
      <w:r w:rsidR="00A63CFD">
        <w:rPr>
          <w:i/>
          <w:sz w:val="18"/>
        </w:rPr>
        <w:t>Falla inversa (cmm).</w:t>
      </w:r>
    </w:p>
    <w:p w:rsidR="00A63CFD" w:rsidRDefault="00A63CFD" w:rsidP="00A63CFD">
      <w:pPr>
        <w:pStyle w:val="Imagenizquierda"/>
        <w:framePr w:wrap="notBeside"/>
        <w:spacing w:before="0" w:after="120" w:line="192" w:lineRule="auto"/>
        <w:jc w:val="left"/>
        <w:rPr>
          <w:i/>
          <w:sz w:val="18"/>
        </w:rPr>
      </w:pPr>
      <w:r>
        <w:rPr>
          <w:i/>
          <w:sz w:val="18"/>
          <w:lang w:val="es-ES_tradnl" w:eastAsia="es-ES_tradnl"/>
        </w:rPr>
        <w:drawing>
          <wp:inline distT="0" distB="0" distL="0" distR="0" wp14:anchorId="52D0D11B" wp14:editId="2FF2E71B">
            <wp:extent cx="1620520" cy="1118870"/>
            <wp:effectExtent l="0" t="0" r="0" b="5080"/>
            <wp:docPr id="3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desgarre.jpg"/>
                    <pic:cNvPicPr/>
                  </pic:nvPicPr>
                  <pic:blipFill>
                    <a:blip r:embed="rId88">
                      <a:extLst>
                        <a:ext uri="{28A0092B-C50C-407E-A947-70E740481C1C}">
                          <a14:useLocalDpi xmlns:a14="http://schemas.microsoft.com/office/drawing/2010/main" val="0"/>
                        </a:ext>
                      </a:extLst>
                    </a:blip>
                    <a:stretch>
                      <a:fillRect/>
                    </a:stretch>
                  </pic:blipFill>
                  <pic:spPr>
                    <a:xfrm>
                      <a:off x="0" y="0"/>
                      <a:ext cx="1620520" cy="1118870"/>
                    </a:xfrm>
                    <a:prstGeom prst="rect">
                      <a:avLst/>
                    </a:prstGeom>
                  </pic:spPr>
                </pic:pic>
              </a:graphicData>
            </a:graphic>
          </wp:inline>
        </w:drawing>
      </w:r>
    </w:p>
    <w:p w:rsidR="00A63CFD" w:rsidRDefault="00A63CFD" w:rsidP="00A63CFD">
      <w:pPr>
        <w:pStyle w:val="Imagenizquierda"/>
        <w:framePr w:wrap="notBeside"/>
        <w:spacing w:before="0" w:after="120" w:line="192" w:lineRule="auto"/>
        <w:jc w:val="left"/>
        <w:rPr>
          <w:i/>
          <w:sz w:val="18"/>
        </w:rPr>
      </w:pPr>
      <w:r>
        <w:rPr>
          <w:b/>
          <w:sz w:val="18"/>
        </w:rPr>
        <w:t xml:space="preserve">Figura 9.51. </w:t>
      </w:r>
      <w:r>
        <w:rPr>
          <w:i/>
          <w:sz w:val="18"/>
        </w:rPr>
        <w:t>Falla de desgarre sinistral.</w:t>
      </w:r>
    </w:p>
    <w:p w:rsidR="00A63CFD" w:rsidRPr="00A63CFD" w:rsidRDefault="00A63CFD" w:rsidP="00A63CFD">
      <w:pPr>
        <w:pStyle w:val="Imagenizquierda"/>
        <w:framePr w:wrap="notBeside"/>
        <w:spacing w:before="0" w:after="120" w:line="192" w:lineRule="auto"/>
        <w:jc w:val="left"/>
        <w:rPr>
          <w:i/>
          <w:sz w:val="18"/>
        </w:rPr>
      </w:pPr>
    </w:p>
    <w:p w:rsidR="00E47FC0" w:rsidRPr="00077E4F" w:rsidRDefault="00E47FC0" w:rsidP="00FF6F1B">
      <w:pPr>
        <w:pStyle w:val="Vieta1"/>
        <w:ind w:left="568"/>
        <w:rPr>
          <w:rFonts w:ascii="Franklin Gothic Book" w:hAnsi="Franklin Gothic Book"/>
        </w:rPr>
      </w:pPr>
      <w:r w:rsidRPr="00FF6F1B">
        <w:rPr>
          <w:rFonts w:ascii="Franklin Gothic Book" w:hAnsi="Franklin Gothic Book"/>
          <w:b/>
        </w:rPr>
        <w:t>Diaclasas</w:t>
      </w:r>
      <w:r w:rsidRPr="00077E4F">
        <w:rPr>
          <w:rFonts w:ascii="Franklin Gothic Book" w:hAnsi="Franklin Gothic Book"/>
        </w:rPr>
        <w:t>. Son superficies de rotura en las que apenas se aprecia desplazamiento, pudiendo originarse por compr</w:t>
      </w:r>
      <w:r w:rsidRPr="00077E4F">
        <w:rPr>
          <w:rFonts w:ascii="Franklin Gothic Book" w:hAnsi="Franklin Gothic Book"/>
        </w:rPr>
        <w:t>e</w:t>
      </w:r>
      <w:r w:rsidRPr="00077E4F">
        <w:rPr>
          <w:rFonts w:ascii="Franklin Gothic Book" w:hAnsi="Franklin Gothic Book"/>
        </w:rPr>
        <w:t>sión o por distensión</w:t>
      </w:r>
      <w:r w:rsidR="00D2585B">
        <w:rPr>
          <w:rFonts w:ascii="Franklin Gothic Book" w:hAnsi="Franklin Gothic Book"/>
        </w:rPr>
        <w:t xml:space="preserve"> (figura 9.47)</w:t>
      </w:r>
      <w:r w:rsidRPr="00077E4F">
        <w:rPr>
          <w:rFonts w:ascii="Franklin Gothic Book" w:hAnsi="Franklin Gothic Book"/>
        </w:rPr>
        <w:t>.</w:t>
      </w:r>
    </w:p>
    <w:p w:rsidR="00E47FC0" w:rsidRPr="00077E4F" w:rsidRDefault="00E47FC0" w:rsidP="00FF6F1B">
      <w:pPr>
        <w:pStyle w:val="Vieta1"/>
        <w:ind w:left="568"/>
        <w:rPr>
          <w:rFonts w:ascii="Franklin Gothic Book" w:hAnsi="Franklin Gothic Book"/>
        </w:rPr>
      </w:pPr>
      <w:r w:rsidRPr="00FF6F1B">
        <w:rPr>
          <w:rFonts w:ascii="Franklin Gothic Book" w:hAnsi="Franklin Gothic Book"/>
          <w:b/>
        </w:rPr>
        <w:t>Fallas</w:t>
      </w:r>
      <w:r w:rsidRPr="00077E4F">
        <w:rPr>
          <w:rFonts w:ascii="Franklin Gothic Book" w:hAnsi="Franklin Gothic Book"/>
        </w:rPr>
        <w:t xml:space="preserve">. En este caso sí se produce un desplazamiento de los bloques obtenidos de la ruptura, que generalmente presenta una superficie bien definida denominada </w:t>
      </w:r>
      <w:r w:rsidRPr="00FF6F1B">
        <w:rPr>
          <w:rFonts w:ascii="Franklin Gothic Book" w:hAnsi="Franklin Gothic Book"/>
          <w:b/>
        </w:rPr>
        <w:t>plano de falla</w:t>
      </w:r>
      <w:r w:rsidRPr="00077E4F">
        <w:rPr>
          <w:rFonts w:ascii="Franklin Gothic Book" w:hAnsi="Franklin Gothic Book"/>
        </w:rPr>
        <w:t>, y su formación va acompañada de un deslizamiento de las rocas tangencial a este plano. Las fallas se pueden clasificar en función de los esfuerzos que las originan y de los movimie</w:t>
      </w:r>
      <w:r w:rsidRPr="00077E4F">
        <w:rPr>
          <w:rFonts w:ascii="Franklin Gothic Book" w:hAnsi="Franklin Gothic Book"/>
        </w:rPr>
        <w:t>n</w:t>
      </w:r>
      <w:r w:rsidRPr="00077E4F">
        <w:rPr>
          <w:rFonts w:ascii="Franklin Gothic Book" w:hAnsi="Franklin Gothic Book"/>
        </w:rPr>
        <w:t xml:space="preserve">tos relativos de los bloques </w:t>
      </w:r>
      <w:r w:rsidR="00200D21">
        <w:rPr>
          <w:rFonts w:ascii="Franklin Gothic Book" w:hAnsi="Franklin Gothic Book"/>
        </w:rPr>
        <w:t>(figura 9.48 y siguientes)</w:t>
      </w:r>
      <w:r w:rsidRPr="00077E4F">
        <w:rPr>
          <w:rFonts w:ascii="Franklin Gothic Book" w:hAnsi="Franklin Gothic Book"/>
        </w:rPr>
        <w:t>:</w:t>
      </w:r>
    </w:p>
    <w:p w:rsidR="00E47FC0" w:rsidRPr="00FF6F1B" w:rsidRDefault="00E47FC0" w:rsidP="00FF6F1B">
      <w:pPr>
        <w:pStyle w:val="Vieta3"/>
        <w:rPr>
          <w:rFonts w:ascii="Franklin Gothic Book" w:hAnsi="Franklin Gothic Book"/>
        </w:rPr>
      </w:pPr>
      <w:r w:rsidRPr="00FF6F1B">
        <w:rPr>
          <w:rFonts w:ascii="Franklin Gothic Book" w:hAnsi="Franklin Gothic Book"/>
          <w:b/>
        </w:rPr>
        <w:t>Falla normal</w:t>
      </w:r>
      <w:r w:rsidRPr="00FF6F1B">
        <w:rPr>
          <w:rFonts w:ascii="Franklin Gothic Book" w:hAnsi="Franklin Gothic Book"/>
        </w:rPr>
        <w:t>. Se origina por distensión</w:t>
      </w:r>
      <w:r w:rsidR="00200D21">
        <w:rPr>
          <w:rFonts w:ascii="Franklin Gothic Book" w:hAnsi="Franklin Gothic Book"/>
        </w:rPr>
        <w:t xml:space="preserve"> (figura</w:t>
      </w:r>
      <w:r w:rsidR="00851037">
        <w:rPr>
          <w:rFonts w:ascii="Franklin Gothic Book" w:hAnsi="Franklin Gothic Book"/>
        </w:rPr>
        <w:t>s</w:t>
      </w:r>
      <w:r w:rsidR="00200D21">
        <w:rPr>
          <w:rFonts w:ascii="Franklin Gothic Book" w:hAnsi="Franklin Gothic Book"/>
        </w:rPr>
        <w:t xml:space="preserve"> 9.48</w:t>
      </w:r>
      <w:r w:rsidR="00851037">
        <w:rPr>
          <w:rFonts w:ascii="Franklin Gothic Book" w:hAnsi="Franklin Gothic Book"/>
        </w:rPr>
        <w:t xml:space="preserve"> y 9.53</w:t>
      </w:r>
      <w:r w:rsidR="00200D21">
        <w:rPr>
          <w:rFonts w:ascii="Franklin Gothic Book" w:hAnsi="Franklin Gothic Book"/>
        </w:rPr>
        <w:t>)</w:t>
      </w:r>
      <w:r w:rsidRPr="00FF6F1B">
        <w:rPr>
          <w:rFonts w:ascii="Franklin Gothic Book" w:hAnsi="Franklin Gothic Book"/>
        </w:rPr>
        <w:t>. El bloque que se desliza hacia abajo se denomina labio hundido y el que se eleva, labio levantado. Hay un aumento global de la superficie del terreno.</w:t>
      </w:r>
    </w:p>
    <w:p w:rsidR="00E47FC0" w:rsidRDefault="00E47FC0" w:rsidP="00FF6F1B">
      <w:pPr>
        <w:pStyle w:val="Vieta3"/>
        <w:rPr>
          <w:rFonts w:ascii="Franklin Gothic Book" w:hAnsi="Franklin Gothic Book"/>
        </w:rPr>
      </w:pPr>
      <w:r w:rsidRPr="00FF6F1B">
        <w:rPr>
          <w:rFonts w:ascii="Franklin Gothic Book" w:hAnsi="Franklin Gothic Book"/>
          <w:b/>
        </w:rPr>
        <w:t>Falla inversa</w:t>
      </w:r>
      <w:r w:rsidRPr="00FF6F1B">
        <w:rPr>
          <w:rFonts w:ascii="Franklin Gothic Book" w:hAnsi="Franklin Gothic Book"/>
        </w:rPr>
        <w:t>. Se genera por compresión horizontal de los estratos. El movimiento es preferentemente horizontal y el plano de falla tiene típicamente un ángulo de 30 gr</w:t>
      </w:r>
      <w:r w:rsidRPr="00FF6F1B">
        <w:rPr>
          <w:rFonts w:ascii="Franklin Gothic Book" w:hAnsi="Franklin Gothic Book"/>
        </w:rPr>
        <w:t>a</w:t>
      </w:r>
      <w:r w:rsidRPr="00FF6F1B">
        <w:rPr>
          <w:rFonts w:ascii="Franklin Gothic Book" w:hAnsi="Franklin Gothic Book"/>
        </w:rPr>
        <w:t xml:space="preserve">dos respecto a la horizontal. </w:t>
      </w:r>
      <w:r w:rsidRPr="00851037">
        <w:rPr>
          <w:rFonts w:ascii="Franklin Gothic Book" w:hAnsi="Franklin Gothic Book"/>
          <w:i/>
        </w:rPr>
        <w:t>El plano de falla buza hacia el labio levantado</w:t>
      </w:r>
      <w:r w:rsidRPr="00FF6F1B">
        <w:rPr>
          <w:rFonts w:ascii="Franklin Gothic Book" w:hAnsi="Franklin Gothic Book"/>
        </w:rPr>
        <w:t>. Se produce una disminución</w:t>
      </w:r>
      <w:r w:rsidR="006B5659" w:rsidRPr="00FF6F1B">
        <w:rPr>
          <w:rFonts w:ascii="Franklin Gothic Book" w:hAnsi="Franklin Gothic Book"/>
        </w:rPr>
        <w:t xml:space="preserve"> </w:t>
      </w:r>
      <w:r w:rsidRPr="00FF6F1B">
        <w:rPr>
          <w:rFonts w:ascii="Franklin Gothic Book" w:hAnsi="Franklin Gothic Book"/>
        </w:rPr>
        <w:t xml:space="preserve">global de la superficie del terreno </w:t>
      </w:r>
      <w:r w:rsidR="00A63CFD">
        <w:rPr>
          <w:rFonts w:ascii="Franklin Gothic Book" w:hAnsi="Franklin Gothic Book"/>
        </w:rPr>
        <w:t>(figura 9.49</w:t>
      </w:r>
      <w:r w:rsidR="00851037">
        <w:rPr>
          <w:rFonts w:ascii="Franklin Gothic Book" w:hAnsi="Franklin Gothic Book"/>
        </w:rPr>
        <w:t xml:space="preserve"> y 9.54</w:t>
      </w:r>
      <w:r w:rsidR="00A63CFD">
        <w:rPr>
          <w:rFonts w:ascii="Franklin Gothic Book" w:hAnsi="Franklin Gothic Book"/>
        </w:rPr>
        <w:t>).</w:t>
      </w:r>
    </w:p>
    <w:p w:rsidR="00E11D07" w:rsidRDefault="00E11D07" w:rsidP="00E11D07">
      <w:pPr>
        <w:pStyle w:val="Prrafobsico"/>
        <w:spacing w:before="120"/>
        <w:ind w:left="993" w:firstLine="357"/>
        <w:rPr>
          <w:rFonts w:ascii="Franklin Gothic Book" w:hAnsi="Franklin Gothic Book"/>
        </w:rPr>
      </w:pPr>
      <w:r>
        <w:t xml:space="preserve">Las fallas pueden aparecer asociadas dando lugar a estructuras escalonadas formando </w:t>
      </w:r>
      <w:r>
        <w:rPr>
          <w:b/>
        </w:rPr>
        <w:t xml:space="preserve">fosas tectónicas </w:t>
      </w:r>
      <w:r w:rsidRPr="00FF6F1B">
        <w:rPr>
          <w:rFonts w:ascii="Franklin Gothic Book" w:hAnsi="Franklin Gothic Book"/>
        </w:rPr>
        <w:t xml:space="preserve">—o graben, véase la </w:t>
      </w:r>
      <w:r>
        <w:rPr>
          <w:rFonts w:ascii="Franklin Gothic Book" w:hAnsi="Franklin Gothic Book"/>
        </w:rPr>
        <w:t xml:space="preserve">figura </w:t>
      </w:r>
      <w:r w:rsidRPr="00FF6F1B">
        <w:rPr>
          <w:rFonts w:ascii="Franklin Gothic Book" w:hAnsi="Franklin Gothic Book"/>
        </w:rPr>
        <w:t xml:space="preserve">— y pilares o </w:t>
      </w:r>
      <w:r w:rsidRPr="00E11D07">
        <w:rPr>
          <w:rFonts w:ascii="Franklin Gothic Book" w:hAnsi="Franklin Gothic Book"/>
          <w:b/>
        </w:rPr>
        <w:t>macizos tectónicos</w:t>
      </w:r>
      <w:r w:rsidRPr="00FF6F1B">
        <w:rPr>
          <w:rFonts w:ascii="Franklin Gothic Book" w:hAnsi="Franklin Gothic Book"/>
        </w:rPr>
        <w:t xml:space="preserve"> —</w:t>
      </w:r>
      <w:proofErr w:type="gramStart"/>
      <w:r w:rsidRPr="00FF6F1B">
        <w:rPr>
          <w:rFonts w:ascii="Franklin Gothic Book" w:hAnsi="Franklin Gothic Book"/>
        </w:rPr>
        <w:t>o</w:t>
      </w:r>
      <w:proofErr w:type="gramEnd"/>
      <w:r w:rsidRPr="00FF6F1B">
        <w:rPr>
          <w:rFonts w:ascii="Franklin Gothic Book" w:hAnsi="Franklin Gothic Book"/>
        </w:rPr>
        <w:t xml:space="preserve"> horst—</w:t>
      </w:r>
      <w:r w:rsidR="00A63CFD">
        <w:rPr>
          <w:rFonts w:ascii="Franklin Gothic Book" w:hAnsi="Franklin Gothic Book"/>
        </w:rPr>
        <w:t xml:space="preserve"> (figura 9.50)</w:t>
      </w:r>
      <w:r>
        <w:rPr>
          <w:rFonts w:ascii="Franklin Gothic Book" w:hAnsi="Franklin Gothic Book"/>
        </w:rPr>
        <w:t>:</w:t>
      </w:r>
    </w:p>
    <w:p w:rsidR="00E11D07" w:rsidRDefault="00E11D07" w:rsidP="00E11D07">
      <w:pPr>
        <w:pStyle w:val="Prrafobsico"/>
        <w:spacing w:before="120"/>
        <w:ind w:left="993" w:firstLine="0"/>
        <w:jc w:val="center"/>
        <w:rPr>
          <w:b/>
        </w:rPr>
      </w:pPr>
      <w:r>
        <w:rPr>
          <w:b/>
          <w:noProof/>
          <w:lang w:eastAsia="es-ES_tradnl"/>
        </w:rPr>
        <w:drawing>
          <wp:inline distT="0" distB="0" distL="0" distR="0">
            <wp:extent cx="3258548" cy="1095375"/>
            <wp:effectExtent l="0" t="0" r="0" b="0"/>
            <wp:docPr id="3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t_graben.png"/>
                    <pic:cNvPicPr/>
                  </pic:nvPicPr>
                  <pic:blipFill>
                    <a:blip r:embed="rId89">
                      <a:extLst>
                        <a:ext uri="{28A0092B-C50C-407E-A947-70E740481C1C}">
                          <a14:useLocalDpi xmlns:a14="http://schemas.microsoft.com/office/drawing/2010/main" val="0"/>
                        </a:ext>
                      </a:extLst>
                    </a:blip>
                    <a:stretch>
                      <a:fillRect/>
                    </a:stretch>
                  </pic:blipFill>
                  <pic:spPr>
                    <a:xfrm>
                      <a:off x="0" y="0"/>
                      <a:ext cx="3276462" cy="1101397"/>
                    </a:xfrm>
                    <a:prstGeom prst="rect">
                      <a:avLst/>
                    </a:prstGeom>
                  </pic:spPr>
                </pic:pic>
              </a:graphicData>
            </a:graphic>
          </wp:inline>
        </w:drawing>
      </w:r>
    </w:p>
    <w:p w:rsidR="00A63CFD" w:rsidRDefault="00A63CFD" w:rsidP="00261B8E">
      <w:pPr>
        <w:pStyle w:val="Prrafobsico"/>
        <w:spacing w:before="120" w:after="120"/>
        <w:ind w:left="992" w:firstLine="0"/>
        <w:jc w:val="left"/>
        <w:rPr>
          <w:rFonts w:ascii="Century Schoolbook" w:hAnsi="Century Schoolbook"/>
          <w:i/>
          <w:color w:val="6786B7" w:themeColor="accent1"/>
          <w:sz w:val="18"/>
        </w:rPr>
      </w:pPr>
      <w:r w:rsidRPr="00260093">
        <w:rPr>
          <w:rFonts w:ascii="Century Schoolbook" w:hAnsi="Century Schoolbook"/>
          <w:b/>
          <w:color w:val="6786B7" w:themeColor="accent1"/>
          <w:sz w:val="18"/>
        </w:rPr>
        <w:t xml:space="preserve">Figura 9.50. </w:t>
      </w:r>
      <w:r w:rsidRPr="00A63CFD">
        <w:rPr>
          <w:rFonts w:ascii="Century Schoolbook" w:hAnsi="Century Schoolbook"/>
          <w:i/>
          <w:color w:val="6786B7" w:themeColor="accent1"/>
          <w:sz w:val="18"/>
        </w:rPr>
        <w:t xml:space="preserve">Horst y graben. </w:t>
      </w:r>
      <w:r w:rsidR="00261B8E">
        <w:rPr>
          <w:rFonts w:ascii="Century Schoolbook" w:hAnsi="Century Schoolbook"/>
          <w:i/>
          <w:color w:val="6786B7" w:themeColor="accent1"/>
          <w:sz w:val="18"/>
        </w:rPr>
        <w:t>Izquierda, una fosa limitada por fallas normales. Derecha, un horst limitado por fallas inversas (</w:t>
      </w:r>
      <w:proofErr w:type="spellStart"/>
      <w:r w:rsidR="00261B8E">
        <w:rPr>
          <w:rFonts w:ascii="Century Schoolbook" w:hAnsi="Century Schoolbook"/>
          <w:i/>
          <w:color w:val="6786B7" w:themeColor="accent1"/>
          <w:sz w:val="18"/>
        </w:rPr>
        <w:t>cmm</w:t>
      </w:r>
      <w:proofErr w:type="spellEnd"/>
      <w:r w:rsidR="00261B8E">
        <w:rPr>
          <w:rFonts w:ascii="Century Schoolbook" w:hAnsi="Century Schoolbook"/>
          <w:i/>
          <w:color w:val="6786B7" w:themeColor="accent1"/>
          <w:sz w:val="18"/>
        </w:rPr>
        <w:t>).</w:t>
      </w:r>
    </w:p>
    <w:p w:rsidR="00261B8E" w:rsidRPr="00A63CFD" w:rsidRDefault="00261B8E" w:rsidP="00261B8E">
      <w:pPr>
        <w:pStyle w:val="Prrafobsico"/>
        <w:spacing w:before="120" w:after="120"/>
        <w:ind w:left="992" w:firstLine="0"/>
        <w:jc w:val="left"/>
        <w:rPr>
          <w:rFonts w:ascii="Century Schoolbook" w:hAnsi="Century Schoolbook"/>
          <w:b/>
        </w:rPr>
      </w:pPr>
    </w:p>
    <w:p w:rsidR="00E47FC0" w:rsidRPr="00FF6F1B" w:rsidRDefault="00E47FC0" w:rsidP="00FF6F1B">
      <w:pPr>
        <w:pStyle w:val="Vieta3"/>
        <w:rPr>
          <w:rFonts w:ascii="Franklin Gothic Book" w:hAnsi="Franklin Gothic Book"/>
        </w:rPr>
      </w:pPr>
      <w:r w:rsidRPr="00FF6F1B">
        <w:rPr>
          <w:rFonts w:ascii="Franklin Gothic Book" w:hAnsi="Franklin Gothic Book"/>
          <w:b/>
        </w:rPr>
        <w:t>Falla de desgarre</w:t>
      </w:r>
      <w:r w:rsidRPr="00FF6F1B">
        <w:rPr>
          <w:rFonts w:ascii="Franklin Gothic Book" w:hAnsi="Franklin Gothic Book"/>
        </w:rPr>
        <w:t xml:space="preserve">. Se produce por fuerzas horizontales </w:t>
      </w:r>
      <w:proofErr w:type="spellStart"/>
      <w:r w:rsidRPr="00FF6F1B">
        <w:rPr>
          <w:rFonts w:ascii="Franklin Gothic Book" w:hAnsi="Franklin Gothic Book"/>
        </w:rPr>
        <w:t>distensivas</w:t>
      </w:r>
      <w:proofErr w:type="spellEnd"/>
      <w:r w:rsidR="00851037">
        <w:rPr>
          <w:rFonts w:ascii="Franklin Gothic Book" w:hAnsi="Franklin Gothic Book"/>
        </w:rPr>
        <w:t xml:space="preserve"> (figura 9.51)</w:t>
      </w:r>
      <w:r w:rsidRPr="00FF6F1B">
        <w:rPr>
          <w:rFonts w:ascii="Franklin Gothic Book" w:hAnsi="Franklin Gothic Book"/>
        </w:rPr>
        <w:t>.</w:t>
      </w:r>
      <w:r w:rsidR="006B5659" w:rsidRPr="00FF6F1B">
        <w:rPr>
          <w:rFonts w:ascii="Franklin Gothic Book" w:hAnsi="Franklin Gothic Book"/>
        </w:rPr>
        <w:t xml:space="preserve"> P</w:t>
      </w:r>
      <w:r w:rsidRPr="00FF6F1B">
        <w:rPr>
          <w:rFonts w:ascii="Franklin Gothic Book" w:hAnsi="Franklin Gothic Book"/>
        </w:rPr>
        <w:t>resenta un plano de falla ve</w:t>
      </w:r>
      <w:r w:rsidRPr="00FF6F1B">
        <w:rPr>
          <w:rFonts w:ascii="Franklin Gothic Book" w:hAnsi="Franklin Gothic Book"/>
        </w:rPr>
        <w:t>r</w:t>
      </w:r>
      <w:r w:rsidRPr="00FF6F1B">
        <w:rPr>
          <w:rFonts w:ascii="Franklin Gothic Book" w:hAnsi="Franklin Gothic Book"/>
        </w:rPr>
        <w:t>tical o casi vertical y un desplazamiento horizontal (a v</w:t>
      </w:r>
      <w:r w:rsidRPr="00FF6F1B">
        <w:rPr>
          <w:rFonts w:ascii="Franklin Gothic Book" w:hAnsi="Franklin Gothic Book"/>
        </w:rPr>
        <w:t>e</w:t>
      </w:r>
      <w:r w:rsidRPr="00FF6F1B">
        <w:rPr>
          <w:rFonts w:ascii="Franklin Gothic Book" w:hAnsi="Franklin Gothic Book"/>
        </w:rPr>
        <w:t>ces se debe ta</w:t>
      </w:r>
      <w:r w:rsidR="00200D21">
        <w:rPr>
          <w:rFonts w:ascii="Franklin Gothic Book" w:hAnsi="Franklin Gothic Book"/>
        </w:rPr>
        <w:t>mbién a fuerzas de compresión). No se debe confundir con las fallas transformantes propias de los bordes de placas asociadas a las dorsales, cuyo m</w:t>
      </w:r>
      <w:r w:rsidR="00200D21">
        <w:rPr>
          <w:rFonts w:ascii="Franklin Gothic Book" w:hAnsi="Franklin Gothic Book"/>
        </w:rPr>
        <w:t>o</w:t>
      </w:r>
      <w:r w:rsidR="00200D21">
        <w:rPr>
          <w:rFonts w:ascii="Franklin Gothic Book" w:hAnsi="Franklin Gothic Book"/>
        </w:rPr>
        <w:t>vimiento es contrario al de las fallas de desgarre</w:t>
      </w:r>
      <w:r w:rsidRPr="00FF6F1B">
        <w:rPr>
          <w:rFonts w:ascii="Franklin Gothic Book" w:hAnsi="Franklin Gothic Book"/>
        </w:rPr>
        <w:t>.</w:t>
      </w:r>
    </w:p>
    <w:p w:rsidR="00E47FC0" w:rsidRPr="000360FA" w:rsidRDefault="00FF6F1B" w:rsidP="000360FA">
      <w:pPr>
        <w:pStyle w:val="Vieta3"/>
        <w:rPr>
          <w:rFonts w:ascii="Franklin Gothic Book" w:hAnsi="Franklin Gothic Book"/>
        </w:rPr>
      </w:pPr>
      <w:r>
        <w:rPr>
          <w:rFonts w:ascii="Franklin Gothic Book" w:hAnsi="Franklin Gothic Book"/>
          <w:b/>
        </w:rPr>
        <w:t>Falla rotacional</w:t>
      </w:r>
      <w:r w:rsidR="00E47FC0" w:rsidRPr="00FF6F1B">
        <w:rPr>
          <w:rFonts w:ascii="Franklin Gothic Book" w:hAnsi="Franklin Gothic Book"/>
        </w:rPr>
        <w:t xml:space="preserve">. Es la que se origina por un movimiento de </w:t>
      </w:r>
      <w:proofErr w:type="spellStart"/>
      <w:r w:rsidR="00E47FC0" w:rsidRPr="00FF6F1B">
        <w:rPr>
          <w:rFonts w:ascii="Franklin Gothic Book" w:hAnsi="Franklin Gothic Book"/>
        </w:rPr>
        <w:t>basculamiento</w:t>
      </w:r>
      <w:proofErr w:type="spellEnd"/>
      <w:r w:rsidR="00E47FC0" w:rsidRPr="00FF6F1B">
        <w:rPr>
          <w:rFonts w:ascii="Franklin Gothic Book" w:hAnsi="Franklin Gothic Book"/>
        </w:rPr>
        <w:t xml:space="preserve"> de los bloques que giran alrededor de un </w:t>
      </w:r>
      <w:r>
        <w:rPr>
          <w:rFonts w:ascii="Franklin Gothic Book" w:hAnsi="Franklin Gothic Book"/>
        </w:rPr>
        <w:t>eje, que puede ser p</w:t>
      </w:r>
      <w:r w:rsidR="00AD1C57">
        <w:rPr>
          <w:rFonts w:ascii="Franklin Gothic Book" w:hAnsi="Franklin Gothic Book"/>
        </w:rPr>
        <w:t>erpendicular</w:t>
      </w:r>
      <w:r>
        <w:rPr>
          <w:rFonts w:ascii="Franklin Gothic Book" w:hAnsi="Franklin Gothic Book"/>
        </w:rPr>
        <w:t xml:space="preserve"> al pl</w:t>
      </w:r>
      <w:r w:rsidR="000360FA">
        <w:rPr>
          <w:rFonts w:ascii="Franklin Gothic Book" w:hAnsi="Franklin Gothic Book"/>
        </w:rPr>
        <w:t>a</w:t>
      </w:r>
      <w:r>
        <w:rPr>
          <w:rFonts w:ascii="Franklin Gothic Book" w:hAnsi="Franklin Gothic Book"/>
        </w:rPr>
        <w:t xml:space="preserve">no de rotura (falla </w:t>
      </w:r>
      <w:r w:rsidR="00AD1C57">
        <w:rPr>
          <w:rFonts w:ascii="Franklin Gothic Book" w:hAnsi="Franklin Gothic Book"/>
        </w:rPr>
        <w:t>en tijera</w:t>
      </w:r>
      <w:r w:rsidR="000360FA">
        <w:rPr>
          <w:rFonts w:ascii="Franklin Gothic Book" w:hAnsi="Franklin Gothic Book"/>
        </w:rPr>
        <w:t>; figura 9.52.</w:t>
      </w:r>
      <w:r w:rsidR="00AD1C57">
        <w:rPr>
          <w:rFonts w:ascii="Franklin Gothic Book" w:hAnsi="Franklin Gothic Book"/>
        </w:rPr>
        <w:t>a</w:t>
      </w:r>
      <w:r>
        <w:rPr>
          <w:rFonts w:ascii="Franklin Gothic Book" w:hAnsi="Franklin Gothic Book"/>
        </w:rPr>
        <w:t>) o p</w:t>
      </w:r>
      <w:r w:rsidR="00AD1C57">
        <w:rPr>
          <w:rFonts w:ascii="Franklin Gothic Book" w:hAnsi="Franklin Gothic Book"/>
        </w:rPr>
        <w:t>aralelo</w:t>
      </w:r>
      <w:r>
        <w:rPr>
          <w:rFonts w:ascii="Franklin Gothic Book" w:hAnsi="Franklin Gothic Book"/>
        </w:rPr>
        <w:t xml:space="preserve"> a él (falla </w:t>
      </w:r>
      <w:r w:rsidR="00AD1C57">
        <w:rPr>
          <w:rFonts w:ascii="Franklin Gothic Book" w:hAnsi="Franklin Gothic Book"/>
        </w:rPr>
        <w:t>cilí</w:t>
      </w:r>
      <w:r w:rsidR="00AD1C57">
        <w:rPr>
          <w:rFonts w:ascii="Franklin Gothic Book" w:hAnsi="Franklin Gothic Book"/>
        </w:rPr>
        <w:t>n</w:t>
      </w:r>
      <w:r w:rsidR="00AD1C57">
        <w:rPr>
          <w:rFonts w:ascii="Franklin Gothic Book" w:hAnsi="Franklin Gothic Book"/>
        </w:rPr>
        <w:t>drica</w:t>
      </w:r>
      <w:r w:rsidR="000360FA">
        <w:rPr>
          <w:rFonts w:ascii="Franklin Gothic Book" w:hAnsi="Franklin Gothic Book"/>
        </w:rPr>
        <w:t>; figura 9.52.b</w:t>
      </w:r>
      <w:r>
        <w:rPr>
          <w:rFonts w:ascii="Franklin Gothic Book" w:hAnsi="Franklin Gothic Book"/>
        </w:rPr>
        <w:t>)</w:t>
      </w:r>
      <w:r w:rsidR="00E47FC0" w:rsidRPr="00FF6F1B">
        <w:rPr>
          <w:rFonts w:ascii="Franklin Gothic Book" w:hAnsi="Franklin Gothic Book"/>
        </w:rPr>
        <w:t>.</w:t>
      </w:r>
    </w:p>
    <w:p w:rsidR="00AD1C57" w:rsidRDefault="00AD1C57" w:rsidP="00BD1E08">
      <w:pPr>
        <w:pStyle w:val="Imagenpgina"/>
        <w:framePr w:w="6631" w:wrap="notBeside" w:hAnchor="page" w:x="3841" w:y="8"/>
        <w:spacing w:before="0" w:after="120"/>
        <w:jc w:val="right"/>
      </w:pPr>
      <w:r>
        <w:rPr>
          <w:lang w:val="es-ES_tradnl" w:eastAsia="es-ES_tradnl"/>
        </w:rPr>
        <w:lastRenderedPageBreak/>
        <w:drawing>
          <wp:inline distT="0" distB="0" distL="0" distR="0" wp14:anchorId="095FC523" wp14:editId="3A1A7CF9">
            <wp:extent cx="3943350" cy="1260709"/>
            <wp:effectExtent l="0" t="0" r="0" b="0"/>
            <wp:docPr id="3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rotacion.jpg"/>
                    <pic:cNvPicPr/>
                  </pic:nvPicPr>
                  <pic:blipFill>
                    <a:blip r:embed="rId90">
                      <a:extLst>
                        <a:ext uri="{28A0092B-C50C-407E-A947-70E740481C1C}">
                          <a14:useLocalDpi xmlns:a14="http://schemas.microsoft.com/office/drawing/2010/main" val="0"/>
                        </a:ext>
                      </a:extLst>
                    </a:blip>
                    <a:stretch>
                      <a:fillRect/>
                    </a:stretch>
                  </pic:blipFill>
                  <pic:spPr>
                    <a:xfrm>
                      <a:off x="0" y="0"/>
                      <a:ext cx="3961163" cy="1266404"/>
                    </a:xfrm>
                    <a:prstGeom prst="rect">
                      <a:avLst/>
                    </a:prstGeom>
                  </pic:spPr>
                </pic:pic>
              </a:graphicData>
            </a:graphic>
          </wp:inline>
        </w:drawing>
      </w:r>
    </w:p>
    <w:p w:rsidR="00AD1C57" w:rsidRDefault="00AD1C57" w:rsidP="00BD1E08">
      <w:pPr>
        <w:pStyle w:val="Imagenpgina"/>
        <w:framePr w:w="6631" w:wrap="notBeside" w:hAnchor="page" w:x="3841" w:y="8"/>
        <w:spacing w:before="0" w:after="120"/>
        <w:ind w:left="567"/>
        <w:jc w:val="left"/>
        <w:rPr>
          <w:i/>
          <w:sz w:val="18"/>
        </w:rPr>
      </w:pPr>
      <w:r>
        <w:rPr>
          <w:b/>
          <w:sz w:val="18"/>
        </w:rPr>
        <w:t>Figura 9.52.</w:t>
      </w:r>
      <w:r>
        <w:rPr>
          <w:i/>
          <w:sz w:val="18"/>
        </w:rPr>
        <w:t xml:space="preserve"> Fallas rotacionales: </w:t>
      </w:r>
      <w:r w:rsidRPr="00AD1C57">
        <w:rPr>
          <w:b/>
          <w:sz w:val="18"/>
        </w:rPr>
        <w:t>a</w:t>
      </w:r>
      <w:r>
        <w:rPr>
          <w:i/>
          <w:sz w:val="18"/>
        </w:rPr>
        <w:t xml:space="preserve">, falla en tijera; </w:t>
      </w:r>
      <w:r>
        <w:rPr>
          <w:b/>
          <w:sz w:val="18"/>
        </w:rPr>
        <w:t>b</w:t>
      </w:r>
      <w:r>
        <w:rPr>
          <w:i/>
          <w:sz w:val="18"/>
        </w:rPr>
        <w:t>, falla cilíndrica.</w:t>
      </w:r>
    </w:p>
    <w:p w:rsidR="00AD1C57" w:rsidRPr="00AD1C57" w:rsidRDefault="00AD1C57" w:rsidP="00BD1E08">
      <w:pPr>
        <w:pStyle w:val="Imagenpgina"/>
        <w:framePr w:w="6631" w:wrap="notBeside" w:hAnchor="page" w:x="3841" w:y="8"/>
        <w:spacing w:before="0" w:after="120"/>
        <w:ind w:left="2694"/>
        <w:jc w:val="left"/>
        <w:rPr>
          <w:i/>
          <w:sz w:val="18"/>
        </w:rPr>
      </w:pPr>
    </w:p>
    <w:p w:rsidR="00014DCD" w:rsidRPr="003E7AC2" w:rsidRDefault="00014DCD" w:rsidP="00994684">
      <w:pPr>
        <w:pStyle w:val="Imagenpgina"/>
        <w:framePr w:w="6211" w:h="11356" w:hRule="exact" w:wrap="notBeside" w:hAnchor="page" w:x="4261" w:y="2618"/>
        <w:shd w:val="clear" w:color="auto" w:fill="E0E6F0" w:themeFill="accent1" w:themeFillTint="33"/>
        <w:spacing w:before="0" w:after="120"/>
      </w:pPr>
      <w:r>
        <w:rPr>
          <w:lang w:val="es-ES_tradnl" w:eastAsia="es-ES_tradnl"/>
        </w:rPr>
        <mc:AlternateContent>
          <mc:Choice Requires="wps">
            <w:drawing>
              <wp:anchor distT="0" distB="0" distL="114300" distR="114300" simplePos="0" relativeHeight="251715584" behindDoc="0" locked="0" layoutInCell="1" allowOverlap="1" wp14:anchorId="501E40A4" wp14:editId="33A2B2ED">
                <wp:simplePos x="0" y="0"/>
                <wp:positionH relativeFrom="column">
                  <wp:posOffset>85725</wp:posOffset>
                </wp:positionH>
                <wp:positionV relativeFrom="paragraph">
                  <wp:posOffset>1747520</wp:posOffset>
                </wp:positionV>
                <wp:extent cx="3762375" cy="6819900"/>
                <wp:effectExtent l="0" t="0" r="9525" b="0"/>
                <wp:wrapNone/>
                <wp:docPr id="371" name="371 Cuadro de texto"/>
                <wp:cNvGraphicFramePr/>
                <a:graphic xmlns:a="http://schemas.openxmlformats.org/drawingml/2006/main">
                  <a:graphicData uri="http://schemas.microsoft.com/office/word/2010/wordprocessingShape">
                    <wps:wsp>
                      <wps:cNvSpPr txBox="1"/>
                      <wps:spPr>
                        <a:xfrm>
                          <a:off x="0" y="0"/>
                          <a:ext cx="3762375" cy="6819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0093" w:rsidRPr="00014DCD" w:rsidRDefault="00260093" w:rsidP="00994684">
                            <w:pPr>
                              <w:spacing w:before="240" w:after="240"/>
                              <w:ind w:firstLine="0"/>
                              <w:rPr>
                                <w:b/>
                              </w:rPr>
                            </w:pPr>
                            <w:r w:rsidRPr="00014DCD">
                              <w:rPr>
                                <w:b/>
                              </w:rPr>
                              <w:t>Elementos de las fallas</w:t>
                            </w:r>
                          </w:p>
                          <w:p w:rsidR="00260093" w:rsidRPr="00014DCD" w:rsidRDefault="00260093" w:rsidP="00014DCD">
                            <w:pPr>
                              <w:spacing w:before="0" w:after="80"/>
                              <w:ind w:firstLine="0"/>
                              <w:rPr>
                                <w:sz w:val="20"/>
                              </w:rPr>
                            </w:pPr>
                            <w:r w:rsidRPr="00014DCD">
                              <w:rPr>
                                <w:sz w:val="20"/>
                              </w:rPr>
                              <w:t>En una falla se pueden distinguir una serie de elementos que perm</w:t>
                            </w:r>
                            <w:r w:rsidRPr="00014DCD">
                              <w:rPr>
                                <w:sz w:val="20"/>
                              </w:rPr>
                              <w:t>i</w:t>
                            </w:r>
                            <w:r w:rsidRPr="00014DCD">
                              <w:rPr>
                                <w:sz w:val="20"/>
                              </w:rPr>
                              <w:t>ten describir la falla y determinar cómo ha sido el desplazamiento r</w:t>
                            </w:r>
                            <w:r w:rsidRPr="00014DCD">
                              <w:rPr>
                                <w:sz w:val="20"/>
                              </w:rPr>
                              <w:t>e</w:t>
                            </w:r>
                            <w:r w:rsidRPr="00014DCD">
                              <w:rPr>
                                <w:sz w:val="20"/>
                              </w:rPr>
                              <w:t>lativo entre las masas de rocas situadas a ambos lados de la superf</w:t>
                            </w:r>
                            <w:r w:rsidRPr="00014DCD">
                              <w:rPr>
                                <w:sz w:val="20"/>
                              </w:rPr>
                              <w:t>i</w:t>
                            </w:r>
                            <w:r w:rsidRPr="00014DCD">
                              <w:rPr>
                                <w:sz w:val="20"/>
                              </w:rPr>
                              <w:t>cie de rotura. Entre ellos, podemos destacar:</w:t>
                            </w:r>
                          </w:p>
                          <w:p w:rsidR="00260093" w:rsidRPr="00014DCD" w:rsidRDefault="00260093" w:rsidP="00014DCD">
                            <w:pPr>
                              <w:spacing w:before="0" w:after="80"/>
                              <w:ind w:left="142" w:hanging="142"/>
                              <w:rPr>
                                <w:sz w:val="20"/>
                              </w:rPr>
                            </w:pPr>
                            <w:r>
                              <w:rPr>
                                <w:b/>
                                <w:sz w:val="20"/>
                              </w:rPr>
                              <w:t xml:space="preserve">- </w:t>
                            </w:r>
                            <w:r w:rsidRPr="00014DCD">
                              <w:rPr>
                                <w:b/>
                                <w:sz w:val="20"/>
                              </w:rPr>
                              <w:t>Bloques o labios</w:t>
                            </w:r>
                            <w:r w:rsidRPr="00014DCD">
                              <w:rPr>
                                <w:sz w:val="20"/>
                              </w:rPr>
                              <w:t xml:space="preserve">: son los sectores de rocas situados a ambos lados de la superficie de rotura. En las fallas en que el desplazamiento tiene una componente vertical, reciben el nombre de </w:t>
                            </w:r>
                            <w:r w:rsidRPr="00014DCD">
                              <w:rPr>
                                <w:b/>
                                <w:sz w:val="20"/>
                              </w:rPr>
                              <w:t>bloque leva</w:t>
                            </w:r>
                            <w:r w:rsidRPr="00014DCD">
                              <w:rPr>
                                <w:b/>
                                <w:sz w:val="20"/>
                              </w:rPr>
                              <w:t>n</w:t>
                            </w:r>
                            <w:r w:rsidRPr="00014DCD">
                              <w:rPr>
                                <w:b/>
                                <w:sz w:val="20"/>
                              </w:rPr>
                              <w:t>tado y bloque hundido</w:t>
                            </w:r>
                            <w:r w:rsidRPr="00014DCD">
                              <w:rPr>
                                <w:sz w:val="20"/>
                              </w:rPr>
                              <w:t xml:space="preserve"> indicando el sentido relativo del movimiento de un bloque respecto al otro.</w:t>
                            </w:r>
                          </w:p>
                          <w:p w:rsidR="00260093" w:rsidRPr="00014DCD" w:rsidRDefault="00260093" w:rsidP="00014DCD">
                            <w:pPr>
                              <w:spacing w:before="0" w:after="80"/>
                              <w:ind w:left="142" w:hanging="142"/>
                              <w:rPr>
                                <w:sz w:val="20"/>
                              </w:rPr>
                            </w:pPr>
                            <w:r>
                              <w:rPr>
                                <w:sz w:val="20"/>
                              </w:rPr>
                              <w:t xml:space="preserve">- </w:t>
                            </w:r>
                            <w:r w:rsidRPr="00014DCD">
                              <w:rPr>
                                <w:b/>
                                <w:sz w:val="20"/>
                              </w:rPr>
                              <w:t>Superficie o plano de falla</w:t>
                            </w:r>
                            <w:r w:rsidRPr="00014DCD">
                              <w:rPr>
                                <w:sz w:val="20"/>
                              </w:rPr>
                              <w:t xml:space="preserve"> es aquella a lo largo de la cual se produce el movimiento.</w:t>
                            </w:r>
                          </w:p>
                          <w:p w:rsidR="00260093" w:rsidRPr="00014DCD" w:rsidRDefault="00260093" w:rsidP="00014DCD">
                            <w:pPr>
                              <w:spacing w:before="0" w:after="80"/>
                              <w:ind w:left="142" w:hanging="142"/>
                              <w:rPr>
                                <w:sz w:val="20"/>
                              </w:rPr>
                            </w:pPr>
                            <w:r>
                              <w:rPr>
                                <w:sz w:val="20"/>
                              </w:rPr>
                              <w:t xml:space="preserve">- </w:t>
                            </w:r>
                            <w:r w:rsidRPr="00014DCD">
                              <w:rPr>
                                <w:b/>
                                <w:sz w:val="20"/>
                              </w:rPr>
                              <w:t>Salto de falla</w:t>
                            </w:r>
                            <w:r w:rsidRPr="00014DCD">
                              <w:rPr>
                                <w:sz w:val="20"/>
                              </w:rPr>
                              <w:t xml:space="preserve"> es el valor total del desplazamiento y puede tener v</w:t>
                            </w:r>
                            <w:r w:rsidRPr="00014DCD">
                              <w:rPr>
                                <w:sz w:val="20"/>
                              </w:rPr>
                              <w:t>a</w:t>
                            </w:r>
                            <w:r w:rsidRPr="00014DCD">
                              <w:rPr>
                                <w:sz w:val="20"/>
                              </w:rPr>
                              <w:t xml:space="preserve">rias componentes en distintas direcciones del espacio. Si el salto se manifiesta en la superficie topográfica se habla de </w:t>
                            </w:r>
                            <w:r w:rsidRPr="00014DCD">
                              <w:rPr>
                                <w:b/>
                                <w:sz w:val="20"/>
                              </w:rPr>
                              <w:t>escarpe de falla</w:t>
                            </w:r>
                            <w:r w:rsidRPr="00014DCD">
                              <w:rPr>
                                <w:sz w:val="20"/>
                              </w:rPr>
                              <w:t>, cuya magnitud puede diferir del valor del salto por efecto de la er</w:t>
                            </w:r>
                            <w:r w:rsidRPr="00014DCD">
                              <w:rPr>
                                <w:sz w:val="20"/>
                              </w:rPr>
                              <w:t>o</w:t>
                            </w:r>
                            <w:r w:rsidRPr="00014DCD">
                              <w:rPr>
                                <w:sz w:val="20"/>
                              </w:rPr>
                              <w:t>sión, por ejemplo.</w:t>
                            </w:r>
                          </w:p>
                          <w:p w:rsidR="00260093" w:rsidRPr="00014DCD" w:rsidRDefault="00260093" w:rsidP="00014DCD">
                            <w:pPr>
                              <w:spacing w:before="0" w:after="80"/>
                              <w:ind w:left="142" w:hanging="142"/>
                              <w:rPr>
                                <w:sz w:val="20"/>
                              </w:rPr>
                            </w:pPr>
                            <w:r>
                              <w:rPr>
                                <w:sz w:val="20"/>
                              </w:rPr>
                              <w:t xml:space="preserve">- </w:t>
                            </w:r>
                            <w:r w:rsidRPr="00014DCD">
                              <w:rPr>
                                <w:b/>
                                <w:sz w:val="20"/>
                              </w:rPr>
                              <w:t>Espejo de falla</w:t>
                            </w:r>
                            <w:r w:rsidRPr="00014DCD">
                              <w:rPr>
                                <w:sz w:val="20"/>
                              </w:rPr>
                              <w:t xml:space="preserve"> es una superficie brillante, de aspecto pulimentado, que puede aparecer sobre las rocas en el plano de falla por efecto de la recristalización de minerales sometidos al incremento de pr</w:t>
                            </w:r>
                            <w:r w:rsidRPr="00014DCD">
                              <w:rPr>
                                <w:sz w:val="20"/>
                              </w:rPr>
                              <w:t>e</w:t>
                            </w:r>
                            <w:r w:rsidRPr="00014DCD">
                              <w:rPr>
                                <w:sz w:val="20"/>
                              </w:rPr>
                              <w:t>sión y temperatura consecuentes a la fricción generada durante el movimiento de la falla.</w:t>
                            </w:r>
                          </w:p>
                          <w:p w:rsidR="00260093" w:rsidRPr="00014DCD" w:rsidRDefault="00260093" w:rsidP="00014DCD">
                            <w:pPr>
                              <w:spacing w:before="0" w:after="80"/>
                              <w:ind w:left="142" w:hanging="142"/>
                              <w:rPr>
                                <w:sz w:val="20"/>
                              </w:rPr>
                            </w:pPr>
                            <w:r>
                              <w:rPr>
                                <w:sz w:val="20"/>
                              </w:rPr>
                              <w:t xml:space="preserve">- </w:t>
                            </w:r>
                            <w:r w:rsidRPr="00014DCD">
                              <w:rPr>
                                <w:sz w:val="20"/>
                              </w:rPr>
                              <w:t>Las</w:t>
                            </w:r>
                            <w:r w:rsidRPr="00014DCD">
                              <w:rPr>
                                <w:b/>
                                <w:sz w:val="20"/>
                              </w:rPr>
                              <w:t xml:space="preserve"> estrías de falla</w:t>
                            </w:r>
                            <w:r w:rsidRPr="00014DCD">
                              <w:rPr>
                                <w:sz w:val="20"/>
                              </w:rPr>
                              <w:t xml:space="preserve"> son marcas de fricción que muestran las ro-cas en el plano de falla en for</w:t>
                            </w:r>
                            <w:r>
                              <w:rPr>
                                <w:sz w:val="20"/>
                              </w:rPr>
                              <w:t>ma de finas estrías o acanaladu</w:t>
                            </w:r>
                            <w:r w:rsidRPr="00014DCD">
                              <w:rPr>
                                <w:sz w:val="20"/>
                              </w:rPr>
                              <w:t>ras y que pueden aparecer afectando al espejo de falla.</w:t>
                            </w:r>
                          </w:p>
                          <w:p w:rsidR="00260093" w:rsidRDefault="00260093" w:rsidP="00994684">
                            <w:pPr>
                              <w:spacing w:before="0" w:after="240"/>
                              <w:ind w:left="142" w:hanging="142"/>
                              <w:rPr>
                                <w:sz w:val="20"/>
                              </w:rPr>
                            </w:pPr>
                            <w:r>
                              <w:rPr>
                                <w:sz w:val="20"/>
                              </w:rPr>
                              <w:t xml:space="preserve">- </w:t>
                            </w:r>
                            <w:r w:rsidRPr="00014DCD">
                              <w:rPr>
                                <w:b/>
                                <w:sz w:val="20"/>
                              </w:rPr>
                              <w:t>Brecha de falla</w:t>
                            </w:r>
                            <w:r w:rsidRPr="00014DCD">
                              <w:rPr>
                                <w:sz w:val="20"/>
                              </w:rPr>
                              <w:t xml:space="preserve"> es una masa de</w:t>
                            </w:r>
                            <w:r>
                              <w:rPr>
                                <w:sz w:val="20"/>
                              </w:rPr>
                              <w:t xml:space="preserve"> material fragmentario resultan</w:t>
                            </w:r>
                            <w:r w:rsidRPr="00014DCD">
                              <w:rPr>
                                <w:sz w:val="20"/>
                              </w:rPr>
                              <w:t xml:space="preserve">te del efecto de la trituración que sufren las rocas a lo largo del plano de falla. Si el material resulta </w:t>
                            </w:r>
                            <w:proofErr w:type="spellStart"/>
                            <w:r w:rsidRPr="00014DCD">
                              <w:rPr>
                                <w:sz w:val="20"/>
                              </w:rPr>
                              <w:t>metamorfizado</w:t>
                            </w:r>
                            <w:proofErr w:type="spellEnd"/>
                            <w:r w:rsidRPr="00014DCD">
                              <w:rPr>
                                <w:sz w:val="20"/>
                              </w:rPr>
                              <w:t xml:space="preserve"> por la elevada presión y temperatura, con recristalización y cambio mineralógico, el material recibe el nombre de milonita.</w:t>
                            </w:r>
                          </w:p>
                          <w:p w:rsidR="00260093" w:rsidRDefault="00260093" w:rsidP="007A100C">
                            <w:pPr>
                              <w:spacing w:before="0" w:after="80"/>
                              <w:ind w:left="142" w:hanging="142"/>
                              <w:jc w:val="center"/>
                              <w:rPr>
                                <w:sz w:val="20"/>
                              </w:rPr>
                            </w:pPr>
                            <w:r>
                              <w:rPr>
                                <w:noProof/>
                                <w:sz w:val="20"/>
                                <w:lang w:val="es-ES_tradnl" w:eastAsia="es-ES_tradnl"/>
                              </w:rPr>
                              <w:drawing>
                                <wp:inline distT="0" distB="0" distL="0" distR="0" wp14:anchorId="5303C581" wp14:editId="52BCBE47">
                                  <wp:extent cx="2019515" cy="1400175"/>
                                  <wp:effectExtent l="0" t="0" r="0" b="0"/>
                                  <wp:docPr id="3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espejo.jpg"/>
                                          <pic:cNvPicPr/>
                                        </pic:nvPicPr>
                                        <pic:blipFill>
                                          <a:blip r:embed="rId91">
                                            <a:extLst>
                                              <a:ext uri="{28A0092B-C50C-407E-A947-70E740481C1C}">
                                                <a14:useLocalDpi xmlns:a14="http://schemas.microsoft.com/office/drawing/2010/main" val="0"/>
                                              </a:ext>
                                            </a:extLst>
                                          </a:blip>
                                          <a:stretch>
                                            <a:fillRect/>
                                          </a:stretch>
                                        </pic:blipFill>
                                        <pic:spPr>
                                          <a:xfrm>
                                            <a:off x="0" y="0"/>
                                            <a:ext cx="2019515" cy="1400175"/>
                                          </a:xfrm>
                                          <a:prstGeom prst="rect">
                                            <a:avLst/>
                                          </a:prstGeom>
                                        </pic:spPr>
                                      </pic:pic>
                                    </a:graphicData>
                                  </a:graphic>
                                </wp:inline>
                              </w:drawing>
                            </w:r>
                            <w:r>
                              <w:rPr>
                                <w:sz w:val="20"/>
                              </w:rPr>
                              <w:t xml:space="preserve">  </w:t>
                            </w:r>
                            <w:r>
                              <w:rPr>
                                <w:noProof/>
                                <w:sz w:val="20"/>
                                <w:lang w:val="es-ES_tradnl" w:eastAsia="es-ES_tradnl"/>
                              </w:rPr>
                              <w:drawing>
                                <wp:inline distT="0" distB="0" distL="0" distR="0" wp14:anchorId="2DDC9085" wp14:editId="01A11949">
                                  <wp:extent cx="1599879" cy="1419225"/>
                                  <wp:effectExtent l="0" t="0" r="635" b="0"/>
                                  <wp:docPr id="3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estrias.jpg"/>
                                          <pic:cNvPicPr/>
                                        </pic:nvPicPr>
                                        <pic:blipFill rotWithShape="1">
                                          <a:blip r:embed="rId92">
                                            <a:extLst>
                                              <a:ext uri="{28A0092B-C50C-407E-A947-70E740481C1C}">
                                                <a14:useLocalDpi xmlns:a14="http://schemas.microsoft.com/office/drawing/2010/main" val="0"/>
                                              </a:ext>
                                            </a:extLst>
                                          </a:blip>
                                          <a:srcRect t="15384" b="8206"/>
                                          <a:stretch/>
                                        </pic:blipFill>
                                        <pic:spPr bwMode="auto">
                                          <a:xfrm>
                                            <a:off x="0" y="0"/>
                                            <a:ext cx="1609751" cy="1427983"/>
                                          </a:xfrm>
                                          <a:prstGeom prst="rect">
                                            <a:avLst/>
                                          </a:prstGeom>
                                          <a:ln>
                                            <a:noFill/>
                                          </a:ln>
                                          <a:extLst>
                                            <a:ext uri="{53640926-AAD7-44D8-BBD7-CCE9431645EC}">
                                              <a14:shadowObscured xmlns:a14="http://schemas.microsoft.com/office/drawing/2010/main"/>
                                            </a:ext>
                                          </a:extLst>
                                        </pic:spPr>
                                      </pic:pic>
                                    </a:graphicData>
                                  </a:graphic>
                                </wp:inline>
                              </w:drawing>
                            </w:r>
                          </w:p>
                          <w:p w:rsidR="00260093" w:rsidRPr="007A100C" w:rsidRDefault="00260093" w:rsidP="007A100C">
                            <w:pPr>
                              <w:spacing w:before="0" w:after="80"/>
                              <w:ind w:left="170" w:firstLine="0"/>
                              <w:jc w:val="left"/>
                              <w:rPr>
                                <w:rFonts w:ascii="Century Schoolbook" w:hAnsi="Century Schoolbook"/>
                                <w:i/>
                                <w:color w:val="6786B7" w:themeColor="accent1"/>
                                <w:sz w:val="18"/>
                              </w:rPr>
                            </w:pPr>
                            <w:r>
                              <w:rPr>
                                <w:rFonts w:ascii="Century Schoolbook" w:hAnsi="Century Schoolbook"/>
                                <w:b/>
                                <w:color w:val="6786B7" w:themeColor="accent1"/>
                                <w:sz w:val="18"/>
                              </w:rPr>
                              <w:t>Figura 9. 58.</w:t>
                            </w:r>
                            <w:r>
                              <w:rPr>
                                <w:rFonts w:ascii="Century Schoolbook" w:hAnsi="Century Schoolbook"/>
                                <w:i/>
                                <w:color w:val="6786B7" w:themeColor="accent1"/>
                                <w:sz w:val="18"/>
                              </w:rPr>
                              <w:t xml:space="preserve"> Izquierda: espejo de falla sobre pizarras. Derecha: e</w:t>
                            </w:r>
                            <w:r>
                              <w:rPr>
                                <w:rFonts w:ascii="Century Schoolbook" w:hAnsi="Century Schoolbook"/>
                                <w:i/>
                                <w:color w:val="6786B7" w:themeColor="accent1"/>
                                <w:sz w:val="18"/>
                              </w:rPr>
                              <w:t>s</w:t>
                            </w:r>
                            <w:r>
                              <w:rPr>
                                <w:rFonts w:ascii="Century Schoolbook" w:hAnsi="Century Schoolbook"/>
                                <w:i/>
                                <w:color w:val="6786B7" w:themeColor="accent1"/>
                                <w:sz w:val="18"/>
                              </w:rPr>
                              <w:t>pejo y estrías de falla en calizas (</w:t>
                            </w:r>
                            <w:proofErr w:type="spellStart"/>
                            <w:r>
                              <w:rPr>
                                <w:rFonts w:ascii="Century Schoolbook" w:hAnsi="Century Schoolbook"/>
                                <w:i/>
                                <w:color w:val="6786B7" w:themeColor="accent1"/>
                                <w:sz w:val="18"/>
                              </w:rPr>
                              <w:t>cmm</w:t>
                            </w:r>
                            <w:proofErr w:type="spellEnd"/>
                            <w:r>
                              <w:rPr>
                                <w:rFonts w:ascii="Century Schoolbook" w:hAnsi="Century Schoolbook"/>
                                <w:i/>
                                <w:color w:val="6786B7" w:themeColor="accent1"/>
                                <w:sz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71 Cuadro de texto" o:spid="_x0000_s1030" type="#_x0000_t202" style="position:absolute;left:0;text-align:left;margin-left:6.75pt;margin-top:137.6pt;width:296.25pt;height:537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" filled="f" stroked="f" strokeweight=".5pt">
                <v:textbox inset="0,0,0,0">
                  <w:txbxContent>
                    <w:p w:rsidR="00260093" w:rsidRPr="00014DCD" w:rsidRDefault="00260093" w:rsidP="00994684">
                      <w:pPr>
                        <w:spacing w:before="240" w:after="240"/>
                        <w:ind w:firstLine="0"/>
                        <w:rPr>
                          <w:b/>
                        </w:rPr>
                      </w:pPr>
                      <w:r w:rsidRPr="00014DCD">
                        <w:rPr>
                          <w:b/>
                        </w:rPr>
                        <w:t>Elementos de las fallas</w:t>
                      </w:r>
                    </w:p>
                    <w:p w:rsidR="00260093" w:rsidRPr="00014DCD" w:rsidRDefault="00260093" w:rsidP="00014DCD">
                      <w:pPr>
                        <w:spacing w:before="0" w:after="80"/>
                        <w:ind w:firstLine="0"/>
                        <w:rPr>
                          <w:sz w:val="20"/>
                        </w:rPr>
                      </w:pPr>
                      <w:r w:rsidRPr="00014DCD">
                        <w:rPr>
                          <w:sz w:val="20"/>
                        </w:rPr>
                        <w:t>En una falla se pueden distinguir una serie de elementos que perm</w:t>
                      </w:r>
                      <w:r w:rsidRPr="00014DCD">
                        <w:rPr>
                          <w:sz w:val="20"/>
                        </w:rPr>
                        <w:t>i</w:t>
                      </w:r>
                      <w:r w:rsidRPr="00014DCD">
                        <w:rPr>
                          <w:sz w:val="20"/>
                        </w:rPr>
                        <w:t>ten describir la falla y determinar cómo ha sido el desplazamiento r</w:t>
                      </w:r>
                      <w:r w:rsidRPr="00014DCD">
                        <w:rPr>
                          <w:sz w:val="20"/>
                        </w:rPr>
                        <w:t>e</w:t>
                      </w:r>
                      <w:r w:rsidRPr="00014DCD">
                        <w:rPr>
                          <w:sz w:val="20"/>
                        </w:rPr>
                        <w:t>lativo entre las masas de rocas situadas a ambos lados de la superf</w:t>
                      </w:r>
                      <w:r w:rsidRPr="00014DCD">
                        <w:rPr>
                          <w:sz w:val="20"/>
                        </w:rPr>
                        <w:t>i</w:t>
                      </w:r>
                      <w:r w:rsidRPr="00014DCD">
                        <w:rPr>
                          <w:sz w:val="20"/>
                        </w:rPr>
                        <w:t>cie de rotura. Entre ellos, podemos destacar:</w:t>
                      </w:r>
                    </w:p>
                    <w:p w:rsidR="00260093" w:rsidRPr="00014DCD" w:rsidRDefault="00260093" w:rsidP="00014DCD">
                      <w:pPr>
                        <w:spacing w:before="0" w:after="80"/>
                        <w:ind w:left="142" w:hanging="142"/>
                        <w:rPr>
                          <w:sz w:val="20"/>
                        </w:rPr>
                      </w:pPr>
                      <w:r>
                        <w:rPr>
                          <w:b/>
                          <w:sz w:val="20"/>
                        </w:rPr>
                        <w:t xml:space="preserve">- </w:t>
                      </w:r>
                      <w:r w:rsidRPr="00014DCD">
                        <w:rPr>
                          <w:b/>
                          <w:sz w:val="20"/>
                        </w:rPr>
                        <w:t>Bloques o labios</w:t>
                      </w:r>
                      <w:r w:rsidRPr="00014DCD">
                        <w:rPr>
                          <w:sz w:val="20"/>
                        </w:rPr>
                        <w:t xml:space="preserve">: son los sectores de rocas situados a ambos lados de la superficie de rotura. En las fallas en que el desplazamiento tiene una componente vertical, reciben el nombre de </w:t>
                      </w:r>
                      <w:r w:rsidRPr="00014DCD">
                        <w:rPr>
                          <w:b/>
                          <w:sz w:val="20"/>
                        </w:rPr>
                        <w:t>bloque leva</w:t>
                      </w:r>
                      <w:r w:rsidRPr="00014DCD">
                        <w:rPr>
                          <w:b/>
                          <w:sz w:val="20"/>
                        </w:rPr>
                        <w:t>n</w:t>
                      </w:r>
                      <w:r w:rsidRPr="00014DCD">
                        <w:rPr>
                          <w:b/>
                          <w:sz w:val="20"/>
                        </w:rPr>
                        <w:t>tado y bloque hundido</w:t>
                      </w:r>
                      <w:r w:rsidRPr="00014DCD">
                        <w:rPr>
                          <w:sz w:val="20"/>
                        </w:rPr>
                        <w:t xml:space="preserve"> indicando el sentido relativo del movimiento de un bloque respecto al otro.</w:t>
                      </w:r>
                    </w:p>
                    <w:p w:rsidR="00260093" w:rsidRPr="00014DCD" w:rsidRDefault="00260093" w:rsidP="00014DCD">
                      <w:pPr>
                        <w:spacing w:before="0" w:after="80"/>
                        <w:ind w:left="142" w:hanging="142"/>
                        <w:rPr>
                          <w:sz w:val="20"/>
                        </w:rPr>
                      </w:pPr>
                      <w:r>
                        <w:rPr>
                          <w:sz w:val="20"/>
                        </w:rPr>
                        <w:t xml:space="preserve">- </w:t>
                      </w:r>
                      <w:r w:rsidRPr="00014DCD">
                        <w:rPr>
                          <w:b/>
                          <w:sz w:val="20"/>
                        </w:rPr>
                        <w:t>Superficie o plano de falla</w:t>
                      </w:r>
                      <w:r w:rsidRPr="00014DCD">
                        <w:rPr>
                          <w:sz w:val="20"/>
                        </w:rPr>
                        <w:t xml:space="preserve"> es aquella a lo largo de la cual se produce el movimiento.</w:t>
                      </w:r>
                    </w:p>
                    <w:p w:rsidR="00260093" w:rsidRPr="00014DCD" w:rsidRDefault="00260093" w:rsidP="00014DCD">
                      <w:pPr>
                        <w:spacing w:before="0" w:after="80"/>
                        <w:ind w:left="142" w:hanging="142"/>
                        <w:rPr>
                          <w:sz w:val="20"/>
                        </w:rPr>
                      </w:pPr>
                      <w:r>
                        <w:rPr>
                          <w:sz w:val="20"/>
                        </w:rPr>
                        <w:t xml:space="preserve">- </w:t>
                      </w:r>
                      <w:r w:rsidRPr="00014DCD">
                        <w:rPr>
                          <w:b/>
                          <w:sz w:val="20"/>
                        </w:rPr>
                        <w:t>Salto de falla</w:t>
                      </w:r>
                      <w:r w:rsidRPr="00014DCD">
                        <w:rPr>
                          <w:sz w:val="20"/>
                        </w:rPr>
                        <w:t xml:space="preserve"> es el valor total del desplazamiento y puede tener v</w:t>
                      </w:r>
                      <w:r w:rsidRPr="00014DCD">
                        <w:rPr>
                          <w:sz w:val="20"/>
                        </w:rPr>
                        <w:t>a</w:t>
                      </w:r>
                      <w:r w:rsidRPr="00014DCD">
                        <w:rPr>
                          <w:sz w:val="20"/>
                        </w:rPr>
                        <w:t xml:space="preserve">rias componentes en distintas direcciones del espacio. Si el salto se manifiesta en la superficie topográfica se habla de </w:t>
                      </w:r>
                      <w:r w:rsidRPr="00014DCD">
                        <w:rPr>
                          <w:b/>
                          <w:sz w:val="20"/>
                        </w:rPr>
                        <w:t>escarpe de falla</w:t>
                      </w:r>
                      <w:r w:rsidRPr="00014DCD">
                        <w:rPr>
                          <w:sz w:val="20"/>
                        </w:rPr>
                        <w:t>, cuya magnitud puede diferir del valor del salto por efecto de la er</w:t>
                      </w:r>
                      <w:r w:rsidRPr="00014DCD">
                        <w:rPr>
                          <w:sz w:val="20"/>
                        </w:rPr>
                        <w:t>o</w:t>
                      </w:r>
                      <w:r w:rsidRPr="00014DCD">
                        <w:rPr>
                          <w:sz w:val="20"/>
                        </w:rPr>
                        <w:t>sión, por ejemplo.</w:t>
                      </w:r>
                    </w:p>
                    <w:p w:rsidR="00260093" w:rsidRPr="00014DCD" w:rsidRDefault="00260093" w:rsidP="00014DCD">
                      <w:pPr>
                        <w:spacing w:before="0" w:after="80"/>
                        <w:ind w:left="142" w:hanging="142"/>
                        <w:rPr>
                          <w:sz w:val="20"/>
                        </w:rPr>
                      </w:pPr>
                      <w:r>
                        <w:rPr>
                          <w:sz w:val="20"/>
                        </w:rPr>
                        <w:t xml:space="preserve">- </w:t>
                      </w:r>
                      <w:r w:rsidRPr="00014DCD">
                        <w:rPr>
                          <w:b/>
                          <w:sz w:val="20"/>
                        </w:rPr>
                        <w:t>Espejo de falla</w:t>
                      </w:r>
                      <w:r w:rsidRPr="00014DCD">
                        <w:rPr>
                          <w:sz w:val="20"/>
                        </w:rPr>
                        <w:t xml:space="preserve"> es una superficie brillante, de aspecto pulimentado, que puede aparecer sobre las rocas en el plano de falla por efecto de la recristalización de minerales sometidos al incremento de pr</w:t>
                      </w:r>
                      <w:r w:rsidRPr="00014DCD">
                        <w:rPr>
                          <w:sz w:val="20"/>
                        </w:rPr>
                        <w:t>e</w:t>
                      </w:r>
                      <w:r w:rsidRPr="00014DCD">
                        <w:rPr>
                          <w:sz w:val="20"/>
                        </w:rPr>
                        <w:t>sión y temperatura consecuentes a la fricción generada durante el movimiento de la falla.</w:t>
                      </w:r>
                    </w:p>
                    <w:p w:rsidR="00260093" w:rsidRPr="00014DCD" w:rsidRDefault="00260093" w:rsidP="00014DCD">
                      <w:pPr>
                        <w:spacing w:before="0" w:after="80"/>
                        <w:ind w:left="142" w:hanging="142"/>
                        <w:rPr>
                          <w:sz w:val="20"/>
                        </w:rPr>
                      </w:pPr>
                      <w:r>
                        <w:rPr>
                          <w:sz w:val="20"/>
                        </w:rPr>
                        <w:t xml:space="preserve">- </w:t>
                      </w:r>
                      <w:r w:rsidRPr="00014DCD">
                        <w:rPr>
                          <w:sz w:val="20"/>
                        </w:rPr>
                        <w:t>Las</w:t>
                      </w:r>
                      <w:r w:rsidRPr="00014DCD">
                        <w:rPr>
                          <w:b/>
                          <w:sz w:val="20"/>
                        </w:rPr>
                        <w:t xml:space="preserve"> estrías de falla</w:t>
                      </w:r>
                      <w:r w:rsidRPr="00014DCD">
                        <w:rPr>
                          <w:sz w:val="20"/>
                        </w:rPr>
                        <w:t xml:space="preserve"> son marcas de fricción que muestran las ro-cas en el plano de falla en for</w:t>
                      </w:r>
                      <w:r>
                        <w:rPr>
                          <w:sz w:val="20"/>
                        </w:rPr>
                        <w:t>ma de finas estrías o acanaladu</w:t>
                      </w:r>
                      <w:r w:rsidRPr="00014DCD">
                        <w:rPr>
                          <w:sz w:val="20"/>
                        </w:rPr>
                        <w:t>ras y que pueden aparecer afectando al espejo de falla.</w:t>
                      </w:r>
                    </w:p>
                    <w:p w:rsidR="00260093" w:rsidRDefault="00260093" w:rsidP="00994684">
                      <w:pPr>
                        <w:spacing w:before="0" w:after="240"/>
                        <w:ind w:left="142" w:hanging="142"/>
                        <w:rPr>
                          <w:sz w:val="20"/>
                        </w:rPr>
                      </w:pPr>
                      <w:r>
                        <w:rPr>
                          <w:sz w:val="20"/>
                        </w:rPr>
                        <w:t xml:space="preserve">- </w:t>
                      </w:r>
                      <w:r w:rsidRPr="00014DCD">
                        <w:rPr>
                          <w:b/>
                          <w:sz w:val="20"/>
                        </w:rPr>
                        <w:t>Brecha de falla</w:t>
                      </w:r>
                      <w:r w:rsidRPr="00014DCD">
                        <w:rPr>
                          <w:sz w:val="20"/>
                        </w:rPr>
                        <w:t xml:space="preserve"> es una masa de</w:t>
                      </w:r>
                      <w:r>
                        <w:rPr>
                          <w:sz w:val="20"/>
                        </w:rPr>
                        <w:t xml:space="preserve"> material fragmentario resultan</w:t>
                      </w:r>
                      <w:r w:rsidRPr="00014DCD">
                        <w:rPr>
                          <w:sz w:val="20"/>
                        </w:rPr>
                        <w:t xml:space="preserve">te del efecto de la trituración que sufren las rocas a lo largo del plano de falla. Si el material resulta </w:t>
                      </w:r>
                      <w:proofErr w:type="spellStart"/>
                      <w:r w:rsidRPr="00014DCD">
                        <w:rPr>
                          <w:sz w:val="20"/>
                        </w:rPr>
                        <w:t>metamorfizado</w:t>
                      </w:r>
                      <w:proofErr w:type="spellEnd"/>
                      <w:r w:rsidRPr="00014DCD">
                        <w:rPr>
                          <w:sz w:val="20"/>
                        </w:rPr>
                        <w:t xml:space="preserve"> por la elevada presión y temperatura, con recristalización y cambio mineralógico, el material recibe el nombre de milonita.</w:t>
                      </w:r>
                    </w:p>
                    <w:p w:rsidR="00260093" w:rsidRDefault="00260093" w:rsidP="007A100C">
                      <w:pPr>
                        <w:spacing w:before="0" w:after="80"/>
                        <w:ind w:left="142" w:hanging="142"/>
                        <w:jc w:val="center"/>
                        <w:rPr>
                          <w:sz w:val="20"/>
                        </w:rPr>
                      </w:pPr>
                      <w:r>
                        <w:rPr>
                          <w:noProof/>
                          <w:sz w:val="20"/>
                          <w:lang w:val="es-ES_tradnl" w:eastAsia="es-ES_tradnl"/>
                        </w:rPr>
                        <w:drawing>
                          <wp:inline distT="0" distB="0" distL="0" distR="0" wp14:anchorId="5303C581" wp14:editId="52BCBE47">
                            <wp:extent cx="2019515" cy="1400175"/>
                            <wp:effectExtent l="0" t="0" r="0" b="0"/>
                            <wp:docPr id="3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espejo.jpg"/>
                                    <pic:cNvPicPr/>
                                  </pic:nvPicPr>
                                  <pic:blipFill>
                                    <a:blip r:embed="rId93">
                                      <a:extLst>
                                        <a:ext uri="{28A0092B-C50C-407E-A947-70E740481C1C}">
                                          <a14:useLocalDpi xmlns:a14="http://schemas.microsoft.com/office/drawing/2010/main" val="0"/>
                                        </a:ext>
                                      </a:extLst>
                                    </a:blip>
                                    <a:stretch>
                                      <a:fillRect/>
                                    </a:stretch>
                                  </pic:blipFill>
                                  <pic:spPr>
                                    <a:xfrm>
                                      <a:off x="0" y="0"/>
                                      <a:ext cx="2019515" cy="1400175"/>
                                    </a:xfrm>
                                    <a:prstGeom prst="rect">
                                      <a:avLst/>
                                    </a:prstGeom>
                                  </pic:spPr>
                                </pic:pic>
                              </a:graphicData>
                            </a:graphic>
                          </wp:inline>
                        </w:drawing>
                      </w:r>
                      <w:r>
                        <w:rPr>
                          <w:sz w:val="20"/>
                        </w:rPr>
                        <w:t xml:space="preserve">  </w:t>
                      </w:r>
                      <w:r>
                        <w:rPr>
                          <w:noProof/>
                          <w:sz w:val="20"/>
                          <w:lang w:val="es-ES_tradnl" w:eastAsia="es-ES_tradnl"/>
                        </w:rPr>
                        <w:drawing>
                          <wp:inline distT="0" distB="0" distL="0" distR="0" wp14:anchorId="2DDC9085" wp14:editId="01A11949">
                            <wp:extent cx="1599879" cy="1419225"/>
                            <wp:effectExtent l="0" t="0" r="635" b="0"/>
                            <wp:docPr id="3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estrias.jpg"/>
                                    <pic:cNvPicPr/>
                                  </pic:nvPicPr>
                                  <pic:blipFill rotWithShape="1">
                                    <a:blip r:embed="rId94">
                                      <a:extLst>
                                        <a:ext uri="{28A0092B-C50C-407E-A947-70E740481C1C}">
                                          <a14:useLocalDpi xmlns:a14="http://schemas.microsoft.com/office/drawing/2010/main" val="0"/>
                                        </a:ext>
                                      </a:extLst>
                                    </a:blip>
                                    <a:srcRect t="15384" b="8206"/>
                                    <a:stretch/>
                                  </pic:blipFill>
                                  <pic:spPr bwMode="auto">
                                    <a:xfrm>
                                      <a:off x="0" y="0"/>
                                      <a:ext cx="1609751" cy="1427983"/>
                                    </a:xfrm>
                                    <a:prstGeom prst="rect">
                                      <a:avLst/>
                                    </a:prstGeom>
                                    <a:ln>
                                      <a:noFill/>
                                    </a:ln>
                                    <a:extLst>
                                      <a:ext uri="{53640926-AAD7-44D8-BBD7-CCE9431645EC}">
                                        <a14:shadowObscured xmlns:a14="http://schemas.microsoft.com/office/drawing/2010/main"/>
                                      </a:ext>
                                    </a:extLst>
                                  </pic:spPr>
                                </pic:pic>
                              </a:graphicData>
                            </a:graphic>
                          </wp:inline>
                        </w:drawing>
                      </w:r>
                    </w:p>
                    <w:p w:rsidR="00260093" w:rsidRPr="007A100C" w:rsidRDefault="00260093" w:rsidP="007A100C">
                      <w:pPr>
                        <w:spacing w:before="0" w:after="80"/>
                        <w:ind w:left="170" w:firstLine="0"/>
                        <w:jc w:val="left"/>
                        <w:rPr>
                          <w:rFonts w:ascii="Century Schoolbook" w:hAnsi="Century Schoolbook"/>
                          <w:i/>
                          <w:color w:val="6786B7" w:themeColor="accent1"/>
                          <w:sz w:val="18"/>
                        </w:rPr>
                      </w:pPr>
                      <w:r>
                        <w:rPr>
                          <w:rFonts w:ascii="Century Schoolbook" w:hAnsi="Century Schoolbook"/>
                          <w:b/>
                          <w:color w:val="6786B7" w:themeColor="accent1"/>
                          <w:sz w:val="18"/>
                        </w:rPr>
                        <w:t>Figura 9. 58.</w:t>
                      </w:r>
                      <w:r>
                        <w:rPr>
                          <w:rFonts w:ascii="Century Schoolbook" w:hAnsi="Century Schoolbook"/>
                          <w:i/>
                          <w:color w:val="6786B7" w:themeColor="accent1"/>
                          <w:sz w:val="18"/>
                        </w:rPr>
                        <w:t xml:space="preserve"> Izquierda: espejo de falla sobre pizarras. Derecha: e</w:t>
                      </w:r>
                      <w:r>
                        <w:rPr>
                          <w:rFonts w:ascii="Century Schoolbook" w:hAnsi="Century Schoolbook"/>
                          <w:i/>
                          <w:color w:val="6786B7" w:themeColor="accent1"/>
                          <w:sz w:val="18"/>
                        </w:rPr>
                        <w:t>s</w:t>
                      </w:r>
                      <w:r>
                        <w:rPr>
                          <w:rFonts w:ascii="Century Schoolbook" w:hAnsi="Century Schoolbook"/>
                          <w:i/>
                          <w:color w:val="6786B7" w:themeColor="accent1"/>
                          <w:sz w:val="18"/>
                        </w:rPr>
                        <w:t>pejo y estrías de falla en calizas (</w:t>
                      </w:r>
                      <w:proofErr w:type="spellStart"/>
                      <w:r>
                        <w:rPr>
                          <w:rFonts w:ascii="Century Schoolbook" w:hAnsi="Century Schoolbook"/>
                          <w:i/>
                          <w:color w:val="6786B7" w:themeColor="accent1"/>
                          <w:sz w:val="18"/>
                        </w:rPr>
                        <w:t>cmm</w:t>
                      </w:r>
                      <w:proofErr w:type="spellEnd"/>
                      <w:r>
                        <w:rPr>
                          <w:rFonts w:ascii="Century Schoolbook" w:hAnsi="Century Schoolbook"/>
                          <w:i/>
                          <w:color w:val="6786B7" w:themeColor="accent1"/>
                          <w:sz w:val="18"/>
                        </w:rPr>
                        <w:t>).</w:t>
                      </w:r>
                    </w:p>
                  </w:txbxContent>
                </v:textbox>
              </v:shape>
            </w:pict>
          </mc:Fallback>
        </mc:AlternateContent>
      </w:r>
    </w:p>
    <w:p w:rsidR="00BD1E08" w:rsidRDefault="00851037" w:rsidP="00994684">
      <w:pPr>
        <w:pStyle w:val="Imagenizquierda"/>
        <w:framePr w:wrap="notBeside"/>
        <w:spacing w:before="120" w:after="80"/>
      </w:pPr>
      <w:r>
        <w:rPr>
          <w:lang w:val="es-ES_tradnl" w:eastAsia="es-ES_tradnl"/>
        </w:rPr>
        <w:drawing>
          <wp:inline distT="0" distB="0" distL="0" distR="0">
            <wp:extent cx="1582077" cy="1304925"/>
            <wp:effectExtent l="0" t="0" r="0" b="0"/>
            <wp:docPr id="3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normal2.jpg"/>
                    <pic:cNvPicPr/>
                  </pic:nvPicPr>
                  <pic:blipFill rotWithShape="1">
                    <a:blip r:embed="rId95">
                      <a:extLst>
                        <a:ext uri="{28A0092B-C50C-407E-A947-70E740481C1C}">
                          <a14:useLocalDpi xmlns:a14="http://schemas.microsoft.com/office/drawing/2010/main" val="0"/>
                        </a:ext>
                      </a:extLst>
                    </a:blip>
                    <a:srcRect l="6473" r="12907"/>
                    <a:stretch/>
                  </pic:blipFill>
                  <pic:spPr bwMode="auto">
                    <a:xfrm>
                      <a:off x="0" y="0"/>
                      <a:ext cx="1583944" cy="1306465"/>
                    </a:xfrm>
                    <a:prstGeom prst="rect">
                      <a:avLst/>
                    </a:prstGeom>
                    <a:ln>
                      <a:noFill/>
                    </a:ln>
                    <a:extLst>
                      <a:ext uri="{53640926-AAD7-44D8-BBD7-CCE9431645EC}">
                        <a14:shadowObscured xmlns:a14="http://schemas.microsoft.com/office/drawing/2010/main"/>
                      </a:ext>
                    </a:extLst>
                  </pic:spPr>
                </pic:pic>
              </a:graphicData>
            </a:graphic>
          </wp:inline>
        </w:drawing>
      </w:r>
    </w:p>
    <w:p w:rsidR="00BD1E08" w:rsidRDefault="00BD1E08" w:rsidP="00994684">
      <w:pPr>
        <w:pStyle w:val="Imagenizquierda"/>
        <w:framePr w:wrap="notBeside"/>
        <w:spacing w:before="0" w:after="160" w:line="216" w:lineRule="auto"/>
        <w:jc w:val="left"/>
        <w:rPr>
          <w:i/>
          <w:sz w:val="18"/>
        </w:rPr>
      </w:pPr>
      <w:r>
        <w:rPr>
          <w:b/>
          <w:sz w:val="18"/>
        </w:rPr>
        <w:t>Figura 9.53.</w:t>
      </w:r>
      <w:r>
        <w:rPr>
          <w:i/>
          <w:sz w:val="18"/>
        </w:rPr>
        <w:t xml:space="preserve"> </w:t>
      </w:r>
      <w:r w:rsidR="00851037">
        <w:rPr>
          <w:i/>
          <w:sz w:val="18"/>
        </w:rPr>
        <w:t>Fallas normales. Se ha resaltado un estrato para facilitar la interpreta-ción</w:t>
      </w:r>
      <w:r w:rsidR="00994684">
        <w:rPr>
          <w:i/>
          <w:sz w:val="18"/>
        </w:rPr>
        <w:t xml:space="preserve"> (cmm)</w:t>
      </w:r>
      <w:r w:rsidR="00851037">
        <w:rPr>
          <w:i/>
          <w:sz w:val="18"/>
        </w:rPr>
        <w:t>.</w:t>
      </w:r>
    </w:p>
    <w:p w:rsidR="00BD1E08" w:rsidRDefault="00851037" w:rsidP="00851037">
      <w:pPr>
        <w:pStyle w:val="Imagenizquierda"/>
        <w:framePr w:wrap="notBeside"/>
        <w:spacing w:before="0" w:after="80"/>
        <w:rPr>
          <w:i/>
          <w:sz w:val="18"/>
        </w:rPr>
      </w:pPr>
      <w:r>
        <w:rPr>
          <w:i/>
          <w:sz w:val="18"/>
          <w:lang w:val="es-ES_tradnl" w:eastAsia="es-ES_tradnl"/>
        </w:rPr>
        <w:drawing>
          <wp:inline distT="0" distB="0" distL="0" distR="0">
            <wp:extent cx="1620520" cy="1031731"/>
            <wp:effectExtent l="0" t="0" r="0" b="0"/>
            <wp:docPr id="3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inversa2.jpg"/>
                    <pic:cNvPicPr/>
                  </pic:nvPicPr>
                  <pic:blipFill>
                    <a:blip r:embed="rId96">
                      <a:extLst>
                        <a:ext uri="{28A0092B-C50C-407E-A947-70E740481C1C}">
                          <a14:useLocalDpi xmlns:a14="http://schemas.microsoft.com/office/drawing/2010/main" val="0"/>
                        </a:ext>
                      </a:extLst>
                    </a:blip>
                    <a:stretch>
                      <a:fillRect/>
                    </a:stretch>
                  </pic:blipFill>
                  <pic:spPr>
                    <a:xfrm>
                      <a:off x="0" y="0"/>
                      <a:ext cx="1620520" cy="1031731"/>
                    </a:xfrm>
                    <a:prstGeom prst="rect">
                      <a:avLst/>
                    </a:prstGeom>
                  </pic:spPr>
                </pic:pic>
              </a:graphicData>
            </a:graphic>
          </wp:inline>
        </w:drawing>
      </w:r>
    </w:p>
    <w:p w:rsidR="00BD1E08" w:rsidRPr="00851037" w:rsidRDefault="00BD1E08" w:rsidP="00994684">
      <w:pPr>
        <w:pStyle w:val="Imagenizquierda"/>
        <w:framePr w:wrap="notBeside"/>
        <w:spacing w:before="0" w:after="160"/>
        <w:jc w:val="left"/>
        <w:rPr>
          <w:i/>
          <w:sz w:val="18"/>
        </w:rPr>
      </w:pPr>
      <w:r>
        <w:rPr>
          <w:b/>
          <w:sz w:val="18"/>
        </w:rPr>
        <w:t>Figura 9.54.</w:t>
      </w:r>
      <w:r w:rsidR="00851037">
        <w:rPr>
          <w:b/>
          <w:sz w:val="18"/>
        </w:rPr>
        <w:t xml:space="preserve"> </w:t>
      </w:r>
      <w:r w:rsidR="00851037">
        <w:rPr>
          <w:i/>
          <w:sz w:val="18"/>
        </w:rPr>
        <w:t>Falla inversa</w:t>
      </w:r>
      <w:r w:rsidR="00994684">
        <w:rPr>
          <w:i/>
          <w:sz w:val="18"/>
        </w:rPr>
        <w:t xml:space="preserve"> (cmm).</w:t>
      </w:r>
      <w:r w:rsidR="00851037">
        <w:rPr>
          <w:i/>
          <w:sz w:val="18"/>
        </w:rPr>
        <w:t>.</w:t>
      </w:r>
    </w:p>
    <w:p w:rsidR="00BD1E08" w:rsidRDefault="00851037" w:rsidP="00851037">
      <w:pPr>
        <w:pStyle w:val="Imagenizquierda"/>
        <w:framePr w:wrap="notBeside"/>
        <w:spacing w:before="0" w:after="80"/>
        <w:rPr>
          <w:b/>
          <w:sz w:val="18"/>
        </w:rPr>
      </w:pPr>
      <w:r>
        <w:rPr>
          <w:b/>
          <w:sz w:val="18"/>
          <w:lang w:val="es-ES_tradnl" w:eastAsia="es-ES_tradnl"/>
        </w:rPr>
        <w:drawing>
          <wp:inline distT="0" distB="0" distL="0" distR="0">
            <wp:extent cx="1620520" cy="1235710"/>
            <wp:effectExtent l="0" t="0" r="0" b="2540"/>
            <wp:docPr id="3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inversa3.jpg"/>
                    <pic:cNvPicPr/>
                  </pic:nvPicPr>
                  <pic:blipFill>
                    <a:blip r:embed="rId97">
                      <a:extLst>
                        <a:ext uri="{28A0092B-C50C-407E-A947-70E740481C1C}">
                          <a14:useLocalDpi xmlns:a14="http://schemas.microsoft.com/office/drawing/2010/main" val="0"/>
                        </a:ext>
                      </a:extLst>
                    </a:blip>
                    <a:stretch>
                      <a:fillRect/>
                    </a:stretch>
                  </pic:blipFill>
                  <pic:spPr>
                    <a:xfrm>
                      <a:off x="0" y="0"/>
                      <a:ext cx="1620520" cy="1235710"/>
                    </a:xfrm>
                    <a:prstGeom prst="rect">
                      <a:avLst/>
                    </a:prstGeom>
                  </pic:spPr>
                </pic:pic>
              </a:graphicData>
            </a:graphic>
          </wp:inline>
        </w:drawing>
      </w:r>
    </w:p>
    <w:p w:rsidR="00BD1E08" w:rsidRPr="00994684" w:rsidRDefault="00BD1E08" w:rsidP="00994684">
      <w:pPr>
        <w:pStyle w:val="Imagenizquierda"/>
        <w:framePr w:wrap="notBeside"/>
        <w:spacing w:before="0" w:after="160"/>
        <w:jc w:val="left"/>
        <w:rPr>
          <w:i/>
          <w:sz w:val="18"/>
        </w:rPr>
      </w:pPr>
      <w:r>
        <w:rPr>
          <w:b/>
          <w:sz w:val="18"/>
        </w:rPr>
        <w:t>Figura 9.55.</w:t>
      </w:r>
      <w:r w:rsidR="00994684">
        <w:rPr>
          <w:i/>
          <w:sz w:val="18"/>
        </w:rPr>
        <w:t xml:space="preserve"> Fallas inversas (horst) en una excavación (cmm).</w:t>
      </w:r>
    </w:p>
    <w:p w:rsidR="00BD1E08" w:rsidRDefault="00851037" w:rsidP="00851037">
      <w:pPr>
        <w:pStyle w:val="Imagenizquierda"/>
        <w:framePr w:wrap="notBeside"/>
        <w:spacing w:before="0" w:after="80"/>
        <w:rPr>
          <w:b/>
          <w:sz w:val="18"/>
        </w:rPr>
      </w:pPr>
      <w:r>
        <w:rPr>
          <w:b/>
          <w:sz w:val="18"/>
          <w:lang w:val="es-ES_tradnl" w:eastAsia="es-ES_tradnl"/>
        </w:rPr>
        <w:drawing>
          <wp:inline distT="0" distB="0" distL="0" distR="0">
            <wp:extent cx="1620520" cy="1282700"/>
            <wp:effectExtent l="0" t="0" r="0" b="0"/>
            <wp:docPr id="3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a02.jpg"/>
                    <pic:cNvPicPr/>
                  </pic:nvPicPr>
                  <pic:blipFill>
                    <a:blip r:embed="rId98">
                      <a:extLst>
                        <a:ext uri="{28A0092B-C50C-407E-A947-70E740481C1C}">
                          <a14:useLocalDpi xmlns:a14="http://schemas.microsoft.com/office/drawing/2010/main" val="0"/>
                        </a:ext>
                      </a:extLst>
                    </a:blip>
                    <a:stretch>
                      <a:fillRect/>
                    </a:stretch>
                  </pic:blipFill>
                  <pic:spPr>
                    <a:xfrm>
                      <a:off x="0" y="0"/>
                      <a:ext cx="1620520" cy="1282700"/>
                    </a:xfrm>
                    <a:prstGeom prst="rect">
                      <a:avLst/>
                    </a:prstGeom>
                  </pic:spPr>
                </pic:pic>
              </a:graphicData>
            </a:graphic>
          </wp:inline>
        </w:drawing>
      </w:r>
    </w:p>
    <w:p w:rsidR="00BD1E08" w:rsidRPr="00994684" w:rsidRDefault="00BD1E08" w:rsidP="00994684">
      <w:pPr>
        <w:pStyle w:val="Imagenizquierda"/>
        <w:framePr w:wrap="notBeside"/>
        <w:spacing w:before="0" w:after="160"/>
        <w:jc w:val="left"/>
        <w:rPr>
          <w:i/>
          <w:sz w:val="18"/>
        </w:rPr>
      </w:pPr>
      <w:r>
        <w:rPr>
          <w:b/>
          <w:sz w:val="18"/>
        </w:rPr>
        <w:t>Figura 9.56.</w:t>
      </w:r>
      <w:r w:rsidR="00994684">
        <w:rPr>
          <w:i/>
          <w:sz w:val="18"/>
        </w:rPr>
        <w:t xml:space="preserve"> Fallas inversas (cmm).</w:t>
      </w:r>
    </w:p>
    <w:p w:rsidR="00851037" w:rsidRDefault="00851037" w:rsidP="00851037">
      <w:pPr>
        <w:pStyle w:val="Imagenizquierda"/>
        <w:framePr w:wrap="notBeside"/>
        <w:spacing w:before="0" w:after="80"/>
        <w:rPr>
          <w:b/>
          <w:sz w:val="18"/>
        </w:rPr>
      </w:pPr>
      <w:r>
        <w:rPr>
          <w:b/>
          <w:sz w:val="18"/>
          <w:lang w:val="es-ES_tradnl" w:eastAsia="es-ES_tradnl"/>
        </w:rPr>
        <w:drawing>
          <wp:inline distT="0" distB="0" distL="0" distR="0">
            <wp:extent cx="1620520" cy="1077595"/>
            <wp:effectExtent l="0" t="0" r="0" b="8255"/>
            <wp:docPr id="3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la01.jpg"/>
                    <pic:cNvPicPr/>
                  </pic:nvPicPr>
                  <pic:blipFill>
                    <a:blip r:embed="rId99">
                      <a:extLst>
                        <a:ext uri="{28A0092B-C50C-407E-A947-70E740481C1C}">
                          <a14:useLocalDpi xmlns:a14="http://schemas.microsoft.com/office/drawing/2010/main" val="0"/>
                        </a:ext>
                      </a:extLst>
                    </a:blip>
                    <a:stretch>
                      <a:fillRect/>
                    </a:stretch>
                  </pic:blipFill>
                  <pic:spPr>
                    <a:xfrm>
                      <a:off x="0" y="0"/>
                      <a:ext cx="1620520" cy="1077595"/>
                    </a:xfrm>
                    <a:prstGeom prst="rect">
                      <a:avLst/>
                    </a:prstGeom>
                  </pic:spPr>
                </pic:pic>
              </a:graphicData>
            </a:graphic>
          </wp:inline>
        </w:drawing>
      </w:r>
    </w:p>
    <w:p w:rsidR="00994684" w:rsidRPr="00994684" w:rsidRDefault="00994684" w:rsidP="00994684">
      <w:pPr>
        <w:pStyle w:val="Imagenizquierda"/>
        <w:framePr w:wrap="notBeside"/>
        <w:spacing w:before="0" w:after="80" w:line="216" w:lineRule="auto"/>
        <w:jc w:val="left"/>
        <w:rPr>
          <w:i/>
          <w:sz w:val="18"/>
        </w:rPr>
      </w:pPr>
      <w:r>
        <w:rPr>
          <w:b/>
          <w:sz w:val="18"/>
        </w:rPr>
        <w:t>Figura 9.57.</w:t>
      </w:r>
      <w:r>
        <w:rPr>
          <w:i/>
          <w:sz w:val="18"/>
        </w:rPr>
        <w:t xml:space="preserve"> Plano de una falla normal exhumado por la erosión del bloque levantado (cmm).</w:t>
      </w:r>
    </w:p>
    <w:p w:rsidR="00E47FC0" w:rsidRDefault="00E47FC0" w:rsidP="000360FA">
      <w:pPr>
        <w:pStyle w:val="Vietadonmero"/>
        <w:ind w:left="284" w:hanging="284"/>
      </w:pPr>
      <w:r w:rsidRPr="00952492">
        <w:rPr>
          <w:b/>
        </w:rPr>
        <w:lastRenderedPageBreak/>
        <w:t>Estructuras mixtas</w:t>
      </w:r>
      <w:r>
        <w:t>. En este caso tenemos varias posibilidades:</w:t>
      </w:r>
    </w:p>
    <w:p w:rsidR="00E47FC0" w:rsidRPr="00952492" w:rsidRDefault="00E47FC0" w:rsidP="00952492">
      <w:pPr>
        <w:pStyle w:val="Vieta1"/>
        <w:ind w:left="568"/>
        <w:rPr>
          <w:rFonts w:ascii="Franklin Gothic Book" w:hAnsi="Franklin Gothic Book"/>
        </w:rPr>
      </w:pPr>
      <w:r w:rsidRPr="00952492">
        <w:rPr>
          <w:rFonts w:ascii="Franklin Gothic Book" w:hAnsi="Franklin Gothic Book"/>
          <w:b/>
        </w:rPr>
        <w:t>Pliegue-falla</w:t>
      </w:r>
      <w:r w:rsidRPr="00952492">
        <w:rPr>
          <w:rFonts w:ascii="Franklin Gothic Book" w:hAnsi="Franklin Gothic Book"/>
        </w:rPr>
        <w:t>. Se produce cuando uno de los flancos de un pliegue paralelo a la superficie del terreno queda laminado, o sea, reducido a espesor cero, deslizándose las dos partes del pliegue sobre esta superficie.</w:t>
      </w:r>
    </w:p>
    <w:p w:rsidR="00E47FC0" w:rsidRDefault="00E47FC0" w:rsidP="00952492">
      <w:pPr>
        <w:pStyle w:val="Vieta1"/>
        <w:ind w:left="568"/>
        <w:rPr>
          <w:rFonts w:ascii="Franklin Gothic Book" w:hAnsi="Franklin Gothic Book"/>
        </w:rPr>
      </w:pPr>
      <w:r w:rsidRPr="00952492">
        <w:rPr>
          <w:rFonts w:ascii="Franklin Gothic Book" w:hAnsi="Franklin Gothic Book"/>
          <w:b/>
        </w:rPr>
        <w:t>Cabalgamientos</w:t>
      </w:r>
      <w:r w:rsidRPr="00952492">
        <w:rPr>
          <w:rFonts w:ascii="Franklin Gothic Book" w:hAnsi="Franklin Gothic Book"/>
        </w:rPr>
        <w:t xml:space="preserve">. Son parecidos a pliegues-falla, pero con una ruptura más acentuada (por ejemplo, cuando las fallas inversas presentan un ángulo de inclinación inferior a 45º). Suelen alterar el orden normal de los estratos </w:t>
      </w:r>
      <w:r w:rsidR="00452D20">
        <w:rPr>
          <w:rFonts w:ascii="Franklin Gothic Book" w:hAnsi="Franklin Gothic Book"/>
        </w:rPr>
        <w:t>(figura 9.59)</w:t>
      </w:r>
      <w:r w:rsidRPr="00952492">
        <w:rPr>
          <w:rFonts w:ascii="Franklin Gothic Book" w:hAnsi="Franklin Gothic Book"/>
        </w:rPr>
        <w:t>.</w:t>
      </w:r>
    </w:p>
    <w:p w:rsidR="00452D20" w:rsidRDefault="00452D20" w:rsidP="00452D20">
      <w:pPr>
        <w:pStyle w:val="Imagenizquierda"/>
        <w:framePr w:wrap="notBeside"/>
        <w:spacing w:before="0" w:after="120"/>
      </w:pPr>
      <w:r>
        <w:rPr>
          <w:lang w:val="es-ES_tradnl" w:eastAsia="es-ES_tradnl"/>
        </w:rPr>
        <w:drawing>
          <wp:inline distT="0" distB="0" distL="0" distR="0">
            <wp:extent cx="1620520" cy="465455"/>
            <wp:effectExtent l="0" t="0" r="0" b="0"/>
            <wp:docPr id="3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06.jpg"/>
                    <pic:cNvPicPr/>
                  </pic:nvPicPr>
                  <pic:blipFill>
                    <a:blip r:embed="rId100">
                      <a:extLst>
                        <a:ext uri="{28A0092B-C50C-407E-A947-70E740481C1C}">
                          <a14:useLocalDpi xmlns:a14="http://schemas.microsoft.com/office/drawing/2010/main" val="0"/>
                        </a:ext>
                      </a:extLst>
                    </a:blip>
                    <a:stretch>
                      <a:fillRect/>
                    </a:stretch>
                  </pic:blipFill>
                  <pic:spPr>
                    <a:xfrm>
                      <a:off x="0" y="0"/>
                      <a:ext cx="1620520" cy="465455"/>
                    </a:xfrm>
                    <a:prstGeom prst="rect">
                      <a:avLst/>
                    </a:prstGeom>
                  </pic:spPr>
                </pic:pic>
              </a:graphicData>
            </a:graphic>
          </wp:inline>
        </w:drawing>
      </w:r>
    </w:p>
    <w:p w:rsidR="00452D20" w:rsidRDefault="00452D20" w:rsidP="00452D20">
      <w:pPr>
        <w:pStyle w:val="Imagenizquierda"/>
        <w:framePr w:wrap="notBeside"/>
        <w:spacing w:before="0" w:after="120"/>
      </w:pPr>
      <w:r>
        <w:rPr>
          <w:lang w:val="es-ES_tradnl" w:eastAsia="es-ES_tradnl"/>
        </w:rPr>
        <w:drawing>
          <wp:inline distT="0" distB="0" distL="0" distR="0">
            <wp:extent cx="1620520" cy="749935"/>
            <wp:effectExtent l="0" t="0" r="0" b="0"/>
            <wp:docPr id="3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07.jpg"/>
                    <pic:cNvPicPr/>
                  </pic:nvPicPr>
                  <pic:blipFill>
                    <a:blip r:embed="rId101">
                      <a:extLst>
                        <a:ext uri="{28A0092B-C50C-407E-A947-70E740481C1C}">
                          <a14:useLocalDpi xmlns:a14="http://schemas.microsoft.com/office/drawing/2010/main" val="0"/>
                        </a:ext>
                      </a:extLst>
                    </a:blip>
                    <a:stretch>
                      <a:fillRect/>
                    </a:stretch>
                  </pic:blipFill>
                  <pic:spPr>
                    <a:xfrm>
                      <a:off x="0" y="0"/>
                      <a:ext cx="1620520" cy="749935"/>
                    </a:xfrm>
                    <a:prstGeom prst="rect">
                      <a:avLst/>
                    </a:prstGeom>
                  </pic:spPr>
                </pic:pic>
              </a:graphicData>
            </a:graphic>
          </wp:inline>
        </w:drawing>
      </w:r>
    </w:p>
    <w:p w:rsidR="00452D20" w:rsidRDefault="00452D20" w:rsidP="00452D20">
      <w:pPr>
        <w:pStyle w:val="Imagenizquierda"/>
        <w:framePr w:wrap="notBeside"/>
        <w:spacing w:before="0" w:after="120"/>
        <w:jc w:val="left"/>
        <w:rPr>
          <w:i/>
          <w:sz w:val="18"/>
        </w:rPr>
      </w:pPr>
      <w:r>
        <w:rPr>
          <w:b/>
          <w:sz w:val="18"/>
        </w:rPr>
        <w:t>Figura 9.59.</w:t>
      </w:r>
      <w:r>
        <w:rPr>
          <w:i/>
          <w:sz w:val="18"/>
        </w:rPr>
        <w:t xml:space="preserve"> Arriba, forma-ción de un pliegue-falla. Abajo, un cabalgamiento.</w:t>
      </w:r>
    </w:p>
    <w:p w:rsidR="00415987" w:rsidRDefault="00415987" w:rsidP="00452D20">
      <w:pPr>
        <w:pStyle w:val="Imagenizquierda"/>
        <w:framePr w:wrap="notBeside"/>
        <w:spacing w:before="0" w:after="120"/>
        <w:jc w:val="left"/>
        <w:rPr>
          <w:i/>
          <w:sz w:val="18"/>
        </w:rPr>
      </w:pPr>
    </w:p>
    <w:p w:rsidR="00452D20" w:rsidRDefault="00452D20" w:rsidP="00452D20">
      <w:pPr>
        <w:pStyle w:val="Imagenizquierda"/>
        <w:framePr w:wrap="notBeside"/>
        <w:spacing w:before="0" w:after="120"/>
        <w:jc w:val="left"/>
        <w:rPr>
          <w:i/>
          <w:sz w:val="18"/>
        </w:rPr>
      </w:pPr>
      <w:r>
        <w:rPr>
          <w:i/>
          <w:sz w:val="18"/>
          <w:lang w:val="es-ES_tradnl" w:eastAsia="es-ES_tradnl"/>
        </w:rPr>
        <w:drawing>
          <wp:inline distT="0" distB="0" distL="0" distR="0">
            <wp:extent cx="1620520" cy="1398270"/>
            <wp:effectExtent l="0" t="0" r="0" b="0"/>
            <wp:docPr id="3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08.jpg"/>
                    <pic:cNvPicPr/>
                  </pic:nvPicPr>
                  <pic:blipFill>
                    <a:blip r:embed="rId102">
                      <a:extLst>
                        <a:ext uri="{BEBA8EAE-BF5A-486C-A8C5-ECC9F3942E4B}">
                          <a14:imgProps xmlns:a14="http://schemas.microsoft.com/office/drawing/2010/main">
                            <a14:imgLayer r:embed="rId103">
                              <a14:imgEffect>
                                <a14:sharpenSoften amount="25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620520" cy="1398270"/>
                    </a:xfrm>
                    <a:prstGeom prst="rect">
                      <a:avLst/>
                    </a:prstGeom>
                  </pic:spPr>
                </pic:pic>
              </a:graphicData>
            </a:graphic>
          </wp:inline>
        </w:drawing>
      </w:r>
    </w:p>
    <w:p w:rsidR="00452D20" w:rsidRDefault="00452D20" w:rsidP="00452D20">
      <w:pPr>
        <w:pStyle w:val="Imagenizquierda"/>
        <w:framePr w:wrap="notBeside"/>
        <w:spacing w:before="0" w:after="120"/>
        <w:jc w:val="left"/>
        <w:rPr>
          <w:i/>
          <w:sz w:val="18"/>
        </w:rPr>
      </w:pPr>
      <w:r>
        <w:rPr>
          <w:b/>
          <w:sz w:val="18"/>
        </w:rPr>
        <w:t>Figura 9.60.</w:t>
      </w:r>
      <w:r>
        <w:rPr>
          <w:i/>
          <w:sz w:val="18"/>
        </w:rPr>
        <w:t xml:space="preserve"> Diapiro.</w:t>
      </w:r>
    </w:p>
    <w:p w:rsidR="00415987" w:rsidRDefault="00415987" w:rsidP="00452D20">
      <w:pPr>
        <w:pStyle w:val="Imagenizquierda"/>
        <w:framePr w:wrap="notBeside"/>
        <w:spacing w:before="0" w:after="120"/>
        <w:jc w:val="left"/>
        <w:rPr>
          <w:i/>
          <w:sz w:val="18"/>
        </w:rPr>
      </w:pPr>
    </w:p>
    <w:p w:rsidR="00415987" w:rsidRDefault="00415987" w:rsidP="00452D20">
      <w:pPr>
        <w:pStyle w:val="Imagenizquierda"/>
        <w:framePr w:wrap="notBeside"/>
        <w:spacing w:before="0" w:after="120"/>
        <w:jc w:val="left"/>
        <w:rPr>
          <w:i/>
          <w:sz w:val="18"/>
        </w:rPr>
      </w:pPr>
      <w:r>
        <w:rPr>
          <w:i/>
          <w:sz w:val="18"/>
          <w:lang w:val="es-ES_tradnl" w:eastAsia="es-ES_tradnl"/>
        </w:rPr>
        <w:drawing>
          <wp:inline distT="0" distB="0" distL="0" distR="0">
            <wp:extent cx="1620520" cy="1038225"/>
            <wp:effectExtent l="0" t="0" r="0" b="9525"/>
            <wp:docPr id="3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09.jpg"/>
                    <pic:cNvPicPr/>
                  </pic:nvPicPr>
                  <pic:blipFill>
                    <a:blip r:embed="rId104">
                      <a:extLst>
                        <a:ext uri="{BEBA8EAE-BF5A-486C-A8C5-ECC9F3942E4B}">
                          <a14:imgProps xmlns:a14="http://schemas.microsoft.com/office/drawing/2010/main">
                            <a14:imgLayer r:embed="rId10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620520" cy="1038225"/>
                    </a:xfrm>
                    <a:prstGeom prst="rect">
                      <a:avLst/>
                    </a:prstGeom>
                  </pic:spPr>
                </pic:pic>
              </a:graphicData>
            </a:graphic>
          </wp:inline>
        </w:drawing>
      </w:r>
    </w:p>
    <w:p w:rsidR="00415987" w:rsidRDefault="00415987" w:rsidP="00452D20">
      <w:pPr>
        <w:pStyle w:val="Imagenizquierda"/>
        <w:framePr w:wrap="notBeside"/>
        <w:spacing w:before="0" w:after="120"/>
        <w:jc w:val="left"/>
        <w:rPr>
          <w:i/>
          <w:sz w:val="18"/>
        </w:rPr>
      </w:pPr>
      <w:r>
        <w:rPr>
          <w:b/>
          <w:sz w:val="18"/>
        </w:rPr>
        <w:t xml:space="preserve">Figura 9.61. </w:t>
      </w:r>
      <w:r>
        <w:rPr>
          <w:i/>
          <w:sz w:val="18"/>
        </w:rPr>
        <w:t>Principales tipos de intrusiones magmáticas.</w:t>
      </w:r>
    </w:p>
    <w:p w:rsidR="004F7365" w:rsidRDefault="004F7365" w:rsidP="00452D20">
      <w:pPr>
        <w:pStyle w:val="Imagenizquierda"/>
        <w:framePr w:wrap="notBeside"/>
        <w:spacing w:before="0" w:after="120"/>
        <w:jc w:val="left"/>
        <w:rPr>
          <w:i/>
          <w:sz w:val="18"/>
        </w:rPr>
      </w:pPr>
    </w:p>
    <w:p w:rsidR="002F17C1" w:rsidRDefault="002F17C1" w:rsidP="00452D20">
      <w:pPr>
        <w:pStyle w:val="Imagenizquierda"/>
        <w:framePr w:wrap="notBeside"/>
        <w:spacing w:before="0" w:after="120"/>
        <w:jc w:val="left"/>
        <w:rPr>
          <w:i/>
          <w:sz w:val="18"/>
        </w:rPr>
      </w:pPr>
    </w:p>
    <w:p w:rsidR="002F17C1" w:rsidRDefault="002F17C1" w:rsidP="00452D20">
      <w:pPr>
        <w:pStyle w:val="Imagenizquierda"/>
        <w:framePr w:wrap="notBeside"/>
        <w:spacing w:before="0" w:after="120"/>
        <w:jc w:val="left"/>
        <w:rPr>
          <w:i/>
          <w:sz w:val="18"/>
        </w:rPr>
      </w:pPr>
    </w:p>
    <w:p w:rsidR="002F17C1" w:rsidRDefault="002F17C1" w:rsidP="00452D20">
      <w:pPr>
        <w:pStyle w:val="Imagenizquierda"/>
        <w:framePr w:wrap="notBeside"/>
        <w:spacing w:before="0" w:after="120"/>
        <w:jc w:val="left"/>
        <w:rPr>
          <w:i/>
          <w:sz w:val="18"/>
        </w:rPr>
      </w:pPr>
    </w:p>
    <w:p w:rsidR="002F17C1" w:rsidRDefault="002F17C1" w:rsidP="00452D20">
      <w:pPr>
        <w:pStyle w:val="Imagenizquierda"/>
        <w:framePr w:wrap="notBeside"/>
        <w:spacing w:before="0" w:after="120"/>
        <w:jc w:val="left"/>
        <w:rPr>
          <w:i/>
          <w:sz w:val="18"/>
        </w:rPr>
      </w:pPr>
    </w:p>
    <w:p w:rsidR="002F17C1" w:rsidRDefault="002F17C1" w:rsidP="00452D20">
      <w:pPr>
        <w:pStyle w:val="Imagenizquierda"/>
        <w:framePr w:wrap="notBeside"/>
        <w:spacing w:before="0" w:after="120"/>
        <w:jc w:val="left"/>
        <w:rPr>
          <w:i/>
          <w:sz w:val="18"/>
        </w:rPr>
      </w:pPr>
    </w:p>
    <w:p w:rsidR="004F7365" w:rsidRDefault="004F7365" w:rsidP="00452D20">
      <w:pPr>
        <w:pStyle w:val="Imagenizquierda"/>
        <w:framePr w:wrap="notBeside"/>
        <w:spacing w:before="0" w:after="120"/>
        <w:jc w:val="left"/>
        <w:rPr>
          <w:rFonts w:ascii="Franklin Gothic Medium" w:hAnsi="Franklin Gothic Medium"/>
          <w:sz w:val="20"/>
        </w:rPr>
      </w:pPr>
      <w:r w:rsidRPr="004F7365">
        <w:rPr>
          <w:rFonts w:ascii="Franklin Gothic Medium" w:hAnsi="Franklin Gothic Medium"/>
          <w:b/>
          <w:sz w:val="20"/>
        </w:rPr>
        <w:t>INTERNET</w:t>
      </w:r>
    </w:p>
    <w:p w:rsidR="004F7365" w:rsidRPr="004F7365" w:rsidRDefault="004F7365" w:rsidP="00452D20">
      <w:pPr>
        <w:pStyle w:val="Imagenizquierda"/>
        <w:framePr w:wrap="notBeside"/>
        <w:spacing w:before="0" w:after="120"/>
        <w:jc w:val="left"/>
        <w:rPr>
          <w:rFonts w:ascii="Franklin Gothic Medium" w:hAnsi="Franklin Gothic Medium"/>
          <w:sz w:val="20"/>
        </w:rPr>
      </w:pPr>
      <w:r>
        <w:rPr>
          <w:rFonts w:ascii="Franklin Gothic Medium" w:hAnsi="Franklin Gothic Medium"/>
          <w:sz w:val="20"/>
        </w:rPr>
        <w:t xml:space="preserve">Puedes ver la explicación de los tipos de fallas en </w:t>
      </w:r>
      <w:hyperlink r:id="rId106" w:history="1">
        <w:r w:rsidRPr="002F17C1">
          <w:rPr>
            <w:rStyle w:val="Hipervnculo"/>
            <w:rFonts w:ascii="Franklin Gothic Medium" w:hAnsi="Franklin Gothic Medium"/>
            <w:sz w:val="20"/>
          </w:rPr>
          <w:t>Fallas animadas</w:t>
        </w:r>
      </w:hyperlink>
      <w:r>
        <w:rPr>
          <w:rFonts w:ascii="Franklin Gothic Medium" w:hAnsi="Franklin Gothic Medium"/>
          <w:sz w:val="20"/>
        </w:rPr>
        <w:t xml:space="preserve"> y repasar todos los tipos de deformaciones y sus características en </w:t>
      </w:r>
      <w:hyperlink r:id="rId107" w:history="1">
        <w:r w:rsidRPr="004F7365">
          <w:rPr>
            <w:rStyle w:val="Hipervnculo"/>
            <w:rFonts w:ascii="Franklin Gothic Medium" w:hAnsi="Franklin Gothic Medium"/>
            <w:sz w:val="20"/>
          </w:rPr>
          <w:t>Reconocimiento de estructuras tectónicas</w:t>
        </w:r>
      </w:hyperlink>
      <w:r>
        <w:rPr>
          <w:rFonts w:ascii="Franklin Gothic Medium" w:hAnsi="Franklin Gothic Medium"/>
          <w:sz w:val="20"/>
        </w:rPr>
        <w:t>.</w:t>
      </w:r>
    </w:p>
    <w:p w:rsidR="00E47FC0" w:rsidRPr="00952492" w:rsidRDefault="00E47FC0" w:rsidP="00952492">
      <w:pPr>
        <w:pStyle w:val="Vietadonmero"/>
        <w:ind w:left="284" w:hanging="284"/>
        <w:rPr>
          <w:b/>
        </w:rPr>
      </w:pPr>
      <w:r w:rsidRPr="00952492">
        <w:rPr>
          <w:b/>
        </w:rPr>
        <w:t>Otras estructuras:</w:t>
      </w:r>
    </w:p>
    <w:p w:rsidR="00E47FC0" w:rsidRPr="00952492" w:rsidRDefault="00E47FC0" w:rsidP="00952492">
      <w:pPr>
        <w:pStyle w:val="Vieta1"/>
        <w:ind w:left="568"/>
        <w:rPr>
          <w:rFonts w:ascii="Franklin Gothic Book" w:hAnsi="Franklin Gothic Book"/>
        </w:rPr>
      </w:pPr>
      <w:r w:rsidRPr="00952492">
        <w:rPr>
          <w:rFonts w:ascii="Franklin Gothic Book" w:hAnsi="Franklin Gothic Book"/>
          <w:b/>
        </w:rPr>
        <w:t>Domos</w:t>
      </w:r>
      <w:r w:rsidRPr="00952492">
        <w:rPr>
          <w:rFonts w:ascii="Franklin Gothic Book" w:hAnsi="Franklin Gothic Book"/>
        </w:rPr>
        <w:t>. Son estructuras en forma de cúpula (por ejemplo, los domos de sal) que ascienden, gracias a su elevada pla</w:t>
      </w:r>
      <w:r w:rsidRPr="00952492">
        <w:rPr>
          <w:rFonts w:ascii="Franklin Gothic Book" w:hAnsi="Franklin Gothic Book"/>
        </w:rPr>
        <w:t>s</w:t>
      </w:r>
      <w:r w:rsidRPr="00952492">
        <w:rPr>
          <w:rFonts w:ascii="Franklin Gothic Book" w:hAnsi="Franklin Gothic Book"/>
        </w:rPr>
        <w:t>ticidad y baja densidad, a través de una cobertera a la que pueden llegar a perforar y sobre la cual se depositan; en e</w:t>
      </w:r>
      <w:r w:rsidRPr="00952492">
        <w:rPr>
          <w:rFonts w:ascii="Franklin Gothic Book" w:hAnsi="Franklin Gothic Book"/>
        </w:rPr>
        <w:t>s</w:t>
      </w:r>
      <w:r w:rsidRPr="00952492">
        <w:rPr>
          <w:rFonts w:ascii="Franklin Gothic Book" w:hAnsi="Franklin Gothic Book"/>
        </w:rPr>
        <w:t xml:space="preserve">te último caso se denominan </w:t>
      </w:r>
      <w:r w:rsidRPr="00415987">
        <w:rPr>
          <w:rFonts w:ascii="Franklin Gothic Book" w:hAnsi="Franklin Gothic Book"/>
          <w:b/>
        </w:rPr>
        <w:t>diapiros</w:t>
      </w:r>
      <w:r w:rsidR="00415987">
        <w:rPr>
          <w:rFonts w:ascii="Franklin Gothic Book" w:hAnsi="Franklin Gothic Book"/>
        </w:rPr>
        <w:t xml:space="preserve">  (figura 9.60)</w:t>
      </w:r>
      <w:r w:rsidRPr="00952492">
        <w:rPr>
          <w:rFonts w:ascii="Franklin Gothic Book" w:hAnsi="Franklin Gothic Book"/>
        </w:rPr>
        <w:t>.</w:t>
      </w:r>
    </w:p>
    <w:p w:rsidR="00E47FC0" w:rsidRPr="00952492" w:rsidRDefault="00E47FC0" w:rsidP="00952492">
      <w:pPr>
        <w:pStyle w:val="Vieta1"/>
        <w:ind w:left="568"/>
        <w:rPr>
          <w:rFonts w:ascii="Franklin Gothic Book" w:hAnsi="Franklin Gothic Book"/>
        </w:rPr>
      </w:pPr>
      <w:r w:rsidRPr="00952492">
        <w:rPr>
          <w:rFonts w:ascii="Franklin Gothic Book" w:hAnsi="Franklin Gothic Book"/>
          <w:b/>
        </w:rPr>
        <w:t>Intrusiones magmáticas</w:t>
      </w:r>
      <w:r w:rsidRPr="00952492">
        <w:rPr>
          <w:rFonts w:ascii="Franklin Gothic Book" w:hAnsi="Franklin Gothic Book"/>
        </w:rPr>
        <w:t xml:space="preserve">. El magma que se consolida en el interior de la Tierra forma cuerpos rocosos de distintos tipos denominados </w:t>
      </w:r>
      <w:r w:rsidRPr="006335E1">
        <w:rPr>
          <w:rFonts w:ascii="Franklin Gothic Book" w:hAnsi="Franklin Gothic Book"/>
          <w:b/>
        </w:rPr>
        <w:t>intrusiones</w:t>
      </w:r>
      <w:r w:rsidRPr="00952492">
        <w:rPr>
          <w:rFonts w:ascii="Franklin Gothic Book" w:hAnsi="Franklin Gothic Book"/>
        </w:rPr>
        <w:t xml:space="preserve"> (como v</w:t>
      </w:r>
      <w:r w:rsidR="00415987">
        <w:rPr>
          <w:rFonts w:ascii="Franklin Gothic Book" w:hAnsi="Franklin Gothic Book"/>
        </w:rPr>
        <w:t>i</w:t>
      </w:r>
      <w:r w:rsidRPr="00952492">
        <w:rPr>
          <w:rFonts w:ascii="Franklin Gothic Book" w:hAnsi="Franklin Gothic Book"/>
        </w:rPr>
        <w:t xml:space="preserve">mos en </w:t>
      </w:r>
      <w:r w:rsidR="006335E1">
        <w:rPr>
          <w:rFonts w:ascii="Franklin Gothic Book" w:hAnsi="Franklin Gothic Book"/>
        </w:rPr>
        <w:t>el epígrafe 3.2, página 469</w:t>
      </w:r>
      <w:r w:rsidRPr="00952492">
        <w:rPr>
          <w:rFonts w:ascii="Franklin Gothic Book" w:hAnsi="Franklin Gothic Book"/>
        </w:rPr>
        <w:t xml:space="preserve">, éstas pueden ser causa del metamorfismo de las rocas colindantes). Las intrusiones magmáticas pueden causar la deformación de los materiales </w:t>
      </w:r>
      <w:proofErr w:type="spellStart"/>
      <w:r w:rsidRPr="00952492">
        <w:rPr>
          <w:rFonts w:ascii="Franklin Gothic Book" w:hAnsi="Franklin Gothic Book"/>
        </w:rPr>
        <w:t>suprayacentes</w:t>
      </w:r>
      <w:proofErr w:type="spellEnd"/>
      <w:r w:rsidRPr="00952492">
        <w:rPr>
          <w:rFonts w:ascii="Franklin Gothic Book" w:hAnsi="Franklin Gothic Book"/>
        </w:rPr>
        <w:t xml:space="preserve"> y, de esta manera, contribuyen a la formación del relieve. Las i</w:t>
      </w:r>
      <w:r w:rsidRPr="00952492">
        <w:rPr>
          <w:rFonts w:ascii="Franklin Gothic Book" w:hAnsi="Franklin Gothic Book"/>
        </w:rPr>
        <w:t>n</w:t>
      </w:r>
      <w:r w:rsidRPr="00952492">
        <w:rPr>
          <w:rFonts w:ascii="Franklin Gothic Book" w:hAnsi="Franklin Gothic Book"/>
        </w:rPr>
        <w:t>trusiones pueden tomar una infinidad de formas, aunque podemos destacar</w:t>
      </w:r>
      <w:r w:rsidR="006335E1">
        <w:rPr>
          <w:rFonts w:ascii="Franklin Gothic Book" w:hAnsi="Franklin Gothic Book"/>
        </w:rPr>
        <w:t xml:space="preserve"> (figura 9.61)</w:t>
      </w:r>
      <w:r w:rsidRPr="00952492">
        <w:rPr>
          <w:rFonts w:ascii="Franklin Gothic Book" w:hAnsi="Franklin Gothic Book"/>
        </w:rPr>
        <w:t>:</w:t>
      </w:r>
    </w:p>
    <w:p w:rsidR="00E47FC0" w:rsidRPr="00415987" w:rsidRDefault="00E47FC0" w:rsidP="00415987">
      <w:pPr>
        <w:pStyle w:val="Vieta3"/>
        <w:ind w:left="851" w:hanging="284"/>
        <w:rPr>
          <w:rFonts w:ascii="Franklin Gothic Book" w:hAnsi="Franklin Gothic Book"/>
        </w:rPr>
      </w:pPr>
      <w:r w:rsidRPr="00415987">
        <w:rPr>
          <w:rFonts w:ascii="Franklin Gothic Book" w:hAnsi="Franklin Gothic Book"/>
          <w:b/>
        </w:rPr>
        <w:t>El batolito</w:t>
      </w:r>
      <w:r w:rsidRPr="00415987">
        <w:rPr>
          <w:rFonts w:ascii="Franklin Gothic Book" w:hAnsi="Franklin Gothic Book"/>
        </w:rPr>
        <w:t>. Es la más grande de las intrusiones ígneas, y consiste en un cuerpo ígneo de gran tamaño, amorfo y de profundidad indefinida. El batolito forma con frecuencia el núcleo de grandes montañas, como es el caso de la Sierra de Guadarrama.</w:t>
      </w:r>
    </w:p>
    <w:p w:rsidR="00E47FC0" w:rsidRPr="00415987" w:rsidRDefault="00E47FC0" w:rsidP="00415987">
      <w:pPr>
        <w:pStyle w:val="Vieta3"/>
        <w:ind w:left="851" w:hanging="284"/>
        <w:rPr>
          <w:rFonts w:ascii="Franklin Gothic Book" w:hAnsi="Franklin Gothic Book"/>
        </w:rPr>
      </w:pPr>
      <w:r w:rsidRPr="00415987">
        <w:rPr>
          <w:rFonts w:ascii="Franklin Gothic Book" w:hAnsi="Franklin Gothic Book"/>
          <w:b/>
        </w:rPr>
        <w:t xml:space="preserve">El </w:t>
      </w:r>
      <w:proofErr w:type="spellStart"/>
      <w:r w:rsidRPr="00415987">
        <w:rPr>
          <w:rFonts w:ascii="Franklin Gothic Book" w:hAnsi="Franklin Gothic Book"/>
          <w:b/>
        </w:rPr>
        <w:t>lacolito</w:t>
      </w:r>
      <w:proofErr w:type="spellEnd"/>
      <w:r w:rsidRPr="00415987">
        <w:rPr>
          <w:rFonts w:ascii="Franklin Gothic Book" w:hAnsi="Franklin Gothic Book"/>
        </w:rPr>
        <w:t>. Es una intrusión ígnea producida cuando el magma viscoso se mueve lentamente y es forzado a c</w:t>
      </w:r>
      <w:r w:rsidRPr="00415987">
        <w:rPr>
          <w:rFonts w:ascii="Franklin Gothic Book" w:hAnsi="Franklin Gothic Book"/>
        </w:rPr>
        <w:t>o</w:t>
      </w:r>
      <w:r w:rsidRPr="00415987">
        <w:rPr>
          <w:rFonts w:ascii="Franklin Gothic Book" w:hAnsi="Franklin Gothic Book"/>
        </w:rPr>
        <w:t>locarse entre capas horizontales de rocas preexistentes. El magma, al ser tan viscoso, se resiste a fluir, y entonces forma un levantamiento en forma de hongo que hace que los estrato</w:t>
      </w:r>
      <w:r w:rsidR="00AE5318" w:rsidRPr="00415987">
        <w:rPr>
          <w:rFonts w:ascii="Franklin Gothic Book" w:hAnsi="Franklin Gothic Book"/>
        </w:rPr>
        <w:t xml:space="preserve">s situados por encima presenten </w:t>
      </w:r>
      <w:r w:rsidRPr="00415987">
        <w:rPr>
          <w:rFonts w:ascii="Franklin Gothic Book" w:hAnsi="Franklin Gothic Book"/>
        </w:rPr>
        <w:t>estructura de domo.</w:t>
      </w:r>
    </w:p>
    <w:p w:rsidR="00E47FC0" w:rsidRPr="00415987" w:rsidRDefault="002F17C1" w:rsidP="00415987">
      <w:pPr>
        <w:pStyle w:val="Vieta3"/>
        <w:ind w:left="851" w:hanging="284"/>
        <w:rPr>
          <w:rFonts w:ascii="Franklin Gothic Book" w:hAnsi="Franklin Gothic Book"/>
        </w:rPr>
      </w:pPr>
      <w:r>
        <w:rPr>
          <w:rFonts w:ascii="Franklin Gothic Book" w:hAnsi="Franklin Gothic Book"/>
          <w:b/>
          <w:noProof/>
          <w:lang w:val="es-ES_tradnl" w:eastAsia="es-ES_tradnl"/>
        </w:rPr>
        <mc:AlternateContent>
          <mc:Choice Requires="wps">
            <w:drawing>
              <wp:anchor distT="0" distB="0" distL="114300" distR="114300" simplePos="0" relativeHeight="251716608" behindDoc="1" locked="0" layoutInCell="1" allowOverlap="1">
                <wp:simplePos x="0" y="0"/>
                <wp:positionH relativeFrom="column">
                  <wp:posOffset>-1891030</wp:posOffset>
                </wp:positionH>
                <wp:positionV relativeFrom="paragraph">
                  <wp:posOffset>102870</wp:posOffset>
                </wp:positionV>
                <wp:extent cx="1809750" cy="1581150"/>
                <wp:effectExtent l="57150" t="19050" r="57150" b="76200"/>
                <wp:wrapNone/>
                <wp:docPr id="383" name="383 Rectángulo"/>
                <wp:cNvGraphicFramePr/>
                <a:graphic xmlns:a="http://schemas.openxmlformats.org/drawingml/2006/main">
                  <a:graphicData uri="http://schemas.microsoft.com/office/word/2010/wordprocessingShape">
                    <wps:wsp>
                      <wps:cNvSpPr/>
                      <wps:spPr>
                        <a:xfrm>
                          <a:off x="0" y="0"/>
                          <a:ext cx="1809750" cy="1581150"/>
                        </a:xfrm>
                        <a:prstGeom prst="rect">
                          <a:avLst/>
                        </a:prstGeom>
                        <a:solidFill>
                          <a:schemeClr val="accent1">
                            <a:lumMod val="20000"/>
                            <a:lumOff val="80000"/>
                            <a:alpha val="81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83 Rectángulo" o:spid="_x0000_s1026" style="position:absolute;margin-left:-148.9pt;margin-top:8.1pt;width:142.5pt;height:124.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" fillcolor="#e0e6f0 [660]" stroked="f">
                <v:fill opacity="53199f"/>
                <v:shadow on="t" color="black" opacity="22937f" origin=",.5" offset="0,.63889mm"/>
              </v:rect>
            </w:pict>
          </mc:Fallback>
        </mc:AlternateContent>
      </w:r>
      <w:r w:rsidR="00E47FC0" w:rsidRPr="00415987">
        <w:rPr>
          <w:rFonts w:ascii="Franklin Gothic Book" w:hAnsi="Franklin Gothic Book"/>
          <w:b/>
        </w:rPr>
        <w:t>El dique.</w:t>
      </w:r>
      <w:r w:rsidR="00E47FC0" w:rsidRPr="00415987">
        <w:rPr>
          <w:rFonts w:ascii="Franklin Gothic Book" w:hAnsi="Franklin Gothic Book"/>
        </w:rPr>
        <w:t xml:space="preserve"> Es una franja de magma casi vertical o vertical que se desplaza hacia arriba atravesando rocas preexi</w:t>
      </w:r>
      <w:r w:rsidR="00E47FC0" w:rsidRPr="00415987">
        <w:rPr>
          <w:rFonts w:ascii="Franklin Gothic Book" w:hAnsi="Franklin Gothic Book"/>
        </w:rPr>
        <w:t>s</w:t>
      </w:r>
      <w:r w:rsidR="00E47FC0" w:rsidRPr="00415987">
        <w:rPr>
          <w:rFonts w:ascii="Franklin Gothic Book" w:hAnsi="Franklin Gothic Book"/>
        </w:rPr>
        <w:t>tentes. Es quizás el tipo de vulcanismo intrusivo más c</w:t>
      </w:r>
      <w:r w:rsidR="00E47FC0" w:rsidRPr="00415987">
        <w:rPr>
          <w:rFonts w:ascii="Franklin Gothic Book" w:hAnsi="Franklin Gothic Book"/>
        </w:rPr>
        <w:t>o</w:t>
      </w:r>
      <w:r w:rsidR="00E47FC0" w:rsidRPr="00415987">
        <w:rPr>
          <w:rFonts w:ascii="Franklin Gothic Book" w:hAnsi="Franklin Gothic Book"/>
        </w:rPr>
        <w:t>mún.</w:t>
      </w:r>
    </w:p>
    <w:p w:rsidR="00E47FC0" w:rsidRPr="00415987" w:rsidRDefault="00E47FC0" w:rsidP="00415987">
      <w:pPr>
        <w:pStyle w:val="Vieta3"/>
        <w:ind w:left="851" w:hanging="284"/>
        <w:rPr>
          <w:rFonts w:ascii="Franklin Gothic Book" w:hAnsi="Franklin Gothic Book"/>
        </w:rPr>
      </w:pPr>
      <w:r w:rsidRPr="00415987">
        <w:rPr>
          <w:rFonts w:ascii="Franklin Gothic Book" w:hAnsi="Franklin Gothic Book"/>
          <w:b/>
        </w:rPr>
        <w:t xml:space="preserve">El </w:t>
      </w:r>
      <w:proofErr w:type="spellStart"/>
      <w:r w:rsidRPr="00415987">
        <w:rPr>
          <w:rFonts w:ascii="Franklin Gothic Book" w:hAnsi="Franklin Gothic Book"/>
          <w:b/>
        </w:rPr>
        <w:t>sill</w:t>
      </w:r>
      <w:proofErr w:type="spellEnd"/>
      <w:r w:rsidRPr="00415987">
        <w:rPr>
          <w:rFonts w:ascii="Franklin Gothic Book" w:hAnsi="Franklin Gothic Book"/>
        </w:rPr>
        <w:t>. Es un cuerpo intrusivo delgado y largo que se fo</w:t>
      </w:r>
      <w:r w:rsidRPr="00415987">
        <w:rPr>
          <w:rFonts w:ascii="Franklin Gothic Book" w:hAnsi="Franklin Gothic Book"/>
        </w:rPr>
        <w:t>r</w:t>
      </w:r>
      <w:r w:rsidRPr="00415987">
        <w:rPr>
          <w:rFonts w:ascii="Franklin Gothic Book" w:hAnsi="Franklin Gothic Book"/>
        </w:rPr>
        <w:t>ma cuando el magma se ve forzado a moverse entre c</w:t>
      </w:r>
      <w:r w:rsidRPr="00415987">
        <w:rPr>
          <w:rFonts w:ascii="Franklin Gothic Book" w:hAnsi="Franklin Gothic Book"/>
        </w:rPr>
        <w:t>a</w:t>
      </w:r>
      <w:r w:rsidRPr="00415987">
        <w:rPr>
          <w:rFonts w:ascii="Franklin Gothic Book" w:hAnsi="Franklin Gothic Book"/>
        </w:rPr>
        <w:t>pas paralelas de rocas preexistentes, y que al final solid</w:t>
      </w:r>
      <w:r w:rsidRPr="00415987">
        <w:rPr>
          <w:rFonts w:ascii="Franklin Gothic Book" w:hAnsi="Franklin Gothic Book"/>
        </w:rPr>
        <w:t>i</w:t>
      </w:r>
      <w:r w:rsidRPr="00415987">
        <w:rPr>
          <w:rFonts w:ascii="Franklin Gothic Book" w:hAnsi="Franklin Gothic Book"/>
        </w:rPr>
        <w:t>fica como una sábana u hoja.</w:t>
      </w:r>
    </w:p>
    <w:p w:rsidR="00E47FC0" w:rsidRPr="004F7365" w:rsidRDefault="00E47FC0" w:rsidP="00415987">
      <w:pPr>
        <w:pStyle w:val="Vieta3"/>
        <w:ind w:left="851" w:hanging="284"/>
      </w:pPr>
      <w:r w:rsidRPr="00415987">
        <w:rPr>
          <w:rFonts w:ascii="Franklin Gothic Book" w:hAnsi="Franklin Gothic Book"/>
          <w:b/>
        </w:rPr>
        <w:t>La veta</w:t>
      </w:r>
      <w:r w:rsidRPr="00415987">
        <w:rPr>
          <w:rFonts w:ascii="Franklin Gothic Book" w:hAnsi="Franklin Gothic Book"/>
        </w:rPr>
        <w:t>. Es una intrusión ígnea muy pequeña, por lo g</w:t>
      </w:r>
      <w:r w:rsidRPr="00415987">
        <w:rPr>
          <w:rFonts w:ascii="Franklin Gothic Book" w:hAnsi="Franklin Gothic Book"/>
        </w:rPr>
        <w:t>e</w:t>
      </w:r>
      <w:r w:rsidRPr="00415987">
        <w:rPr>
          <w:rFonts w:ascii="Franklin Gothic Book" w:hAnsi="Franklin Gothic Book"/>
        </w:rPr>
        <w:t>neral con orientación vertical.</w:t>
      </w:r>
    </w:p>
    <w:p w:rsidR="006B4406" w:rsidRDefault="00D80F39" w:rsidP="004F7365">
      <w:pPr>
        <w:pStyle w:val="Prrafobsico"/>
        <w:ind w:firstLine="0"/>
      </w:pPr>
      <w:r>
        <w:br w:type="page"/>
      </w:r>
    </w:p>
    <w:p w:rsidR="00712276" w:rsidRDefault="00712276" w:rsidP="004F7365">
      <w:pPr>
        <w:pStyle w:val="Prrafobsico"/>
        <w:ind w:firstLine="0"/>
      </w:pPr>
    </w:p>
    <w:p w:rsidR="00712276" w:rsidRDefault="00712276" w:rsidP="004F7365">
      <w:pPr>
        <w:pStyle w:val="Prrafobsico"/>
        <w:ind w:firstLine="0"/>
      </w:pPr>
    </w:p>
    <w:p w:rsidR="0006506F" w:rsidRPr="004F7365" w:rsidRDefault="0006506F" w:rsidP="004F7365">
      <w:pPr>
        <w:pStyle w:val="Prrafobsico"/>
        <w:ind w:firstLine="0"/>
      </w:pPr>
    </w:p>
    <w:p w:rsidR="00260093" w:rsidRDefault="00260093" w:rsidP="00712276">
      <w:pPr>
        <w:pStyle w:val="Actividades"/>
        <w:framePr w:wrap="notBeside"/>
        <w:numPr>
          <w:ilvl w:val="0"/>
          <w:numId w:val="0"/>
        </w:numPr>
        <w:rPr>
          <w:lang w:val="es-ES_tradnl"/>
        </w:rPr>
      </w:pPr>
    </w:p>
    <w:p w:rsidR="00260093" w:rsidRDefault="00260093" w:rsidP="00260093">
      <w:pPr>
        <w:pStyle w:val="Actividadesttulo"/>
        <w:framePr w:wrap="notBeside"/>
        <w:rPr>
          <w:lang w:val="es-ES_tradnl"/>
        </w:rPr>
      </w:pPr>
      <w:r>
        <w:rPr>
          <w:lang w:val="es-ES_tradnl"/>
        </w:rPr>
        <w:t>actividades</w:t>
      </w:r>
    </w:p>
    <w:p w:rsidR="0001788A" w:rsidRPr="0001788A" w:rsidRDefault="0001788A" w:rsidP="00052771">
      <w:pPr>
        <w:pStyle w:val="Actividadestexto"/>
        <w:framePr w:wrap="notBeside"/>
        <w:spacing w:after="120"/>
        <w:rPr>
          <w:lang w:val="es-ES_tradnl"/>
        </w:rPr>
      </w:pPr>
      <w:r w:rsidRPr="0001788A">
        <w:rPr>
          <w:lang w:val="es-ES_tradnl"/>
        </w:rPr>
        <w:t xml:space="preserve">La cascada de la fotografía </w:t>
      </w:r>
      <w:r w:rsidR="00052771">
        <w:rPr>
          <w:b/>
          <w:lang w:val="es-ES_tradnl"/>
        </w:rPr>
        <w:t xml:space="preserve">A </w:t>
      </w:r>
      <w:r w:rsidRPr="0001788A">
        <w:rPr>
          <w:lang w:val="es-ES_tradnl"/>
        </w:rPr>
        <w:t>cae por el borde de una colada de basalto que muestra un aspecto como resquebrajado formando columnas o prismas. ¿A qué tipo de defo</w:t>
      </w:r>
      <w:r w:rsidRPr="0001788A">
        <w:rPr>
          <w:lang w:val="es-ES_tradnl"/>
        </w:rPr>
        <w:t>r</w:t>
      </w:r>
      <w:r w:rsidRPr="0001788A">
        <w:rPr>
          <w:lang w:val="es-ES_tradnl"/>
        </w:rPr>
        <w:t>mación de la roca basáltica corresponden?</w:t>
      </w:r>
    </w:p>
    <w:p w:rsidR="0001788A" w:rsidRPr="0001788A" w:rsidRDefault="00052771" w:rsidP="00052771">
      <w:pPr>
        <w:pStyle w:val="Actividadestexto"/>
        <w:framePr w:wrap="notBeside"/>
        <w:numPr>
          <w:ilvl w:val="0"/>
          <w:numId w:val="0"/>
        </w:numPr>
        <w:rPr>
          <w:lang w:val="es-ES_tradnl"/>
        </w:rPr>
      </w:pPr>
      <w:r>
        <w:rPr>
          <w:noProof/>
          <w:lang w:val="es-ES_tradnl" w:eastAsia="es-ES_tradnl"/>
        </w:rPr>
        <w:drawing>
          <wp:inline distT="0" distB="0" distL="0" distR="0">
            <wp:extent cx="1695450" cy="1527551"/>
            <wp:effectExtent l="19050" t="19050" r="19050" b="15875"/>
            <wp:docPr id="3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artifoss.jpg"/>
                    <pic:cNvPicPr/>
                  </pic:nvPicPr>
                  <pic:blipFill>
                    <a:blip r:embed="rId108">
                      <a:extLst>
                        <a:ext uri="{28A0092B-C50C-407E-A947-70E740481C1C}">
                          <a14:useLocalDpi xmlns:a14="http://schemas.microsoft.com/office/drawing/2010/main" val="0"/>
                        </a:ext>
                      </a:extLst>
                    </a:blip>
                    <a:stretch>
                      <a:fillRect/>
                    </a:stretch>
                  </pic:blipFill>
                  <pic:spPr>
                    <a:xfrm>
                      <a:off x="0" y="0"/>
                      <a:ext cx="1696312" cy="1528328"/>
                    </a:xfrm>
                    <a:prstGeom prst="rect">
                      <a:avLst/>
                    </a:prstGeom>
                    <a:ln w="6350">
                      <a:solidFill>
                        <a:schemeClr val="tx1"/>
                      </a:solidFill>
                    </a:ln>
                  </pic:spPr>
                </pic:pic>
              </a:graphicData>
            </a:graphic>
          </wp:inline>
        </w:drawing>
      </w:r>
      <w:r>
        <w:rPr>
          <w:lang w:val="es-ES_tradnl"/>
        </w:rPr>
        <w:t xml:space="preserve">  </w:t>
      </w:r>
      <w:r w:rsidR="00BF11EF">
        <w:rPr>
          <w:noProof/>
          <w:lang w:val="es-ES_tradnl" w:eastAsia="es-ES_tradnl"/>
        </w:rPr>
        <w:drawing>
          <wp:inline distT="0" distB="0" distL="0" distR="0">
            <wp:extent cx="1733550" cy="1543050"/>
            <wp:effectExtent l="0" t="0" r="0" b="0"/>
            <wp:docPr id="3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normal3.jpg"/>
                    <pic:cNvPicPr/>
                  </pic:nvPicPr>
                  <pic:blipFill rotWithShape="1">
                    <a:blip r:embed="rId109">
                      <a:extLst>
                        <a:ext uri="{28A0092B-C50C-407E-A947-70E740481C1C}">
                          <a14:useLocalDpi xmlns:a14="http://schemas.microsoft.com/office/drawing/2010/main" val="0"/>
                        </a:ext>
                      </a:extLst>
                    </a:blip>
                    <a:srcRect b="5231"/>
                    <a:stretch/>
                  </pic:blipFill>
                  <pic:spPr bwMode="auto">
                    <a:xfrm>
                      <a:off x="0" y="0"/>
                      <a:ext cx="1733550" cy="1543050"/>
                    </a:xfrm>
                    <a:prstGeom prst="rect">
                      <a:avLst/>
                    </a:prstGeom>
                    <a:ln>
                      <a:noFill/>
                    </a:ln>
                    <a:extLst>
                      <a:ext uri="{53640926-AAD7-44D8-BBD7-CCE9431645EC}">
                        <a14:shadowObscured xmlns:a14="http://schemas.microsoft.com/office/drawing/2010/main"/>
                      </a:ext>
                    </a:extLst>
                  </pic:spPr>
                </pic:pic>
              </a:graphicData>
            </a:graphic>
          </wp:inline>
        </w:drawing>
      </w:r>
      <w:r w:rsidR="00BF11EF">
        <w:rPr>
          <w:lang w:val="es-ES_tradnl"/>
        </w:rPr>
        <w:t xml:space="preserve">  </w:t>
      </w:r>
      <w:r w:rsidR="00BF11EF">
        <w:rPr>
          <w:noProof/>
          <w:lang w:val="es-ES_tradnl" w:eastAsia="es-ES_tradnl"/>
        </w:rPr>
        <w:drawing>
          <wp:inline distT="0" distB="0" distL="0" distR="0">
            <wp:extent cx="1752600" cy="1579074"/>
            <wp:effectExtent l="0" t="0" r="0" b="2540"/>
            <wp:docPr id="3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7.jpg"/>
                    <pic:cNvPicPr/>
                  </pic:nvPicPr>
                  <pic:blipFill rotWithShape="1">
                    <a:blip r:embed="rId110">
                      <a:extLst>
                        <a:ext uri="{28A0092B-C50C-407E-A947-70E740481C1C}">
                          <a14:useLocalDpi xmlns:a14="http://schemas.microsoft.com/office/drawing/2010/main" val="0"/>
                        </a:ext>
                      </a:extLst>
                    </a:blip>
                    <a:srcRect b="5484"/>
                    <a:stretch/>
                  </pic:blipFill>
                  <pic:spPr bwMode="auto">
                    <a:xfrm>
                      <a:off x="0" y="0"/>
                      <a:ext cx="1759087" cy="1584919"/>
                    </a:xfrm>
                    <a:prstGeom prst="rect">
                      <a:avLst/>
                    </a:prstGeom>
                    <a:ln>
                      <a:noFill/>
                    </a:ln>
                    <a:extLst>
                      <a:ext uri="{53640926-AAD7-44D8-BBD7-CCE9431645EC}">
                        <a14:shadowObscured xmlns:a14="http://schemas.microsoft.com/office/drawing/2010/main"/>
                      </a:ext>
                    </a:extLst>
                  </pic:spPr>
                </pic:pic>
              </a:graphicData>
            </a:graphic>
          </wp:inline>
        </w:drawing>
      </w:r>
    </w:p>
    <w:p w:rsidR="0001788A" w:rsidRDefault="00BF11EF" w:rsidP="0001788A">
      <w:pPr>
        <w:pStyle w:val="Actividadestexto"/>
        <w:framePr w:wrap="notBeside"/>
        <w:rPr>
          <w:lang w:val="es-ES_tradnl"/>
        </w:rPr>
      </w:pPr>
      <w:r>
        <w:rPr>
          <w:lang w:val="es-ES_tradnl"/>
        </w:rPr>
        <w:t xml:space="preserve">Determina a qué tipo de estructuras tectónicas corresponden las mostradas en las imágenes </w:t>
      </w:r>
      <w:r>
        <w:rPr>
          <w:b/>
          <w:lang w:val="es-ES_tradnl"/>
        </w:rPr>
        <w:t>B</w:t>
      </w:r>
      <w:r>
        <w:rPr>
          <w:lang w:val="es-ES_tradnl"/>
        </w:rPr>
        <w:t xml:space="preserve"> y </w:t>
      </w:r>
      <w:r>
        <w:rPr>
          <w:b/>
          <w:lang w:val="es-ES_tradnl"/>
        </w:rPr>
        <w:t>C</w:t>
      </w:r>
      <w:r>
        <w:rPr>
          <w:lang w:val="es-ES_tradnl"/>
        </w:rPr>
        <w:t xml:space="preserve"> anteriores.</w:t>
      </w:r>
    </w:p>
    <w:p w:rsidR="007565B5" w:rsidRDefault="007565B5" w:rsidP="0001788A">
      <w:pPr>
        <w:pStyle w:val="Actividadestexto"/>
        <w:framePr w:wrap="notBeside"/>
        <w:rPr>
          <w:lang w:val="es-ES_tradnl"/>
        </w:rPr>
      </w:pPr>
      <w:r>
        <w:rPr>
          <w:lang w:val="es-ES_tradnl"/>
        </w:rPr>
        <w:t>Igual que en la cuestión anterior, identifica qué deformaciones se muestran en las s</w:t>
      </w:r>
      <w:r>
        <w:rPr>
          <w:lang w:val="es-ES_tradnl"/>
        </w:rPr>
        <w:t>i</w:t>
      </w:r>
      <w:r>
        <w:rPr>
          <w:lang w:val="es-ES_tradnl"/>
        </w:rPr>
        <w:t xml:space="preserve">guientes imágenes </w:t>
      </w:r>
      <w:r>
        <w:rPr>
          <w:b/>
          <w:lang w:val="es-ES_tradnl"/>
        </w:rPr>
        <w:t>D</w:t>
      </w:r>
      <w:r>
        <w:rPr>
          <w:lang w:val="es-ES_tradnl"/>
        </w:rPr>
        <w:t xml:space="preserve">, </w:t>
      </w:r>
      <w:r>
        <w:rPr>
          <w:b/>
          <w:lang w:val="es-ES_tradnl"/>
        </w:rPr>
        <w:t>E</w:t>
      </w:r>
      <w:r>
        <w:rPr>
          <w:lang w:val="es-ES_tradnl"/>
        </w:rPr>
        <w:t xml:space="preserve"> y </w:t>
      </w:r>
      <w:r>
        <w:rPr>
          <w:b/>
          <w:lang w:val="es-ES_tradnl"/>
        </w:rPr>
        <w:t>F</w:t>
      </w:r>
      <w:r>
        <w:rPr>
          <w:lang w:val="es-ES_tradnl"/>
        </w:rPr>
        <w:t>:</w:t>
      </w:r>
    </w:p>
    <w:p w:rsidR="007565B5" w:rsidRPr="0001788A" w:rsidRDefault="002C15C5" w:rsidP="007565B5">
      <w:pPr>
        <w:pStyle w:val="Actividadestexto"/>
        <w:framePr w:wrap="notBeside"/>
        <w:numPr>
          <w:ilvl w:val="0"/>
          <w:numId w:val="0"/>
        </w:numPr>
        <w:rPr>
          <w:lang w:val="es-ES_tradnl"/>
        </w:rPr>
      </w:pPr>
      <w:r>
        <w:rPr>
          <w:noProof/>
          <w:lang w:val="es-ES_tradnl" w:eastAsia="es-ES_tradnl"/>
        </w:rPr>
        <w:drawing>
          <wp:inline distT="0" distB="0" distL="0" distR="0">
            <wp:extent cx="5360334" cy="1266825"/>
            <wp:effectExtent l="0" t="0" r="0" b="0"/>
            <wp:docPr id="3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inversa5.jpg"/>
                    <pic:cNvPicPr/>
                  </pic:nvPicPr>
                  <pic:blipFill>
                    <a:blip r:embed="rId111">
                      <a:extLst>
                        <a:ext uri="{28A0092B-C50C-407E-A947-70E740481C1C}">
                          <a14:useLocalDpi xmlns:a14="http://schemas.microsoft.com/office/drawing/2010/main" val="0"/>
                        </a:ext>
                      </a:extLst>
                    </a:blip>
                    <a:stretch>
                      <a:fillRect/>
                    </a:stretch>
                  </pic:blipFill>
                  <pic:spPr>
                    <a:xfrm>
                      <a:off x="0" y="0"/>
                      <a:ext cx="5348580" cy="1264047"/>
                    </a:xfrm>
                    <a:prstGeom prst="rect">
                      <a:avLst/>
                    </a:prstGeom>
                  </pic:spPr>
                </pic:pic>
              </a:graphicData>
            </a:graphic>
          </wp:inline>
        </w:drawing>
      </w:r>
      <w:r>
        <w:rPr>
          <w:lang w:val="es-ES_tradnl"/>
        </w:rPr>
        <w:t xml:space="preserve">    </w:t>
      </w:r>
    </w:p>
    <w:p w:rsidR="00712276" w:rsidRPr="0001788A" w:rsidRDefault="00712276" w:rsidP="00712276">
      <w:pPr>
        <w:pStyle w:val="Actividadestexto"/>
        <w:framePr w:wrap="notBeside"/>
        <w:spacing w:after="80"/>
        <w:rPr>
          <w:lang w:val="es-ES_tradnl"/>
        </w:rPr>
      </w:pPr>
      <w:r>
        <w:rPr>
          <w:lang w:val="es-ES_tradnl"/>
        </w:rPr>
        <w:t>Responde a las cuestiones:</w:t>
      </w:r>
    </w:p>
    <w:p w:rsidR="00712276" w:rsidRPr="0001788A" w:rsidRDefault="00712276" w:rsidP="00712276">
      <w:pPr>
        <w:pStyle w:val="Actividadestexto"/>
        <w:framePr w:wrap="notBeside"/>
        <w:numPr>
          <w:ilvl w:val="0"/>
          <w:numId w:val="0"/>
        </w:numPr>
        <w:spacing w:after="80"/>
        <w:ind w:left="851" w:hanging="851"/>
        <w:rPr>
          <w:lang w:val="es-ES_tradnl"/>
        </w:rPr>
      </w:pPr>
      <w:r>
        <w:rPr>
          <w:b/>
          <w:lang w:val="es-ES_tradnl"/>
        </w:rPr>
        <w:tab/>
      </w:r>
      <w:r w:rsidRPr="00BF11EF">
        <w:rPr>
          <w:b/>
          <w:lang w:val="es-ES_tradnl"/>
        </w:rPr>
        <w:t>a</w:t>
      </w:r>
      <w:r w:rsidRPr="0001788A">
        <w:rPr>
          <w:lang w:val="es-ES_tradnl"/>
        </w:rPr>
        <w:t xml:space="preserve">. </w:t>
      </w:r>
      <w:r>
        <w:rPr>
          <w:lang w:val="es-ES_tradnl"/>
        </w:rPr>
        <w:t xml:space="preserve">En la fotografía </w:t>
      </w:r>
      <w:r>
        <w:rPr>
          <w:b/>
          <w:lang w:val="es-ES_tradnl"/>
        </w:rPr>
        <w:t>G</w:t>
      </w:r>
      <w:r>
        <w:rPr>
          <w:lang w:val="es-ES_tradnl"/>
        </w:rPr>
        <w:t xml:space="preserve"> se ve parte de un pliegue. Indica a qué parte del mismo corre</w:t>
      </w:r>
      <w:r>
        <w:rPr>
          <w:lang w:val="es-ES_tradnl"/>
        </w:rPr>
        <w:t>s</w:t>
      </w:r>
      <w:r>
        <w:rPr>
          <w:lang w:val="es-ES_tradnl"/>
        </w:rPr>
        <w:t>ponde y qué tipo de pliegue es.</w:t>
      </w:r>
    </w:p>
    <w:p w:rsidR="00712276" w:rsidRDefault="00712276" w:rsidP="0006506F">
      <w:pPr>
        <w:pStyle w:val="Actividadestexto"/>
        <w:framePr w:wrap="notBeside"/>
        <w:numPr>
          <w:ilvl w:val="0"/>
          <w:numId w:val="0"/>
        </w:numPr>
        <w:tabs>
          <w:tab w:val="clear" w:pos="567"/>
        </w:tabs>
        <w:ind w:left="851" w:hanging="851"/>
        <w:rPr>
          <w:b/>
          <w:lang w:val="es-ES_tradnl"/>
        </w:rPr>
      </w:pPr>
      <w:r>
        <w:rPr>
          <w:b/>
          <w:lang w:val="es-ES_tradnl"/>
        </w:rPr>
        <w:t xml:space="preserve">          </w:t>
      </w:r>
      <w:r w:rsidRPr="00BF11EF">
        <w:rPr>
          <w:b/>
          <w:lang w:val="es-ES_tradnl"/>
        </w:rPr>
        <w:t>b</w:t>
      </w:r>
      <w:r w:rsidRPr="0001788A">
        <w:rPr>
          <w:lang w:val="es-ES_tradnl"/>
        </w:rPr>
        <w:t xml:space="preserve">. </w:t>
      </w:r>
      <w:r>
        <w:rPr>
          <w:lang w:val="es-ES_tradnl"/>
        </w:rPr>
        <w:t xml:space="preserve">¿Cómo se llama la parte del pliegue anticlinal donde se ha construido la ermita de Santa Justa que aparece en la imagen </w:t>
      </w:r>
      <w:r>
        <w:rPr>
          <w:b/>
          <w:lang w:val="es-ES_tradnl"/>
        </w:rPr>
        <w:t>H?</w:t>
      </w:r>
    </w:p>
    <w:p w:rsidR="00712276" w:rsidRDefault="00712276" w:rsidP="00712276">
      <w:pPr>
        <w:pStyle w:val="Actividadestexto"/>
        <w:framePr w:wrap="notBeside"/>
        <w:numPr>
          <w:ilvl w:val="0"/>
          <w:numId w:val="0"/>
        </w:numPr>
        <w:tabs>
          <w:tab w:val="clear" w:pos="567"/>
        </w:tabs>
        <w:spacing w:after="80"/>
        <w:ind w:left="851" w:hanging="851"/>
        <w:jc w:val="center"/>
        <w:rPr>
          <w:lang w:val="es-ES_tradnl"/>
        </w:rPr>
      </w:pPr>
      <w:r>
        <w:rPr>
          <w:noProof/>
          <w:lang w:val="es-ES_tradnl" w:eastAsia="es-ES_tradnl"/>
        </w:rPr>
        <w:drawing>
          <wp:inline distT="0" distB="0" distL="0" distR="0">
            <wp:extent cx="4505325" cy="1352248"/>
            <wp:effectExtent l="0" t="0" r="0" b="635"/>
            <wp:docPr id="3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ues08-09.jpg"/>
                    <pic:cNvPicPr/>
                  </pic:nvPicPr>
                  <pic:blipFill>
                    <a:blip r:embed="rId112">
                      <a:extLst>
                        <a:ext uri="{28A0092B-C50C-407E-A947-70E740481C1C}">
                          <a14:useLocalDpi xmlns:a14="http://schemas.microsoft.com/office/drawing/2010/main" val="0"/>
                        </a:ext>
                      </a:extLst>
                    </a:blip>
                    <a:stretch>
                      <a:fillRect/>
                    </a:stretch>
                  </pic:blipFill>
                  <pic:spPr>
                    <a:xfrm>
                      <a:off x="0" y="0"/>
                      <a:ext cx="4503159" cy="1351598"/>
                    </a:xfrm>
                    <a:prstGeom prst="rect">
                      <a:avLst/>
                    </a:prstGeom>
                  </pic:spPr>
                </pic:pic>
              </a:graphicData>
            </a:graphic>
          </wp:inline>
        </w:drawing>
      </w:r>
    </w:p>
    <w:p w:rsidR="00332D61" w:rsidRPr="00DA18F3" w:rsidRDefault="00332D61" w:rsidP="00C3762C">
      <w:pPr>
        <w:pStyle w:val="Destacadolnea"/>
        <w:pBdr>
          <w:bottom w:val="single" w:sz="6" w:space="29" w:color="6786B7" w:themeColor="accent1"/>
        </w:pBdr>
        <w:ind w:left="-3119"/>
        <w:rPr>
          <w:b/>
          <w:color w:val="6786B7" w:themeColor="accent1"/>
          <w:sz w:val="24"/>
          <w:lang w:val="es-ES_tradnl"/>
        </w:rPr>
      </w:pPr>
      <w:r w:rsidRPr="00DA18F3">
        <w:rPr>
          <w:b/>
          <w:color w:val="6786B7" w:themeColor="accent1"/>
          <w:sz w:val="24"/>
          <w:lang w:val="es-ES_tradnl"/>
        </w:rPr>
        <w:lastRenderedPageBreak/>
        <w:t xml:space="preserve">Resumen </w:t>
      </w:r>
    </w:p>
    <w:p w:rsidR="00AC7A32" w:rsidRPr="00AC7A32" w:rsidRDefault="00014643" w:rsidP="00AC7A32">
      <w:pPr>
        <w:pStyle w:val="Destacadolnea"/>
        <w:pBdr>
          <w:bottom w:val="single" w:sz="6" w:space="29" w:color="6786B7" w:themeColor="accent1"/>
        </w:pBdr>
        <w:spacing w:before="80"/>
        <w:ind w:left="-2835" w:hanging="284"/>
        <w:rPr>
          <w:rFonts w:ascii="Franklin Gothic Book" w:hAnsi="Franklin Gothic Book"/>
          <w:lang w:val="es-ES_tradnl"/>
        </w:rPr>
      </w:pPr>
      <w:r>
        <w:rPr>
          <w:rFonts w:ascii="Franklin Gothic Book" w:hAnsi="Franklin Gothic Book"/>
          <w:lang w:val="es-ES_tradnl"/>
        </w:rPr>
        <w:t xml:space="preserve">- </w:t>
      </w:r>
      <w:r w:rsidR="00AC7A32">
        <w:rPr>
          <w:rFonts w:ascii="Franklin Gothic Book" w:hAnsi="Franklin Gothic Book"/>
          <w:lang w:val="es-ES_tradnl"/>
        </w:rPr>
        <w:t>Los procesos de la geodinámica interna abarcan procesos erosivos y sedimentarios. Como consecuencia de estos procesos se depositan los sedimentos en las cuencas sedimentarias y se transforman en rocas sedimentarias gracias a la diagénesis</w:t>
      </w:r>
      <w:r w:rsidRPr="00014643">
        <w:rPr>
          <w:rFonts w:ascii="Franklin Gothic Book" w:hAnsi="Franklin Gothic Book"/>
          <w:lang w:val="es-ES_tradnl"/>
        </w:rPr>
        <w:t>.</w:t>
      </w:r>
    </w:p>
    <w:p w:rsidR="00AC7A32" w:rsidRPr="00014643" w:rsidRDefault="00014643" w:rsidP="00AC7A32">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Pr>
          <w:rFonts w:ascii="Franklin Gothic Book" w:hAnsi="Franklin Gothic Book"/>
          <w:lang w:val="es-ES_tradnl"/>
        </w:rPr>
        <w:t xml:space="preserve"> </w:t>
      </w:r>
      <w:r w:rsidR="00AC7A32">
        <w:rPr>
          <w:rFonts w:ascii="Franklin Gothic Book" w:hAnsi="Franklin Gothic Book"/>
          <w:lang w:val="es-ES_tradnl"/>
        </w:rPr>
        <w:t>La diagénesis comprende la compactación y la cementación de los sedimentos.</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Pr>
          <w:rFonts w:ascii="Franklin Gothic Book" w:hAnsi="Franklin Gothic Book"/>
          <w:lang w:val="es-ES_tradnl"/>
        </w:rPr>
        <w:t>Las rocas superficiales tienden a clasificarse en función de sus características observables. Pero los depósitos superficiales naturales se clasifican según el ambiente sedimentario en el que se han formado, ambiente que queda reflejado en su facies</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Pr>
          <w:rFonts w:ascii="Franklin Gothic Book" w:hAnsi="Franklin Gothic Book"/>
          <w:lang w:val="es-ES_tradnl"/>
        </w:rPr>
        <w:t>Los ambientes sedimentarios se pueden clasificar en continentales, marinos y de transición</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Pr>
          <w:rFonts w:ascii="Franklin Gothic Book" w:hAnsi="Franklin Gothic Book"/>
          <w:lang w:val="es-ES_tradnl"/>
        </w:rPr>
        <w:t>Las rocas sedimentarias presentan unas determinadas características de color, textura, estructura y composición</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Pr>
          <w:rFonts w:ascii="Franklin Gothic Book" w:hAnsi="Franklin Gothic Book"/>
          <w:lang w:val="es-ES_tradnl"/>
        </w:rPr>
        <w:t xml:space="preserve">En función de la composición, los sedimentos y las rocas sedimentarias se clasifican en: sedimentos y rocas detríticas o </w:t>
      </w:r>
      <w:proofErr w:type="spellStart"/>
      <w:r w:rsidR="001230D7">
        <w:rPr>
          <w:rFonts w:ascii="Franklin Gothic Book" w:hAnsi="Franklin Gothic Book"/>
          <w:lang w:val="es-ES_tradnl"/>
        </w:rPr>
        <w:t>siliciclásticas</w:t>
      </w:r>
      <w:proofErr w:type="spellEnd"/>
      <w:r w:rsidR="001230D7">
        <w:rPr>
          <w:rFonts w:ascii="Franklin Gothic Book" w:hAnsi="Franklin Gothic Book"/>
          <w:lang w:val="es-ES_tradnl"/>
        </w:rPr>
        <w:t>, sedimentos y rocas carbonatadas, sedimentos fosfatados y fosforitas, sedimentos y rocas ricos en materia orgánica y sales no carbonatadas</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Pr>
          <w:rFonts w:ascii="Franklin Gothic Book" w:hAnsi="Franklin Gothic Book"/>
          <w:lang w:val="es-ES_tradnl"/>
        </w:rPr>
        <w:t>Las utilidades de las rocas sedimentarias son múltiples, destacando su uso en la construcción</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sidRPr="001230D7">
        <w:rPr>
          <w:rFonts w:ascii="Franklin Gothic Book" w:hAnsi="Franklin Gothic Book"/>
          <w:lang w:val="es-ES_tradnl"/>
        </w:rPr>
        <w:t>El metamorfismo es un proceso mediante el cual rocas preexistentes, por alteraciones en la presión y temperaturas, se convierten en otras de características distintas, llamadas rocas metamórficas. Está muy ligado con la tectónica de placas, generándose los distintos tipos de metamorfismo en los bordes de placa en función de los factores que estén actuando en cada tipo de borde: metamorfismo de enterramiento, dinamometamorfismo, metamorfismo de contacto, metasomatismo, metamorfismo de fondo oceánico y metamorfismo regional.</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sidRPr="001230D7">
        <w:rPr>
          <w:rFonts w:ascii="Franklin Gothic Book" w:hAnsi="Franklin Gothic Book"/>
          <w:lang w:val="es-ES_tradnl"/>
        </w:rPr>
        <w:t>El magmatismo es un fenómeno ligado también a la tectónica de placas. El magma es un fundido que, en general, está formado por una fase líquida, a la que acompaña una fase sólida y otra gaseosa, y que se encuentra a temperaturas entre 1 500 y 800 grados Celsius. La fase líquida suele estar compuesta de silicatos fundidos</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sidRPr="001230D7">
        <w:rPr>
          <w:rFonts w:ascii="Franklin Gothic Book" w:hAnsi="Franklin Gothic Book"/>
          <w:lang w:val="es-ES_tradnl"/>
        </w:rPr>
        <w:t>Los magmas primarios pueden ser basálticos (con baja proporción de dióxido de silicio) o graníticos (con alta proporción de dióxido de silicio). La concentración de SiO2 y de los fluidos van a ser responsables de la viscosidad del magma y, por lo tanto, de las características de las erupciones volcánicas</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sidRPr="001230D7">
        <w:rPr>
          <w:rFonts w:ascii="Franklin Gothic Book" w:hAnsi="Franklin Gothic Book"/>
          <w:lang w:val="es-ES_tradnl"/>
        </w:rPr>
        <w:t>En su ascenso hacia la superficie, el magma sufre procesos de cristalización fraccionada, asimilación magmática y mezcla, a consecuencia de los cuales se originan magmas derivados</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sidRPr="001230D7">
        <w:rPr>
          <w:rFonts w:ascii="Franklin Gothic Book" w:hAnsi="Franklin Gothic Book"/>
          <w:lang w:val="es-ES_tradnl"/>
        </w:rPr>
        <w:t xml:space="preserve">La velocidad de enfriamiento del magma origina rocas ígneas o magmáticas con distintas texturas: </w:t>
      </w:r>
      <w:proofErr w:type="spellStart"/>
      <w:r w:rsidR="001230D7" w:rsidRPr="001230D7">
        <w:rPr>
          <w:rFonts w:ascii="Franklin Gothic Book" w:hAnsi="Franklin Gothic Book"/>
          <w:lang w:val="es-ES_tradnl"/>
        </w:rPr>
        <w:t>fanerítica</w:t>
      </w:r>
      <w:proofErr w:type="spellEnd"/>
      <w:r w:rsidR="001230D7" w:rsidRPr="001230D7">
        <w:rPr>
          <w:rFonts w:ascii="Franklin Gothic Book" w:hAnsi="Franklin Gothic Book"/>
          <w:lang w:val="es-ES_tradnl"/>
        </w:rPr>
        <w:t xml:space="preserve">, </w:t>
      </w:r>
      <w:proofErr w:type="spellStart"/>
      <w:r w:rsidR="001230D7" w:rsidRPr="001230D7">
        <w:rPr>
          <w:rFonts w:ascii="Franklin Gothic Book" w:hAnsi="Franklin Gothic Book"/>
          <w:lang w:val="es-ES_tradnl"/>
        </w:rPr>
        <w:t>microcristalina</w:t>
      </w:r>
      <w:proofErr w:type="spellEnd"/>
      <w:r w:rsidR="001230D7" w:rsidRPr="001230D7">
        <w:rPr>
          <w:rFonts w:ascii="Franklin Gothic Book" w:hAnsi="Franklin Gothic Book"/>
          <w:lang w:val="es-ES_tradnl"/>
        </w:rPr>
        <w:t xml:space="preserve"> y porfídica</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1230D7" w:rsidRPr="001230D7">
        <w:rPr>
          <w:rFonts w:ascii="Franklin Gothic Book" w:hAnsi="Franklin Gothic Book"/>
          <w:lang w:val="es-ES_tradnl"/>
        </w:rPr>
        <w:t xml:space="preserve">El descenso de temperatura produce la consolidación del magma, dando lugar a las rocas ígneas: plutónicas si se forman en el interior, volcánicas (en el exterior) y </w:t>
      </w:r>
      <w:proofErr w:type="spellStart"/>
      <w:r w:rsidR="001230D7" w:rsidRPr="001230D7">
        <w:rPr>
          <w:rFonts w:ascii="Franklin Gothic Book" w:hAnsi="Franklin Gothic Book"/>
          <w:lang w:val="es-ES_tradnl"/>
        </w:rPr>
        <w:t>filonianas</w:t>
      </w:r>
      <w:proofErr w:type="spellEnd"/>
      <w:r w:rsidR="001230D7" w:rsidRPr="001230D7">
        <w:rPr>
          <w:rFonts w:ascii="Franklin Gothic Book" w:hAnsi="Franklin Gothic Book"/>
          <w:lang w:val="es-ES_tradnl"/>
        </w:rPr>
        <w:t xml:space="preserve"> de características intermedias</w:t>
      </w:r>
      <w:r w:rsidRPr="00014643">
        <w:rPr>
          <w:rFonts w:ascii="Franklin Gothic Book" w:hAnsi="Franklin Gothic Book"/>
          <w:lang w:val="es-ES_tradnl"/>
        </w:rPr>
        <w:t>.</w:t>
      </w:r>
    </w:p>
    <w:p w:rsidR="00014643" w:rsidRP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012325" w:rsidRPr="00012325">
        <w:rPr>
          <w:rFonts w:ascii="Franklin Gothic Book" w:hAnsi="Franklin Gothic Book"/>
          <w:lang w:val="es-ES_tradnl"/>
        </w:rPr>
        <w:t>Como consecuencia del desplazamiento de placas, se producen deformaciones de las rocas. Las principales deformaciones son los pliegues, las fallas y las estructuras mixtas (pliegues-fallas y cabalgamientos)</w:t>
      </w:r>
      <w:r w:rsidRPr="00014643">
        <w:rPr>
          <w:rFonts w:ascii="Franklin Gothic Book" w:hAnsi="Franklin Gothic Book"/>
          <w:lang w:val="es-ES_tradnl"/>
        </w:rPr>
        <w:t>.</w:t>
      </w:r>
    </w:p>
    <w:p w:rsidR="00014643" w:rsidRDefault="00014643" w:rsidP="00C3762C">
      <w:pPr>
        <w:pStyle w:val="Destacadolnea"/>
        <w:pBdr>
          <w:bottom w:val="single" w:sz="6" w:space="29" w:color="6786B7" w:themeColor="accent1"/>
        </w:pBdr>
        <w:spacing w:before="80"/>
        <w:ind w:left="-2977" w:hanging="142"/>
        <w:rPr>
          <w:rFonts w:ascii="Franklin Gothic Book" w:hAnsi="Franklin Gothic Book"/>
          <w:lang w:val="es-ES_tradnl"/>
        </w:rPr>
      </w:pPr>
      <w:r>
        <w:rPr>
          <w:rFonts w:ascii="Franklin Gothic Book" w:hAnsi="Franklin Gothic Book"/>
          <w:lang w:val="es-ES_tradnl"/>
        </w:rPr>
        <w:t xml:space="preserve">- </w:t>
      </w:r>
      <w:r w:rsidR="00012325" w:rsidRPr="00012325">
        <w:rPr>
          <w:rFonts w:ascii="Franklin Gothic Book" w:hAnsi="Franklin Gothic Book"/>
          <w:lang w:val="es-ES_tradnl"/>
        </w:rPr>
        <w:t xml:space="preserve">Las intrusiones magmáticas también originan diversos tipos de estructuras (diques, </w:t>
      </w:r>
      <w:proofErr w:type="spellStart"/>
      <w:r w:rsidR="00012325" w:rsidRPr="00012325">
        <w:rPr>
          <w:rFonts w:ascii="Franklin Gothic Book" w:hAnsi="Franklin Gothic Book"/>
          <w:lang w:val="es-ES_tradnl"/>
        </w:rPr>
        <w:t>lacolitos</w:t>
      </w:r>
      <w:proofErr w:type="spellEnd"/>
      <w:r w:rsidR="00012325" w:rsidRPr="00012325">
        <w:rPr>
          <w:rFonts w:ascii="Franklin Gothic Book" w:hAnsi="Franklin Gothic Book"/>
          <w:lang w:val="es-ES_tradnl"/>
        </w:rPr>
        <w:t xml:space="preserve">, batolitos y </w:t>
      </w:r>
      <w:proofErr w:type="spellStart"/>
      <w:r w:rsidR="00012325" w:rsidRPr="00012325">
        <w:rPr>
          <w:rFonts w:ascii="Franklin Gothic Book" w:hAnsi="Franklin Gothic Book"/>
          <w:lang w:val="es-ES_tradnl"/>
        </w:rPr>
        <w:t>sills</w:t>
      </w:r>
      <w:proofErr w:type="spellEnd"/>
      <w:r w:rsidR="00012325" w:rsidRPr="00012325">
        <w:rPr>
          <w:rFonts w:ascii="Franklin Gothic Book" w:hAnsi="Franklin Gothic Book"/>
          <w:lang w:val="es-ES_tradnl"/>
        </w:rPr>
        <w:t>)</w:t>
      </w:r>
      <w:r w:rsidR="00012325">
        <w:rPr>
          <w:rFonts w:ascii="Franklin Gothic Book" w:hAnsi="Franklin Gothic Book"/>
          <w:lang w:val="es-ES_tradnl"/>
        </w:rPr>
        <w:t>.</w:t>
      </w:r>
    </w:p>
    <w:p w:rsidR="00014643" w:rsidRDefault="00014643" w:rsidP="00C3762C">
      <w:pPr>
        <w:pStyle w:val="Destacadolnea"/>
        <w:pBdr>
          <w:bottom w:val="single" w:sz="6" w:space="29" w:color="6786B7" w:themeColor="accent1"/>
        </w:pBdr>
        <w:spacing w:before="80"/>
        <w:ind w:left="-2977" w:hanging="142"/>
        <w:jc w:val="center"/>
        <w:rPr>
          <w:rFonts w:ascii="Franklin Gothic Book" w:hAnsi="Franklin Gothic Book"/>
          <w:lang w:val="es-ES_tradnl"/>
        </w:rPr>
      </w:pPr>
    </w:p>
    <w:p w:rsidR="00A84855" w:rsidRPr="00014643" w:rsidRDefault="00A84855" w:rsidP="00014643">
      <w:pPr>
        <w:pStyle w:val="Prrafobsico"/>
      </w:pPr>
    </w:p>
    <w:p w:rsidR="00014643" w:rsidRDefault="00014643">
      <w:pPr>
        <w:spacing w:before="0"/>
        <w:ind w:firstLine="0"/>
        <w:jc w:val="left"/>
        <w:rPr>
          <w:lang w:val="es-ES_tradnl"/>
        </w:rPr>
      </w:pPr>
    </w:p>
    <w:p w:rsidR="00064B08" w:rsidRDefault="00064B08" w:rsidP="001D0038">
      <w:pPr>
        <w:spacing w:before="0"/>
        <w:ind w:firstLine="0"/>
        <w:jc w:val="left"/>
      </w:pPr>
    </w:p>
    <w:p w:rsidR="002C199A" w:rsidRDefault="002C199A" w:rsidP="002C199A">
      <w:pPr>
        <w:pStyle w:val="Bibliografat"/>
        <w:framePr w:wrap="notBeside" w:y="1092"/>
        <w:rPr>
          <w:lang w:val="en-US"/>
        </w:rPr>
      </w:pPr>
      <w:proofErr w:type="spellStart"/>
      <w:r>
        <w:rPr>
          <w:lang w:val="en-US"/>
        </w:rPr>
        <w:lastRenderedPageBreak/>
        <w:t>Solucionario</w:t>
      </w:r>
      <w:proofErr w:type="spellEnd"/>
    </w:p>
    <w:p w:rsidR="005C06A8" w:rsidRDefault="00E15156" w:rsidP="00C3358A">
      <w:pPr>
        <w:pStyle w:val="Vietadonmero"/>
        <w:numPr>
          <w:ilvl w:val="0"/>
          <w:numId w:val="17"/>
        </w:numPr>
        <w:ind w:left="-2835"/>
        <w:rPr>
          <w:lang w:val="es-ES_tradnl"/>
        </w:rPr>
      </w:pPr>
      <w:r>
        <w:rPr>
          <w:lang w:val="es-ES_tradnl"/>
        </w:rPr>
        <w:t xml:space="preserve">Las áreas continentales emergidas están expuestas a la acción de la meteorización y los agentes erosivos que realizan la denudación del relieve. El ciclo externo tiene lugar gracias a la energía solar que provoca las diferencias de temperatura que ponen en movimiento a la atmósfera y los océanos y es responsable del ciclo hidrológico. Pero además, también actúa la gravedad, de la que depende la energía potencial disponible por los agentes de erosión. Esa energía es elevada en las zonas montañosas por su altitud. El transporte de los materiales resultantes de la erosión es transportado gracias a la gravedad hasta las zonas más bajas, donde la energía potencial es nula, que constituyen </w:t>
      </w:r>
      <w:proofErr w:type="spellStart"/>
      <w:r>
        <w:rPr>
          <w:lang w:val="es-ES_tradnl"/>
        </w:rPr>
        <w:t>asi</w:t>
      </w:r>
      <w:proofErr w:type="spellEnd"/>
      <w:r>
        <w:rPr>
          <w:lang w:val="es-ES_tradnl"/>
        </w:rPr>
        <w:t xml:space="preserve"> las cuencas sedimentarias. Estas áreas son fundamentalmente las cuencas oceánicas.</w:t>
      </w:r>
    </w:p>
    <w:p w:rsidR="005C06A8" w:rsidRPr="005C06A8" w:rsidRDefault="005C06A8" w:rsidP="00E15156">
      <w:pPr>
        <w:pStyle w:val="Vietadonmero"/>
        <w:ind w:left="-2835" w:hanging="357"/>
        <w:rPr>
          <w:lang w:val="es-ES_tradnl"/>
        </w:rPr>
      </w:pPr>
      <w:r w:rsidRPr="00E15156">
        <w:rPr>
          <w:b/>
          <w:lang w:val="es-ES_tradnl"/>
        </w:rPr>
        <w:t>a.</w:t>
      </w:r>
      <w:r w:rsidRPr="005C06A8">
        <w:rPr>
          <w:lang w:val="es-ES_tradnl"/>
        </w:rPr>
        <w:t xml:space="preserve"> Los clastos angulosos, dispuestos caóticamente son típicos del transporte glacia</w:t>
      </w:r>
      <w:r w:rsidR="00E15156">
        <w:rPr>
          <w:lang w:val="es-ES_tradnl"/>
        </w:rPr>
        <w:t>r</w:t>
      </w:r>
      <w:r w:rsidRPr="005C06A8">
        <w:rPr>
          <w:lang w:val="es-ES_tradnl"/>
        </w:rPr>
        <w:t xml:space="preserve">; la forma arriñonada es la que cabría esperar en una morrena. Por tanto, corresponde a un ambiente glacial (más precisamente, </w:t>
      </w:r>
      <w:proofErr w:type="spellStart"/>
      <w:r w:rsidRPr="005C06A8">
        <w:rPr>
          <w:lang w:val="es-ES_tradnl"/>
        </w:rPr>
        <w:t>glacigénico</w:t>
      </w:r>
      <w:proofErr w:type="spellEnd"/>
      <w:r w:rsidRPr="005C06A8">
        <w:rPr>
          <w:lang w:val="es-ES_tradnl"/>
        </w:rPr>
        <w:t>), conclusión que se ve reforzada por la ausencia de fósiles.</w:t>
      </w:r>
    </w:p>
    <w:p w:rsidR="005C06A8" w:rsidRPr="005C06A8" w:rsidRDefault="005C06A8" w:rsidP="00E15156">
      <w:pPr>
        <w:pStyle w:val="Vietadonmero"/>
        <w:numPr>
          <w:ilvl w:val="0"/>
          <w:numId w:val="0"/>
        </w:numPr>
        <w:ind w:left="-2835"/>
        <w:rPr>
          <w:lang w:val="es-ES_tradnl"/>
        </w:rPr>
      </w:pPr>
      <w:r w:rsidRPr="00E15156">
        <w:rPr>
          <w:b/>
          <w:lang w:val="es-ES_tradnl"/>
        </w:rPr>
        <w:t>b.</w:t>
      </w:r>
      <w:r w:rsidRPr="005C06A8">
        <w:rPr>
          <w:lang w:val="es-ES_tradnl"/>
        </w:rPr>
        <w:t xml:space="preserve"> Está claro que el ambiente es de transición, ya que hay indicadores de facies marina y continental (dulceacuícola). Como las primeras se dan en la base y las segundas en el techo, probablemente se trate de un delta (la parte superior correspondería a los sedimentos aportados por el río, y la inferior incluiría aportes, sobre todo de fósiles, marinos).</w:t>
      </w:r>
    </w:p>
    <w:p w:rsidR="007360F4" w:rsidRPr="0018333E" w:rsidRDefault="005C06A8" w:rsidP="00E15156">
      <w:pPr>
        <w:pStyle w:val="Vietadonmero"/>
        <w:numPr>
          <w:ilvl w:val="0"/>
          <w:numId w:val="0"/>
        </w:numPr>
        <w:ind w:left="-2835"/>
        <w:rPr>
          <w:lang w:val="es-ES_tradnl"/>
        </w:rPr>
      </w:pPr>
      <w:r w:rsidRPr="00E15156">
        <w:rPr>
          <w:b/>
          <w:lang w:val="es-ES_tradnl"/>
        </w:rPr>
        <w:t>c.</w:t>
      </w:r>
      <w:r w:rsidRPr="005C06A8">
        <w:rPr>
          <w:lang w:val="es-ES_tradnl"/>
        </w:rPr>
        <w:t xml:space="preserve"> La morfología masiva y la presencia de clastos de varios tamaños, generalmente redondeados, implican transporte en masa (coladas de barro); la forma en abanico nos confirma que se trata de un ambiente aluvial.</w:t>
      </w:r>
    </w:p>
    <w:p w:rsidR="00E15156" w:rsidRDefault="00E15156" w:rsidP="00E15156">
      <w:pPr>
        <w:pStyle w:val="Vietadonmero"/>
        <w:ind w:left="-2835" w:hanging="357"/>
      </w:pPr>
      <w:r>
        <w:t xml:space="preserve">Con clastos – clásticas; con fósiles frecuentes – químicas; se queman – de origen orgánico; raramente estratificadas – clásticas; no clasificadas – </w:t>
      </w:r>
      <w:proofErr w:type="spellStart"/>
      <w:r>
        <w:t>organógenos</w:t>
      </w:r>
      <w:proofErr w:type="spellEnd"/>
      <w:r>
        <w:t>; compactas y rara vez porosas - químicas.</w:t>
      </w:r>
    </w:p>
    <w:p w:rsidR="00694C9A" w:rsidRPr="0018333E" w:rsidRDefault="00E15156" w:rsidP="006B07D6">
      <w:pPr>
        <w:pStyle w:val="Vietadonmero"/>
        <w:ind w:left="-2835"/>
        <w:rPr>
          <w:lang w:val="es-ES_tradnl"/>
        </w:rPr>
      </w:pPr>
      <w:r>
        <w:rPr>
          <w:lang w:val="es-ES_tradnl"/>
        </w:rPr>
        <w:t>De izquierda a derecha: conglomerado, una roca detrítica; yeso, una evaporita, y carbón, una roca de origen orgánico</w:t>
      </w:r>
      <w:r w:rsidR="00694C9A" w:rsidRPr="0018333E">
        <w:rPr>
          <w:lang w:val="es-ES_tradnl"/>
        </w:rPr>
        <w:t>.</w:t>
      </w:r>
    </w:p>
    <w:p w:rsidR="002C199A" w:rsidRPr="00AC57DB" w:rsidRDefault="00AC57DB" w:rsidP="00C3358A">
      <w:pPr>
        <w:pStyle w:val="Vietadonmero"/>
        <w:ind w:left="-2835"/>
        <w:rPr>
          <w:lang w:val="es-ES_tradnl"/>
        </w:rPr>
      </w:pPr>
      <w:r w:rsidRPr="00AC57DB">
        <w:rPr>
          <w:lang w:val="es-ES_tradnl"/>
        </w:rPr>
        <w:t xml:space="preserve">La presión que produce la transformación de las rocas puede provenir de la subsidencia (que hace que actúe la presión </w:t>
      </w:r>
      <w:proofErr w:type="spellStart"/>
      <w:r w:rsidRPr="00AC57DB">
        <w:rPr>
          <w:lang w:val="es-ES_tradnl"/>
        </w:rPr>
        <w:t>litostática</w:t>
      </w:r>
      <w:proofErr w:type="spellEnd"/>
      <w:r w:rsidRPr="00AC57DB">
        <w:rPr>
          <w:lang w:val="es-ES_tradnl"/>
        </w:rPr>
        <w:t>), del aumento de temperatura (que tiene como consecuencia un incremento en la presión de fluidos) y de la convergencia de placas</w:t>
      </w:r>
      <w:r>
        <w:rPr>
          <w:lang w:val="es-ES_tradnl"/>
        </w:rPr>
        <w:t>.</w:t>
      </w:r>
    </w:p>
    <w:p w:rsidR="00694C9A" w:rsidRPr="0018333E" w:rsidRDefault="00AC57DB" w:rsidP="006B07D6">
      <w:pPr>
        <w:pStyle w:val="Vietadonmero"/>
        <w:ind w:left="-2835"/>
        <w:rPr>
          <w:lang w:val="es-ES_tradnl"/>
        </w:rPr>
      </w:pPr>
      <w:r w:rsidRPr="00AC57DB">
        <w:rPr>
          <w:lang w:val="es-ES_tradnl"/>
        </w:rPr>
        <w:t>Porque el vapor de agua no se puede escapar de la estructura de los minerales debido a las altas presiones; si la temperatura es alta y/o la presión es baja, los fluidos superan las presiones exteriores y se escapan</w:t>
      </w:r>
      <w:r w:rsidR="008A30A6">
        <w:t>.</w:t>
      </w:r>
    </w:p>
    <w:p w:rsidR="00AC57DB" w:rsidRPr="00AC57DB" w:rsidRDefault="00AC57DB" w:rsidP="00AC57DB">
      <w:pPr>
        <w:pStyle w:val="Vietadonmero"/>
        <w:ind w:left="-2835" w:hanging="357"/>
        <w:rPr>
          <w:lang w:val="es-ES_tradnl"/>
        </w:rPr>
      </w:pPr>
      <w:r w:rsidRPr="00AC57DB">
        <w:rPr>
          <w:b/>
          <w:lang w:val="es-ES_tradnl"/>
        </w:rPr>
        <w:t>a.</w:t>
      </w:r>
      <w:r w:rsidRPr="00AC57DB">
        <w:rPr>
          <w:lang w:val="es-ES_tradnl"/>
        </w:rPr>
        <w:t xml:space="preserve"> Zona de subducción - metamorfismo de enterramiento y metasomatismo.</w:t>
      </w:r>
    </w:p>
    <w:p w:rsidR="00AC57DB" w:rsidRPr="00AC57DB" w:rsidRDefault="00AC57DB" w:rsidP="00C3358A">
      <w:pPr>
        <w:pStyle w:val="Vietadonmero"/>
        <w:numPr>
          <w:ilvl w:val="0"/>
          <w:numId w:val="31"/>
        </w:numPr>
        <w:spacing w:before="100"/>
        <w:ind w:left="-2551" w:hanging="284"/>
        <w:rPr>
          <w:lang w:val="es-ES_tradnl"/>
        </w:rPr>
      </w:pPr>
      <w:r w:rsidRPr="00AC57DB">
        <w:rPr>
          <w:lang w:val="es-ES_tradnl"/>
        </w:rPr>
        <w:t>Fondo de los océanos - metasomatismo y metamorfismo de fondo oceánico.</w:t>
      </w:r>
    </w:p>
    <w:p w:rsidR="00AC57DB" w:rsidRPr="00AC57DB" w:rsidRDefault="00AC57DB" w:rsidP="00C3358A">
      <w:pPr>
        <w:pStyle w:val="Vietadonmero"/>
        <w:numPr>
          <w:ilvl w:val="0"/>
          <w:numId w:val="31"/>
        </w:numPr>
        <w:spacing w:before="100"/>
        <w:ind w:left="-2551" w:hanging="284"/>
        <w:rPr>
          <w:lang w:val="es-ES_tradnl"/>
        </w:rPr>
      </w:pPr>
      <w:r w:rsidRPr="00AC57DB">
        <w:rPr>
          <w:lang w:val="es-ES_tradnl"/>
        </w:rPr>
        <w:t>En una falla - dinamometamorfismo.</w:t>
      </w:r>
    </w:p>
    <w:p w:rsidR="00AC57DB" w:rsidRPr="00AC57DB" w:rsidRDefault="00AC57DB" w:rsidP="00C3358A">
      <w:pPr>
        <w:pStyle w:val="Vietadonmero"/>
        <w:numPr>
          <w:ilvl w:val="0"/>
          <w:numId w:val="31"/>
        </w:numPr>
        <w:spacing w:before="100"/>
        <w:ind w:left="-2551" w:hanging="284"/>
        <w:rPr>
          <w:lang w:val="es-ES_tradnl"/>
        </w:rPr>
      </w:pPr>
      <w:r w:rsidRPr="00AC57DB">
        <w:rPr>
          <w:lang w:val="es-ES_tradnl"/>
        </w:rPr>
        <w:t xml:space="preserve">Zona de </w:t>
      </w:r>
      <w:proofErr w:type="spellStart"/>
      <w:r w:rsidRPr="00AC57DB">
        <w:rPr>
          <w:lang w:val="es-ES_tradnl"/>
        </w:rPr>
        <w:t>intraplaca</w:t>
      </w:r>
      <w:proofErr w:type="spellEnd"/>
      <w:r w:rsidRPr="00AC57DB">
        <w:rPr>
          <w:lang w:val="es-ES_tradnl"/>
        </w:rPr>
        <w:t xml:space="preserve"> - metamorfismo de contacto y metasomatismo en los puntos calientes; se </w:t>
      </w:r>
      <w:r>
        <w:rPr>
          <w:lang w:val="es-ES_tradnl"/>
        </w:rPr>
        <w:t>v</w:t>
      </w:r>
      <w:r w:rsidRPr="00AC57DB">
        <w:rPr>
          <w:lang w:val="es-ES_tradnl"/>
        </w:rPr>
        <w:t>e afectada también por el metamorfismo regional en la colisión entre continentes.</w:t>
      </w:r>
    </w:p>
    <w:p w:rsidR="00AC57DB" w:rsidRPr="00AC57DB" w:rsidRDefault="00AC57DB" w:rsidP="00C3358A">
      <w:pPr>
        <w:pStyle w:val="Vietadonmero"/>
        <w:numPr>
          <w:ilvl w:val="0"/>
          <w:numId w:val="31"/>
        </w:numPr>
        <w:spacing w:before="100"/>
        <w:ind w:left="-2551" w:hanging="284"/>
        <w:rPr>
          <w:lang w:val="es-ES_tradnl"/>
        </w:rPr>
      </w:pPr>
      <w:r w:rsidRPr="00AC57DB">
        <w:rPr>
          <w:lang w:val="es-ES_tradnl"/>
        </w:rPr>
        <w:t>Chimenea volcánica - metasomatismo.</w:t>
      </w:r>
    </w:p>
    <w:p w:rsidR="00DA605B" w:rsidRPr="0018333E" w:rsidRDefault="00AC57DB" w:rsidP="00C3358A">
      <w:pPr>
        <w:pStyle w:val="Vietadonmero"/>
        <w:numPr>
          <w:ilvl w:val="0"/>
          <w:numId w:val="31"/>
        </w:numPr>
        <w:spacing w:before="100"/>
        <w:ind w:left="-2551" w:hanging="284"/>
        <w:rPr>
          <w:lang w:val="es-ES_tradnl"/>
        </w:rPr>
      </w:pPr>
      <w:r w:rsidRPr="00AC57DB">
        <w:rPr>
          <w:lang w:val="es-ES_tradnl"/>
        </w:rPr>
        <w:t>Arco insular - metamorfismo regional.</w:t>
      </w:r>
    </w:p>
    <w:p w:rsidR="00A83366" w:rsidRPr="00A83366" w:rsidRDefault="00A83366" w:rsidP="00A83366">
      <w:pPr>
        <w:pStyle w:val="Vietadonmero"/>
        <w:ind w:left="-2835" w:hanging="357"/>
        <w:rPr>
          <w:lang w:val="es-ES_tradnl"/>
        </w:rPr>
      </w:pPr>
      <w:r w:rsidRPr="00A83366">
        <w:rPr>
          <w:b/>
          <w:lang w:val="es-ES_tradnl"/>
        </w:rPr>
        <w:t>a.</w:t>
      </w:r>
      <w:r w:rsidRPr="00A83366">
        <w:rPr>
          <w:lang w:val="es-ES_tradnl"/>
        </w:rPr>
        <w:t xml:space="preserve"> La cristalización de un mineral se produce cuando el magma se enfría al descender la temperatura. Esto puede suceder durante el ascenso del magma a la superficie o en el interior de la cámara magmática.</w:t>
      </w:r>
    </w:p>
    <w:p w:rsidR="00A83366" w:rsidRPr="00A83366" w:rsidRDefault="00395AE7" w:rsidP="00395AE7">
      <w:pPr>
        <w:pStyle w:val="Vietadonmero"/>
        <w:numPr>
          <w:ilvl w:val="0"/>
          <w:numId w:val="0"/>
        </w:numPr>
        <w:ind w:left="-2835"/>
        <w:rPr>
          <w:lang w:val="es-ES_tradnl"/>
        </w:rPr>
      </w:pPr>
      <w:r w:rsidRPr="00395AE7">
        <w:rPr>
          <w:b/>
          <w:lang w:val="es-ES_tradnl"/>
        </w:rPr>
        <w:t>b</w:t>
      </w:r>
      <w:r>
        <w:rPr>
          <w:b/>
          <w:lang w:val="es-ES_tradnl"/>
        </w:rPr>
        <w:t xml:space="preserve">. </w:t>
      </w:r>
      <w:r w:rsidR="00A83366" w:rsidRPr="00395AE7">
        <w:rPr>
          <w:lang w:val="es-ES_tradnl"/>
        </w:rPr>
        <w:t>Es</w:t>
      </w:r>
      <w:r w:rsidR="00A83366" w:rsidRPr="00A83366">
        <w:rPr>
          <w:lang w:val="es-ES_tradnl"/>
        </w:rPr>
        <w:t xml:space="preserve"> fraccionada porque van cristalizando los minerales según su punto de fusión, primero los de mayor punto de fusión y al final los de menor punto de fusión.</w:t>
      </w:r>
    </w:p>
    <w:p w:rsidR="008644E5" w:rsidRPr="00395AE7" w:rsidRDefault="00395AE7" w:rsidP="00395AE7">
      <w:pPr>
        <w:pStyle w:val="Vietadonmero"/>
        <w:numPr>
          <w:ilvl w:val="0"/>
          <w:numId w:val="0"/>
        </w:numPr>
        <w:ind w:left="-2835"/>
        <w:rPr>
          <w:lang w:val="es-ES_tradnl"/>
        </w:rPr>
      </w:pPr>
      <w:r>
        <w:rPr>
          <w:b/>
          <w:lang w:val="es-ES_tradnl"/>
        </w:rPr>
        <w:lastRenderedPageBreak/>
        <w:t xml:space="preserve">c. </w:t>
      </w:r>
      <w:r w:rsidR="00A83366" w:rsidRPr="00A83366">
        <w:rPr>
          <w:lang w:val="es-ES_tradnl"/>
        </w:rPr>
        <w:t>Porque los primeros cristales en formarse pueden separarse del magma inicial depositándose en el fondo o en las paredes de la cámara magmática (según su densidad en relación con la del magma); de esta manera, el magma residual queda empobrecido en determinados componentes y es, por tanto, diferente del magma inicial.</w:t>
      </w:r>
    </w:p>
    <w:p w:rsidR="00354564" w:rsidRPr="00395AE7" w:rsidRDefault="00395AE7" w:rsidP="00C3358A">
      <w:pPr>
        <w:pStyle w:val="Vietadonmero"/>
        <w:ind w:left="-2835"/>
        <w:rPr>
          <w:lang w:val="es-ES_tradnl"/>
        </w:rPr>
      </w:pPr>
      <w:r w:rsidRPr="00395AE7">
        <w:rPr>
          <w:lang w:val="es-ES_tradnl"/>
        </w:rPr>
        <w:t>El mismo orden de formación. Porque cada mineral es estable en las condiciones en que se forma; en consecuencia, los minerales que solidifican a temperaturas altas son menos estables a temperatura ambiente</w:t>
      </w:r>
      <w:r>
        <w:rPr>
          <w:lang w:val="es-ES_tradnl"/>
        </w:rPr>
        <w:t>.</w:t>
      </w:r>
    </w:p>
    <w:p w:rsidR="00CA4F3B" w:rsidRPr="0018333E" w:rsidRDefault="00395AE7" w:rsidP="00CA4F3B">
      <w:pPr>
        <w:pStyle w:val="Vietadonmero"/>
        <w:ind w:left="-2835"/>
        <w:rPr>
          <w:lang w:val="es-ES_tradnl"/>
        </w:rPr>
      </w:pPr>
      <w:r w:rsidRPr="00395AE7">
        <w:rPr>
          <w:lang w:val="es-ES_tradnl"/>
        </w:rPr>
        <w:t>No, porque cristalizan a temperaturas diferentes. El olivino se forma a elevadas temperaturas, por lo que cristaliza antes y, además, debido a los procesos de diferenciación magmática, se puede separar del magma residual y formará parte de rocas muy diferentes a las del cuarzo</w:t>
      </w:r>
      <w:r>
        <w:rPr>
          <w:lang w:val="es-ES_tradnl"/>
        </w:rPr>
        <w:t>.</w:t>
      </w:r>
    </w:p>
    <w:p w:rsidR="00260482" w:rsidRDefault="00395AE7" w:rsidP="00260482">
      <w:pPr>
        <w:pStyle w:val="Vietadonmero"/>
        <w:ind w:left="-2835"/>
      </w:pPr>
      <w:r w:rsidRPr="00395AE7">
        <w:rPr>
          <w:lang w:val="es-ES_tradnl"/>
        </w:rPr>
        <w:t xml:space="preserve">La textura porfídica es el resultado de una interrupción de los procesos de cristalización: si la cristalización había empezado en el interior, aparecen los cristales grandes correspondientes a aquellos minerales con puntos de fusión más altos; los </w:t>
      </w:r>
      <w:proofErr w:type="spellStart"/>
      <w:r w:rsidRPr="00395AE7">
        <w:rPr>
          <w:lang w:val="es-ES_tradnl"/>
        </w:rPr>
        <w:t>microcristales</w:t>
      </w:r>
      <w:proofErr w:type="spellEnd"/>
      <w:r w:rsidRPr="00395AE7">
        <w:rPr>
          <w:lang w:val="es-ES_tradnl"/>
        </w:rPr>
        <w:t xml:space="preserve"> no tienen tiempo de crecer  más, ni el resto de los iones para formar cristales</w:t>
      </w:r>
      <w:r w:rsidR="00260482">
        <w:rPr>
          <w:lang w:val="es-ES_tradnl"/>
        </w:rPr>
        <w:t>.</w:t>
      </w:r>
    </w:p>
    <w:p w:rsidR="00395AE7" w:rsidRDefault="00395AE7" w:rsidP="00395AE7">
      <w:pPr>
        <w:pStyle w:val="Vietadonmero"/>
        <w:ind w:left="-2835" w:hanging="357"/>
      </w:pPr>
      <w:r w:rsidRPr="00395AE7">
        <w:rPr>
          <w:b/>
        </w:rPr>
        <w:t>a.</w:t>
      </w:r>
      <w:r>
        <w:t xml:space="preserve"> Puesto que la textura es </w:t>
      </w:r>
      <w:proofErr w:type="spellStart"/>
      <w:r>
        <w:t>fanerítica</w:t>
      </w:r>
      <w:proofErr w:type="spellEnd"/>
      <w:r>
        <w:t>, se trata de una roca plutónica. Por otro lado, entre el cuarzo (Q), la ortosa (feldespato alcalino, A) y las plagioclasas (P) suman un 80 %. Nos interesa averiguar qué fracción de ese 80 % está formada por Q, cuál por A y cuál por P, para trasladar esos datos directamente al diagrama de la ilustración 9.38. Planteamos para ello una sencilla regla de tres: si de cada 80 minerales 32 son de cuarzo, de cada 100 serán x. De aquí que x = 100 · 32 / 80 = 40 % de minerales de cuarzo. Ya no tenemos que seguir calculando más, porque el diagrama de la izquierda de la ilustración 9.38 nos dice que todas las rocas plutónicas cuyo porcentaje de Q esté comprendido entre un 20 y un 60 % son rocas graníticas, independientemente de su composición en A y P. Así pues, es una roca granítica.</w:t>
      </w:r>
    </w:p>
    <w:p w:rsidR="00686F32" w:rsidRDefault="00395AE7" w:rsidP="00395AE7">
      <w:pPr>
        <w:pStyle w:val="Vietadonmero"/>
        <w:numPr>
          <w:ilvl w:val="0"/>
          <w:numId w:val="0"/>
        </w:numPr>
        <w:ind w:left="-2835"/>
      </w:pPr>
      <w:r w:rsidRPr="00395AE7">
        <w:rPr>
          <w:b/>
        </w:rPr>
        <w:t>b.</w:t>
      </w:r>
      <w:r>
        <w:t xml:space="preserve"> Ahora se trata de una roca volcánica, ya que su textura es </w:t>
      </w:r>
      <w:proofErr w:type="spellStart"/>
      <w:r>
        <w:t>microcristalina</w:t>
      </w:r>
      <w:proofErr w:type="spellEnd"/>
      <w:r>
        <w:t xml:space="preserve">. Nos dan ya el porcentaje de Q, A y P sobre el total de estos tres minerales, así que no tenemos que hacer ningún cálculo. Puesto que Q es menor del 20%, nos encontraremos en la banda inferior del diagrama de la derecha de la ilustración 9.38; al ser P igual al 81 % (por encima del 65 %), la roca se sitúa en el campo de color azul, que tiene dos posibilidades: rocas </w:t>
      </w:r>
      <w:proofErr w:type="spellStart"/>
      <w:r>
        <w:t>andesíticas</w:t>
      </w:r>
      <w:proofErr w:type="spellEnd"/>
      <w:r>
        <w:t xml:space="preserve"> y rocas basálticas. Ahora bien, nos dicen que los minerales </w:t>
      </w:r>
      <w:proofErr w:type="spellStart"/>
      <w:r>
        <w:t>máficos</w:t>
      </w:r>
      <w:proofErr w:type="spellEnd"/>
      <w:r>
        <w:t xml:space="preserve"> (oscuros) constituyen un 70 % de la roca; así pues, se tratará de una roca basáltica.</w:t>
      </w:r>
    </w:p>
    <w:p w:rsidR="00260482" w:rsidRDefault="00260482" w:rsidP="00884ED4">
      <w:pPr>
        <w:pStyle w:val="Vietadonmero"/>
        <w:ind w:left="-2847" w:hanging="357"/>
      </w:pPr>
      <w:r>
        <w:t xml:space="preserve">Corresponden a diaclasas generadas por la retracción que sufre la lava basáltica al enfriarse. El resultado es la formación de columnas o prismas que se denomina </w:t>
      </w:r>
      <w:proofErr w:type="spellStart"/>
      <w:r>
        <w:t>prismación</w:t>
      </w:r>
      <w:proofErr w:type="spellEnd"/>
      <w:r>
        <w:t xml:space="preserve"> o disyunción </w:t>
      </w:r>
      <w:proofErr w:type="spellStart"/>
      <w:r>
        <w:t>columnar</w:t>
      </w:r>
      <w:proofErr w:type="spellEnd"/>
      <w:r>
        <w:t>.</w:t>
      </w:r>
    </w:p>
    <w:p w:rsidR="00260482" w:rsidRDefault="00260482" w:rsidP="00884ED4">
      <w:pPr>
        <w:pStyle w:val="Vietadonmero"/>
        <w:ind w:left="-2847" w:hanging="357"/>
      </w:pPr>
      <w:r>
        <w:t>La fotografía B presenta una falla. El movimiento, que en muchas fallas es fácilmente apreciable gracias a la textura, estructura o color de los estratos situados a ambos lados del plano de rotura y que en esta foto está señalado por las flechas amarillas, indica que la falla es directa (normal o de gravedad). El labio hundido es el situado a la izquierda de la imagen y el levantado queda a la derecha. El plano de falla buza (se hunde) hacia el labio hundido.</w:t>
      </w:r>
    </w:p>
    <w:p w:rsidR="00260482" w:rsidRDefault="00260482" w:rsidP="00884ED4">
      <w:pPr>
        <w:pStyle w:val="Vietadonmero"/>
        <w:numPr>
          <w:ilvl w:val="0"/>
          <w:numId w:val="0"/>
        </w:numPr>
        <w:ind w:left="-2847"/>
      </w:pPr>
      <w:r>
        <w:t xml:space="preserve">La imagen de la foto C muestra un pliegue </w:t>
      </w:r>
      <w:proofErr w:type="spellStart"/>
      <w:r>
        <w:t>antiformal</w:t>
      </w:r>
      <w:proofErr w:type="spellEnd"/>
      <w:r>
        <w:t xml:space="preserve">, probablemente anticlinal, </w:t>
      </w:r>
      <w:proofErr w:type="spellStart"/>
      <w:r>
        <w:t>isopaco</w:t>
      </w:r>
      <w:proofErr w:type="spellEnd"/>
      <w:r>
        <w:t xml:space="preserve"> (los estratos conservan su espesor a lo largo del pliegue), inclinado (</w:t>
      </w:r>
      <w:r w:rsidR="00884ED4">
        <w:t xml:space="preserve">el plano axial forma un cierto ángulo respecto a la vertical, llamado </w:t>
      </w:r>
      <w:proofErr w:type="spellStart"/>
      <w:r w:rsidR="00884ED4">
        <w:t>vergencia</w:t>
      </w:r>
      <w:proofErr w:type="spellEnd"/>
      <w:r w:rsidR="00884ED4">
        <w:t>)</w:t>
      </w:r>
      <w:r>
        <w:t>.</w:t>
      </w:r>
    </w:p>
    <w:p w:rsidR="00260482" w:rsidRDefault="00260482" w:rsidP="00884ED4">
      <w:pPr>
        <w:pStyle w:val="Vietadonmero"/>
        <w:ind w:left="-2847" w:hanging="357"/>
      </w:pPr>
      <w:r>
        <w:t>La fotografía D corresponde a una falla inversa. El color de los estratos permite reconocer fácilmente como ha sido el desplazamiento entre los bloques. El levantado, a la derecha de la imagen, ha subido por el plano de falla, el cual buza hacia este bloque.</w:t>
      </w:r>
    </w:p>
    <w:p w:rsidR="00260482" w:rsidRDefault="00260482" w:rsidP="00884ED4">
      <w:pPr>
        <w:pStyle w:val="Vietadonmero"/>
        <w:numPr>
          <w:ilvl w:val="0"/>
          <w:numId w:val="0"/>
        </w:numPr>
        <w:ind w:left="-2847"/>
      </w:pPr>
      <w:r>
        <w:t>En la fotografía E vemos una masa rocosa separada en bloques por una serie de planos de fractura a lo largo de los cuales no se ha producido desplazamiento de los bloques, por lo que se trata de diaclasas.</w:t>
      </w:r>
    </w:p>
    <w:p w:rsidR="00260482" w:rsidRDefault="00260482" w:rsidP="00884ED4">
      <w:pPr>
        <w:pStyle w:val="Vietadonmero"/>
        <w:numPr>
          <w:ilvl w:val="0"/>
          <w:numId w:val="0"/>
        </w:numPr>
        <w:ind w:left="-2847"/>
      </w:pPr>
      <w:r>
        <w:lastRenderedPageBreak/>
        <w:t>La imagen F corresponde a una falla normal en la que podemos apreciar lo ya explicado en la cuestión 14.B, aunque en este caso la orientación del plano de falla es contrario en el plano que presenta la imagen.</w:t>
      </w:r>
    </w:p>
    <w:p w:rsidR="00260482" w:rsidRDefault="00260482" w:rsidP="00884ED4">
      <w:pPr>
        <w:pStyle w:val="Vietadonmero"/>
        <w:ind w:left="-2847" w:hanging="357"/>
      </w:pPr>
      <w:r w:rsidRPr="00884ED4">
        <w:rPr>
          <w:b/>
        </w:rPr>
        <w:t>a.</w:t>
      </w:r>
      <w:r>
        <w:t xml:space="preserve"> Es un pliegue </w:t>
      </w:r>
      <w:r w:rsidRPr="00884ED4">
        <w:rPr>
          <w:b/>
        </w:rPr>
        <w:t>sinclinal</w:t>
      </w:r>
      <w:r>
        <w:t xml:space="preserve"> desmantelado por la erosión. La parte visible corresponde a la zona de flexión o curvatura que se denomina charnela.</w:t>
      </w:r>
    </w:p>
    <w:p w:rsidR="00260482" w:rsidRDefault="00260482" w:rsidP="00884ED4">
      <w:pPr>
        <w:pStyle w:val="Vietadonmero"/>
        <w:numPr>
          <w:ilvl w:val="0"/>
          <w:numId w:val="0"/>
        </w:numPr>
        <w:ind w:left="-2847"/>
      </w:pPr>
      <w:r w:rsidRPr="00884ED4">
        <w:rPr>
          <w:b/>
        </w:rPr>
        <w:t>b.</w:t>
      </w:r>
      <w:r>
        <w:t xml:space="preserve"> La ermita ha sido construida en lo que corresponde al núcleo de este pliegue anticlinal. </w:t>
      </w:r>
      <w:r w:rsidR="00884ED4">
        <w:t>El núcleo del pliegue p</w:t>
      </w:r>
      <w:r>
        <w:t>robablemente estuvo formado por rocas menos resistentes a la erosión marina litoral y resultó vac</w:t>
      </w:r>
      <w:r w:rsidR="00884ED4">
        <w:t>iado.</w:t>
      </w:r>
    </w:p>
    <w:p w:rsidR="00931BE5" w:rsidRPr="00395AE7" w:rsidRDefault="00931BE5" w:rsidP="00395AE7">
      <w:pPr>
        <w:pStyle w:val="Vietadonmero"/>
        <w:numPr>
          <w:ilvl w:val="0"/>
          <w:numId w:val="0"/>
        </w:numPr>
        <w:ind w:left="-2835"/>
      </w:pPr>
      <w:r w:rsidRPr="001D0038">
        <w:rPr>
          <w:lang w:val="es-ES_tradnl"/>
        </w:rPr>
        <w:br w:type="page"/>
      </w:r>
    </w:p>
    <w:p w:rsidR="00931BE5" w:rsidRPr="0018333E" w:rsidRDefault="00931BE5" w:rsidP="00931BE5">
      <w:pPr>
        <w:pStyle w:val="Bibliografat"/>
        <w:framePr w:wrap="notBeside"/>
        <w:rPr>
          <w:lang w:val="es-ES_tradnl"/>
        </w:rPr>
      </w:pPr>
      <w:r w:rsidRPr="0018333E">
        <w:rPr>
          <w:lang w:val="es-ES_tradnl"/>
        </w:rPr>
        <w:lastRenderedPageBreak/>
        <w:t>Glosario</w:t>
      </w:r>
    </w:p>
    <w:p w:rsidR="007C1DB1" w:rsidRPr="00B46BEF" w:rsidRDefault="00FC2E1F" w:rsidP="00FC2E1F">
      <w:pPr>
        <w:framePr w:w="2835" w:h="11624" w:hRule="exact" w:wrap="notBeside" w:vAnchor="page" w:hAnchor="page" w:x="1419" w:y="3800"/>
        <w:spacing w:before="80"/>
        <w:ind w:firstLine="0"/>
        <w:rPr>
          <w:rStyle w:val="Trminoglosario"/>
          <w:rFonts w:ascii="Century Schoolbook" w:hAnsi="Century Schoolbook"/>
          <w:u w:val="none"/>
          <w:lang w:val="es-ES"/>
        </w:rPr>
      </w:pPr>
      <w:r>
        <w:rPr>
          <w:rStyle w:val="Trminoglosario"/>
        </w:rPr>
        <w:t>A</w:t>
      </w:r>
      <w:r w:rsidR="009F7A82">
        <w:rPr>
          <w:rStyle w:val="Trminoglosario"/>
        </w:rPr>
        <w:t>banico aluvial</w:t>
      </w:r>
      <w:r w:rsidR="007C1DB1">
        <w:rPr>
          <w:rStyle w:val="Trminoglosario"/>
          <w:rFonts w:ascii="Century Schoolbook" w:hAnsi="Century Schoolbook"/>
          <w:u w:val="none"/>
          <w:lang w:val="es-ES"/>
        </w:rPr>
        <w:t xml:space="preserve"> </w:t>
      </w:r>
      <w:r w:rsidR="009F7A82" w:rsidRPr="009F7A82">
        <w:rPr>
          <w:rFonts w:ascii="Century Schoolbook" w:hAnsi="Century Schoolbook"/>
          <w:u w:color="6786B7" w:themeColor="accent1"/>
          <w:lang w:val="es-ES_tradnl"/>
        </w:rPr>
        <w:t>Depósito en forma de cono constituido por bloques, cantos, arenas, limos y arcillas, acumul</w:t>
      </w:r>
      <w:r w:rsidR="009F7A82" w:rsidRPr="009F7A82">
        <w:rPr>
          <w:rFonts w:ascii="Century Schoolbook" w:hAnsi="Century Schoolbook"/>
          <w:u w:color="6786B7" w:themeColor="accent1"/>
          <w:lang w:val="es-ES_tradnl"/>
        </w:rPr>
        <w:t>a</w:t>
      </w:r>
      <w:r w:rsidR="009F7A82" w:rsidRPr="009F7A82">
        <w:rPr>
          <w:rFonts w:ascii="Century Schoolbook" w:hAnsi="Century Schoolbook"/>
          <w:u w:color="6786B7" w:themeColor="accent1"/>
          <w:lang w:val="es-ES_tradnl"/>
        </w:rPr>
        <w:t>dos allí donde la pendiente del terreno se reduce y la velocidad del flujo dism</w:t>
      </w:r>
      <w:r w:rsidR="009F7A82" w:rsidRPr="009F7A82">
        <w:rPr>
          <w:rFonts w:ascii="Century Schoolbook" w:hAnsi="Century Schoolbook"/>
          <w:u w:color="6786B7" w:themeColor="accent1"/>
          <w:lang w:val="es-ES_tradnl"/>
        </w:rPr>
        <w:t>i</w:t>
      </w:r>
      <w:r w:rsidR="009F7A82" w:rsidRPr="009F7A82">
        <w:rPr>
          <w:rFonts w:ascii="Century Schoolbook" w:hAnsi="Century Schoolbook"/>
          <w:u w:color="6786B7" w:themeColor="accent1"/>
          <w:lang w:val="es-ES_tradnl"/>
        </w:rPr>
        <w:t>nuye</w:t>
      </w:r>
      <w:r w:rsidR="00B46BEF">
        <w:rPr>
          <w:rStyle w:val="Trminoglosario"/>
          <w:rFonts w:ascii="Century Schoolbook" w:hAnsi="Century Schoolbook"/>
          <w:u w:val="none"/>
          <w:lang w:val="es-ES"/>
        </w:rPr>
        <w:t>.</w:t>
      </w:r>
    </w:p>
    <w:p w:rsidR="007C1DB1" w:rsidRPr="007C1DB1" w:rsidRDefault="009F7A82" w:rsidP="0017049A">
      <w:pPr>
        <w:framePr w:w="2835" w:h="11624" w:hRule="exact" w:wrap="notBeside" w:vAnchor="page" w:hAnchor="page" w:x="1419" w:y="3800"/>
        <w:spacing w:before="80"/>
        <w:ind w:firstLine="0"/>
        <w:jc w:val="left"/>
        <w:rPr>
          <w:rStyle w:val="Trminoglosario"/>
        </w:rPr>
      </w:pPr>
      <w:r>
        <w:rPr>
          <w:rStyle w:val="Trminoglosario"/>
        </w:rPr>
        <w:t>Abanico submarino</w:t>
      </w:r>
      <w:r w:rsidR="007C1DB1">
        <w:rPr>
          <w:rStyle w:val="Trminoglosario"/>
          <w:rFonts w:ascii="Century Schoolbook" w:hAnsi="Century Schoolbook"/>
          <w:u w:val="none"/>
          <w:lang w:val="es-ES"/>
        </w:rPr>
        <w:t xml:space="preserve"> </w:t>
      </w:r>
      <w:r w:rsidRPr="009F7A82">
        <w:rPr>
          <w:rStyle w:val="Trminoglosario"/>
          <w:rFonts w:ascii="Century Schoolbook" w:hAnsi="Century Schoolbook"/>
          <w:u w:val="none"/>
          <w:lang w:val="es-ES"/>
        </w:rPr>
        <w:t>Conju</w:t>
      </w:r>
      <w:r w:rsidRPr="009F7A82">
        <w:rPr>
          <w:rStyle w:val="Trminoglosario"/>
          <w:rFonts w:ascii="Century Schoolbook" w:hAnsi="Century Schoolbook"/>
          <w:u w:val="none"/>
          <w:lang w:val="es-ES"/>
        </w:rPr>
        <w:t>n</w:t>
      </w:r>
      <w:r w:rsidRPr="009F7A82">
        <w:rPr>
          <w:rStyle w:val="Trminoglosario"/>
          <w:rFonts w:ascii="Century Schoolbook" w:hAnsi="Century Schoolbook"/>
          <w:u w:val="none"/>
          <w:lang w:val="es-ES"/>
        </w:rPr>
        <w:t>to de bloques caóticos e</w:t>
      </w:r>
      <w:r w:rsidRPr="009F7A82">
        <w:rPr>
          <w:rStyle w:val="Trminoglosario"/>
          <w:rFonts w:ascii="Century Schoolbook" w:hAnsi="Century Schoolbook"/>
          <w:u w:val="none"/>
          <w:lang w:val="es-ES"/>
        </w:rPr>
        <w:t>n</w:t>
      </w:r>
      <w:r w:rsidRPr="009F7A82">
        <w:rPr>
          <w:rStyle w:val="Trminoglosario"/>
          <w:rFonts w:ascii="Century Schoolbook" w:hAnsi="Century Schoolbook"/>
          <w:u w:val="none"/>
          <w:lang w:val="es-ES"/>
        </w:rPr>
        <w:t>castrados en una masa a</w:t>
      </w:r>
      <w:r w:rsidRPr="009F7A82">
        <w:rPr>
          <w:rStyle w:val="Trminoglosario"/>
          <w:rFonts w:ascii="Century Schoolbook" w:hAnsi="Century Schoolbook"/>
          <w:u w:val="none"/>
          <w:lang w:val="es-ES"/>
        </w:rPr>
        <w:t>r</w:t>
      </w:r>
      <w:r w:rsidRPr="009F7A82">
        <w:rPr>
          <w:rStyle w:val="Trminoglosario"/>
          <w:rFonts w:ascii="Century Schoolbook" w:hAnsi="Century Schoolbook"/>
          <w:u w:val="none"/>
          <w:lang w:val="es-ES"/>
        </w:rPr>
        <w:t>cillosa originados por las corrientes de turbidez al perder éstas capacidad de transporte. Sus depósitos pueden ser redistribuidos por el pie del talud gracias a corrientes de fondo par</w:t>
      </w:r>
      <w:r w:rsidRPr="009F7A82">
        <w:rPr>
          <w:rStyle w:val="Trminoglosario"/>
          <w:rFonts w:ascii="Century Schoolbook" w:hAnsi="Century Schoolbook"/>
          <w:u w:val="none"/>
          <w:lang w:val="es-ES"/>
        </w:rPr>
        <w:t>a</w:t>
      </w:r>
      <w:r w:rsidRPr="009F7A82">
        <w:rPr>
          <w:rStyle w:val="Trminoglosario"/>
          <w:rFonts w:ascii="Century Schoolbook" w:hAnsi="Century Schoolbook"/>
          <w:u w:val="none"/>
          <w:lang w:val="es-ES"/>
        </w:rPr>
        <w:t>lelas al mismo</w:t>
      </w:r>
      <w:r w:rsidR="004D3BAB">
        <w:rPr>
          <w:rStyle w:val="Trminoglosario"/>
          <w:rFonts w:ascii="Century Schoolbook" w:hAnsi="Century Schoolbook"/>
          <w:u w:val="none"/>
          <w:lang w:val="es-ES"/>
        </w:rPr>
        <w:t>.</w:t>
      </w:r>
    </w:p>
    <w:p w:rsidR="007C1DB1" w:rsidRPr="007C1DB1" w:rsidRDefault="009F7A82" w:rsidP="0017049A">
      <w:pPr>
        <w:framePr w:w="2835" w:h="11624" w:hRule="exact" w:wrap="notBeside" w:vAnchor="page" w:hAnchor="page" w:x="1419" w:y="3800"/>
        <w:spacing w:before="80"/>
        <w:ind w:firstLine="0"/>
        <w:jc w:val="left"/>
        <w:rPr>
          <w:rStyle w:val="Trminoglosario"/>
        </w:rPr>
      </w:pPr>
      <w:r>
        <w:rPr>
          <w:rStyle w:val="Trminoglosario"/>
        </w:rPr>
        <w:t>Albufera</w:t>
      </w:r>
      <w:r w:rsidR="004D3BAB">
        <w:rPr>
          <w:rStyle w:val="Trminoglosario"/>
          <w:rFonts w:ascii="Century Schoolbook" w:hAnsi="Century Schoolbook"/>
          <w:u w:val="none"/>
          <w:lang w:val="es-ES"/>
        </w:rPr>
        <w:t xml:space="preserve"> </w:t>
      </w:r>
      <w:r w:rsidRPr="009F7A82">
        <w:rPr>
          <w:rStyle w:val="Trminoglosario"/>
          <w:rFonts w:ascii="Century Schoolbook" w:hAnsi="Century Schoolbook"/>
          <w:u w:val="none"/>
          <w:lang w:val="es-ES"/>
        </w:rPr>
        <w:t>Masa de agua poco profunda parcialmente ai</w:t>
      </w:r>
      <w:r w:rsidRPr="009F7A82">
        <w:rPr>
          <w:rStyle w:val="Trminoglosario"/>
          <w:rFonts w:ascii="Century Schoolbook" w:hAnsi="Century Schoolbook"/>
          <w:u w:val="none"/>
          <w:lang w:val="es-ES"/>
        </w:rPr>
        <w:t>s</w:t>
      </w:r>
      <w:r w:rsidRPr="009F7A82">
        <w:rPr>
          <w:rStyle w:val="Trminoglosario"/>
          <w:rFonts w:ascii="Century Schoolbook" w:hAnsi="Century Schoolbook"/>
          <w:u w:val="none"/>
          <w:lang w:val="es-ES"/>
        </w:rPr>
        <w:t>lada del mar por barras de arena, interrumpidas oc</w:t>
      </w:r>
      <w:r w:rsidRPr="009F7A82">
        <w:rPr>
          <w:rStyle w:val="Trminoglosario"/>
          <w:rFonts w:ascii="Century Schoolbook" w:hAnsi="Century Schoolbook"/>
          <w:u w:val="none"/>
          <w:lang w:val="es-ES"/>
        </w:rPr>
        <w:t>a</w:t>
      </w:r>
      <w:r w:rsidRPr="009F7A82">
        <w:rPr>
          <w:rStyle w:val="Trminoglosario"/>
          <w:rFonts w:ascii="Century Schoolbook" w:hAnsi="Century Schoolbook"/>
          <w:u w:val="none"/>
          <w:lang w:val="es-ES"/>
        </w:rPr>
        <w:t>sionalmente por canales (en Valencia, golas) que permiten la entrada y sal</w:t>
      </w:r>
      <w:r w:rsidRPr="009F7A82">
        <w:rPr>
          <w:rStyle w:val="Trminoglosario"/>
          <w:rFonts w:ascii="Century Schoolbook" w:hAnsi="Century Schoolbook"/>
          <w:u w:val="none"/>
          <w:lang w:val="es-ES"/>
        </w:rPr>
        <w:t>i</w:t>
      </w:r>
      <w:r w:rsidRPr="009F7A82">
        <w:rPr>
          <w:rStyle w:val="Trminoglosario"/>
          <w:rFonts w:ascii="Century Schoolbook" w:hAnsi="Century Schoolbook"/>
          <w:u w:val="none"/>
          <w:lang w:val="es-ES"/>
        </w:rPr>
        <w:t>da de agua</w:t>
      </w:r>
      <w:r w:rsidR="004D3BAB">
        <w:rPr>
          <w:rStyle w:val="Trminoglosario"/>
          <w:rFonts w:ascii="Century Schoolbook" w:hAnsi="Century Schoolbook"/>
          <w:u w:val="none"/>
          <w:lang w:val="es-ES"/>
        </w:rPr>
        <w:t>.</w:t>
      </w:r>
    </w:p>
    <w:p w:rsidR="007C1DB1" w:rsidRPr="007C1DB1" w:rsidRDefault="009F7A82" w:rsidP="0017049A">
      <w:pPr>
        <w:framePr w:w="2835" w:h="11624" w:hRule="exact" w:wrap="notBeside" w:vAnchor="page" w:hAnchor="page" w:x="1419" w:y="3800"/>
        <w:spacing w:before="80"/>
        <w:ind w:firstLine="0"/>
        <w:jc w:val="left"/>
        <w:rPr>
          <w:rStyle w:val="Trminoglosario"/>
        </w:rPr>
      </w:pPr>
      <w:r>
        <w:rPr>
          <w:rStyle w:val="Trminoglosario"/>
        </w:rPr>
        <w:t>Batolit</w:t>
      </w:r>
      <w:r w:rsidR="00FC2E1F">
        <w:rPr>
          <w:rStyle w:val="Trminoglosario"/>
        </w:rPr>
        <w:t>o</w:t>
      </w:r>
      <w:r w:rsidR="004D3BAB">
        <w:rPr>
          <w:rStyle w:val="Trminoglosario"/>
          <w:rFonts w:ascii="Century Schoolbook" w:hAnsi="Century Schoolbook"/>
          <w:u w:val="none"/>
          <w:lang w:val="es-ES"/>
        </w:rPr>
        <w:t xml:space="preserve"> </w:t>
      </w:r>
      <w:r w:rsidRPr="009F7A82">
        <w:rPr>
          <w:rFonts w:ascii="Century Schoolbook" w:hAnsi="Century Schoolbook"/>
          <w:u w:color="6786B7" w:themeColor="accent1"/>
          <w:lang w:val="es-ES_tradnl"/>
        </w:rPr>
        <w:t>Masa rocosa intr</w:t>
      </w:r>
      <w:r w:rsidRPr="009F7A82">
        <w:rPr>
          <w:rFonts w:ascii="Century Schoolbook" w:hAnsi="Century Schoolbook"/>
          <w:u w:color="6786B7" w:themeColor="accent1"/>
          <w:lang w:val="es-ES_tradnl"/>
        </w:rPr>
        <w:t>u</w:t>
      </w:r>
      <w:r w:rsidRPr="009F7A82">
        <w:rPr>
          <w:rFonts w:ascii="Century Schoolbook" w:hAnsi="Century Schoolbook"/>
          <w:u w:color="6786B7" w:themeColor="accent1"/>
          <w:lang w:val="es-ES_tradnl"/>
        </w:rPr>
        <w:t>siva muy voluminosa, g</w:t>
      </w:r>
      <w:r w:rsidRPr="009F7A82">
        <w:rPr>
          <w:rFonts w:ascii="Century Schoolbook" w:hAnsi="Century Schoolbook"/>
          <w:u w:color="6786B7" w:themeColor="accent1"/>
          <w:lang w:val="es-ES_tradnl"/>
        </w:rPr>
        <w:t>e</w:t>
      </w:r>
      <w:r w:rsidRPr="009F7A82">
        <w:rPr>
          <w:rFonts w:ascii="Century Schoolbook" w:hAnsi="Century Schoolbook"/>
          <w:u w:color="6786B7" w:themeColor="accent1"/>
          <w:lang w:val="es-ES_tradnl"/>
        </w:rPr>
        <w:t>neralmente</w:t>
      </w:r>
      <w:r w:rsidR="0058728E">
        <w:rPr>
          <w:rFonts w:ascii="Century Schoolbook" w:hAnsi="Century Schoolbook"/>
          <w:u w:color="6786B7" w:themeColor="accent1"/>
          <w:lang w:val="es-ES_tradnl"/>
        </w:rPr>
        <w:t xml:space="preserve"> </w:t>
      </w:r>
      <w:proofErr w:type="gramStart"/>
      <w:r w:rsidRPr="009F7A82">
        <w:rPr>
          <w:rFonts w:ascii="Century Schoolbook" w:hAnsi="Century Schoolbook"/>
          <w:u w:color="6786B7" w:themeColor="accent1"/>
          <w:lang w:val="es-ES_tradnl"/>
        </w:rPr>
        <w:t>formada</w:t>
      </w:r>
      <w:proofErr w:type="gramEnd"/>
      <w:r w:rsidRPr="009F7A82">
        <w:rPr>
          <w:rFonts w:ascii="Century Schoolbook" w:hAnsi="Century Schoolbook"/>
          <w:u w:color="6786B7" w:themeColor="accent1"/>
          <w:lang w:val="es-ES_tradnl"/>
        </w:rPr>
        <w:t xml:space="preserve"> por rocas graníticas, que tiene una gran extensión de afl</w:t>
      </w:r>
      <w:r w:rsidRPr="009F7A82">
        <w:rPr>
          <w:rFonts w:ascii="Century Schoolbook" w:hAnsi="Century Schoolbook"/>
          <w:u w:color="6786B7" w:themeColor="accent1"/>
          <w:lang w:val="es-ES_tradnl"/>
        </w:rPr>
        <w:t>o</w:t>
      </w:r>
      <w:r w:rsidRPr="009F7A82">
        <w:rPr>
          <w:rFonts w:ascii="Century Schoolbook" w:hAnsi="Century Schoolbook"/>
          <w:u w:color="6786B7" w:themeColor="accent1"/>
          <w:lang w:val="es-ES_tradnl"/>
        </w:rPr>
        <w:t>ramiento y es subyacente –posee una raíz oculta–. Los batolitos están asociados a cinturones orogénicos, pr</w:t>
      </w:r>
      <w:r w:rsidRPr="009F7A82">
        <w:rPr>
          <w:rFonts w:ascii="Century Schoolbook" w:hAnsi="Century Schoolbook"/>
          <w:u w:color="6786B7" w:themeColor="accent1"/>
          <w:lang w:val="es-ES_tradnl"/>
        </w:rPr>
        <w:t>e</w:t>
      </w:r>
      <w:r w:rsidRPr="009F7A82">
        <w:rPr>
          <w:rFonts w:ascii="Century Schoolbook" w:hAnsi="Century Schoolbook"/>
          <w:u w:color="6786B7" w:themeColor="accent1"/>
          <w:lang w:val="es-ES_tradnl"/>
        </w:rPr>
        <w:t>sentando un trazado más o menos paralelo a los mi</w:t>
      </w:r>
      <w:r w:rsidRPr="009F7A82">
        <w:rPr>
          <w:rFonts w:ascii="Century Schoolbook" w:hAnsi="Century Schoolbook"/>
          <w:u w:color="6786B7" w:themeColor="accent1"/>
          <w:lang w:val="es-ES_tradnl"/>
        </w:rPr>
        <w:t>s</w:t>
      </w:r>
      <w:r w:rsidRPr="009F7A82">
        <w:rPr>
          <w:rFonts w:ascii="Century Schoolbook" w:hAnsi="Century Schoolbook"/>
          <w:u w:color="6786B7" w:themeColor="accent1"/>
          <w:lang w:val="es-ES_tradnl"/>
        </w:rPr>
        <w:t>mos</w:t>
      </w:r>
      <w:r w:rsidR="00F93801">
        <w:rPr>
          <w:rStyle w:val="Trminoglosario"/>
          <w:rFonts w:ascii="Century Schoolbook" w:hAnsi="Century Schoolbook"/>
          <w:u w:val="none"/>
          <w:lang w:val="es-ES"/>
        </w:rPr>
        <w:t>.</w:t>
      </w:r>
    </w:p>
    <w:p w:rsidR="00F93801" w:rsidRPr="00F93801" w:rsidRDefault="0058728E" w:rsidP="0017049A">
      <w:pPr>
        <w:framePr w:w="2835" w:h="11624" w:hRule="exact" w:wrap="notBeside" w:vAnchor="page" w:hAnchor="page" w:x="1419" w:y="3800"/>
        <w:spacing w:before="80"/>
        <w:ind w:firstLine="0"/>
        <w:jc w:val="left"/>
        <w:rPr>
          <w:rStyle w:val="Trminoglosario"/>
        </w:rPr>
      </w:pPr>
      <w:r>
        <w:rPr>
          <w:rStyle w:val="Trminoglosario"/>
        </w:rPr>
        <w:t>Buzamiento</w:t>
      </w:r>
      <w:r w:rsidR="00F93801">
        <w:rPr>
          <w:rStyle w:val="Trminoglosario"/>
          <w:rFonts w:ascii="Century Schoolbook" w:hAnsi="Century Schoolbook"/>
          <w:u w:val="none"/>
          <w:lang w:val="es-ES"/>
        </w:rPr>
        <w:t xml:space="preserve"> </w:t>
      </w:r>
      <w:r>
        <w:rPr>
          <w:rStyle w:val="Trminoglosario"/>
          <w:rFonts w:ascii="Century Schoolbook" w:hAnsi="Century Schoolbook"/>
          <w:u w:val="none"/>
          <w:lang w:val="es-ES"/>
        </w:rPr>
        <w:t>Es el ángulo que forma un plano geol</w:t>
      </w:r>
      <w:r>
        <w:rPr>
          <w:rStyle w:val="Trminoglosario"/>
          <w:rFonts w:ascii="Century Schoolbook" w:hAnsi="Century Schoolbook"/>
          <w:u w:val="none"/>
          <w:lang w:val="es-ES"/>
        </w:rPr>
        <w:t>ó</w:t>
      </w:r>
      <w:r>
        <w:rPr>
          <w:rStyle w:val="Trminoglosario"/>
          <w:rFonts w:ascii="Century Schoolbook" w:hAnsi="Century Schoolbook"/>
          <w:u w:val="none"/>
          <w:lang w:val="es-ES"/>
        </w:rPr>
        <w:t>gico (estrato, superficie de</w:t>
      </w:r>
    </w:p>
    <w:p w:rsidR="00931BE5" w:rsidRPr="007C1DB1" w:rsidRDefault="00931BE5" w:rsidP="0017049A">
      <w:pPr>
        <w:framePr w:w="2835" w:h="11624" w:hRule="exact" w:wrap="notBeside" w:vAnchor="page" w:hAnchor="page" w:x="1419" w:y="3800"/>
        <w:spacing w:before="80"/>
        <w:ind w:firstLine="0"/>
        <w:rPr>
          <w:rStyle w:val="Trminoglosario"/>
        </w:rPr>
      </w:pPr>
    </w:p>
    <w:p w:rsidR="00F93801" w:rsidRPr="007C1DB1" w:rsidRDefault="0058728E" w:rsidP="0017049A">
      <w:pPr>
        <w:framePr w:w="2835" w:h="14005" w:hRule="exact" w:wrap="notBeside" w:vAnchor="page" w:hAnchor="page" w:x="4537" w:y="1419"/>
        <w:spacing w:before="0"/>
        <w:ind w:firstLine="0"/>
        <w:jc w:val="left"/>
        <w:rPr>
          <w:rStyle w:val="Trminoglosario"/>
        </w:rPr>
      </w:pPr>
      <w:proofErr w:type="gramStart"/>
      <w:r>
        <w:rPr>
          <w:rFonts w:ascii="Century Schoolbook" w:hAnsi="Century Schoolbook"/>
          <w:u w:color="6786B7" w:themeColor="accent1"/>
          <w:lang w:val="es-ES_tradnl"/>
        </w:rPr>
        <w:t>estratificación</w:t>
      </w:r>
      <w:proofErr w:type="gramEnd"/>
      <w:r>
        <w:rPr>
          <w:rFonts w:ascii="Century Schoolbook" w:hAnsi="Century Schoolbook"/>
          <w:u w:color="6786B7" w:themeColor="accent1"/>
          <w:lang w:val="es-ES_tradnl"/>
        </w:rPr>
        <w:t>, plano</w:t>
      </w:r>
      <w:r>
        <w:rPr>
          <w:rStyle w:val="Trminoglosario"/>
          <w:rFonts w:ascii="Century Schoolbook" w:hAnsi="Century Schoolbook"/>
          <w:u w:val="none"/>
          <w:lang w:val="es-ES"/>
        </w:rPr>
        <w:t xml:space="preserve"> de f</w:t>
      </w:r>
      <w:r>
        <w:rPr>
          <w:rStyle w:val="Trminoglosario"/>
          <w:rFonts w:ascii="Century Schoolbook" w:hAnsi="Century Schoolbook"/>
          <w:u w:val="none"/>
          <w:lang w:val="es-ES"/>
        </w:rPr>
        <w:t>a</w:t>
      </w:r>
      <w:r>
        <w:rPr>
          <w:rStyle w:val="Trminoglosario"/>
          <w:rFonts w:ascii="Century Schoolbook" w:hAnsi="Century Schoolbook"/>
          <w:u w:val="none"/>
          <w:lang w:val="es-ES"/>
        </w:rPr>
        <w:t>lla) respecto a un plano h</w:t>
      </w:r>
      <w:r>
        <w:rPr>
          <w:rStyle w:val="Trminoglosario"/>
          <w:rFonts w:ascii="Century Schoolbook" w:hAnsi="Century Schoolbook"/>
          <w:u w:val="none"/>
          <w:lang w:val="es-ES"/>
        </w:rPr>
        <w:t>o</w:t>
      </w:r>
      <w:r>
        <w:rPr>
          <w:rStyle w:val="Trminoglosario"/>
          <w:rFonts w:ascii="Century Schoolbook" w:hAnsi="Century Schoolbook"/>
          <w:u w:val="none"/>
          <w:lang w:val="es-ES"/>
        </w:rPr>
        <w:t>rizontal. Se mide siempre siguiendo la línea de m</w:t>
      </w:r>
      <w:r>
        <w:rPr>
          <w:rStyle w:val="Trminoglosario"/>
          <w:rFonts w:ascii="Century Schoolbook" w:hAnsi="Century Schoolbook"/>
          <w:u w:val="none"/>
          <w:lang w:val="es-ES"/>
        </w:rPr>
        <w:t>á</w:t>
      </w:r>
      <w:r>
        <w:rPr>
          <w:rStyle w:val="Trminoglosario"/>
          <w:rFonts w:ascii="Century Schoolbook" w:hAnsi="Century Schoolbook"/>
          <w:u w:val="none"/>
          <w:lang w:val="es-ES"/>
        </w:rPr>
        <w:t xml:space="preserve">xima pendiente, es decir en un plano perpendicular a la </w:t>
      </w:r>
      <w:r w:rsidRPr="0058728E">
        <w:rPr>
          <w:rStyle w:val="Trminoglosario"/>
          <w:sz w:val="20"/>
        </w:rPr>
        <w:t>dirección</w:t>
      </w:r>
      <w:r>
        <w:rPr>
          <w:rStyle w:val="Trminoglosario"/>
          <w:rFonts w:ascii="Century Schoolbook" w:hAnsi="Century Schoolbook"/>
          <w:u w:val="none"/>
          <w:lang w:val="es-ES"/>
        </w:rPr>
        <w:t xml:space="preserve"> del estrato.</w:t>
      </w:r>
    </w:p>
    <w:p w:rsidR="00F93801" w:rsidRPr="007C1DB1" w:rsidRDefault="0058728E" w:rsidP="0017049A">
      <w:pPr>
        <w:framePr w:w="2835" w:h="14005" w:hRule="exact" w:wrap="notBeside" w:vAnchor="page" w:hAnchor="page" w:x="4537" w:y="1419"/>
        <w:spacing w:before="80"/>
        <w:ind w:firstLine="0"/>
        <w:jc w:val="left"/>
        <w:rPr>
          <w:rStyle w:val="Trminoglosario"/>
        </w:rPr>
      </w:pPr>
      <w:r>
        <w:rPr>
          <w:rStyle w:val="Trminoglosario"/>
        </w:rPr>
        <w:t>Cámara magmática</w:t>
      </w:r>
      <w:r w:rsidR="00F93801">
        <w:rPr>
          <w:rStyle w:val="Trminoglosario"/>
          <w:rFonts w:ascii="Century Schoolbook" w:hAnsi="Century Schoolbook"/>
          <w:u w:val="none"/>
          <w:lang w:val="es-ES"/>
        </w:rPr>
        <w:t xml:space="preserve"> </w:t>
      </w:r>
      <w:r w:rsidRPr="0058728E">
        <w:rPr>
          <w:rFonts w:ascii="Century Schoolbook" w:hAnsi="Century Schoolbook"/>
          <w:u w:color="6786B7" w:themeColor="accent1"/>
          <w:lang w:val="es-ES_tradnl"/>
        </w:rPr>
        <w:t>Lugar del interior de la litosfera en el que se forma y/o se acumula el magma</w:t>
      </w:r>
      <w:r w:rsidR="00585ED2">
        <w:rPr>
          <w:rStyle w:val="Trminoglosario"/>
          <w:rFonts w:ascii="Century Schoolbook" w:hAnsi="Century Schoolbook"/>
          <w:u w:val="none"/>
          <w:lang w:val="es-ES"/>
        </w:rPr>
        <w:t>.</w:t>
      </w:r>
    </w:p>
    <w:p w:rsidR="00F93801" w:rsidRPr="007C1DB1" w:rsidRDefault="0058728E" w:rsidP="0017049A">
      <w:pPr>
        <w:framePr w:w="2835" w:h="14005" w:hRule="exact" w:wrap="notBeside" w:vAnchor="page" w:hAnchor="page" w:x="4537" w:y="1419"/>
        <w:spacing w:before="80"/>
        <w:ind w:firstLine="0"/>
        <w:jc w:val="left"/>
        <w:rPr>
          <w:rStyle w:val="Trminoglosario"/>
        </w:rPr>
      </w:pPr>
      <w:r>
        <w:rPr>
          <w:rStyle w:val="Trminoglosario"/>
        </w:rPr>
        <w:t>Canchal</w:t>
      </w:r>
      <w:r w:rsidR="00585ED2">
        <w:rPr>
          <w:rStyle w:val="Trminoglosario"/>
          <w:rFonts w:ascii="Century Schoolbook" w:hAnsi="Century Schoolbook"/>
          <w:u w:val="none"/>
          <w:lang w:val="es-ES"/>
        </w:rPr>
        <w:t xml:space="preserve"> </w:t>
      </w:r>
      <w:r w:rsidRPr="0058728E">
        <w:rPr>
          <w:rFonts w:ascii="Century Schoolbook" w:hAnsi="Century Schoolbook"/>
          <w:u w:color="6786B7" w:themeColor="accent1"/>
          <w:lang w:val="es-ES_tradnl"/>
        </w:rPr>
        <w:t>Acumulación de bloques y fragmentos roc</w:t>
      </w:r>
      <w:r w:rsidRPr="0058728E">
        <w:rPr>
          <w:rFonts w:ascii="Century Schoolbook" w:hAnsi="Century Schoolbook"/>
          <w:u w:color="6786B7" w:themeColor="accent1"/>
          <w:lang w:val="es-ES_tradnl"/>
        </w:rPr>
        <w:t>o</w:t>
      </w:r>
      <w:r w:rsidRPr="0058728E">
        <w:rPr>
          <w:rFonts w:ascii="Century Schoolbook" w:hAnsi="Century Schoolbook"/>
          <w:u w:color="6786B7" w:themeColor="accent1"/>
          <w:lang w:val="es-ES_tradnl"/>
        </w:rPr>
        <w:t>sos en laderas y formaci</w:t>
      </w:r>
      <w:r w:rsidRPr="0058728E">
        <w:rPr>
          <w:rFonts w:ascii="Century Schoolbook" w:hAnsi="Century Schoolbook"/>
          <w:u w:color="6786B7" w:themeColor="accent1"/>
          <w:lang w:val="es-ES_tradnl"/>
        </w:rPr>
        <w:t>o</w:t>
      </w:r>
      <w:r w:rsidRPr="0058728E">
        <w:rPr>
          <w:rFonts w:ascii="Century Schoolbook" w:hAnsi="Century Schoolbook"/>
          <w:u w:color="6786B7" w:themeColor="accent1"/>
          <w:lang w:val="es-ES_tradnl"/>
        </w:rPr>
        <w:t>nes montañosas. Por exte</w:t>
      </w:r>
      <w:r w:rsidRPr="0058728E">
        <w:rPr>
          <w:rFonts w:ascii="Century Schoolbook" w:hAnsi="Century Schoolbook"/>
          <w:u w:color="6786B7" w:themeColor="accent1"/>
          <w:lang w:val="es-ES_tradnl"/>
        </w:rPr>
        <w:t>n</w:t>
      </w:r>
      <w:r w:rsidRPr="0058728E">
        <w:rPr>
          <w:rFonts w:ascii="Century Schoolbook" w:hAnsi="Century Schoolbook"/>
          <w:u w:color="6786B7" w:themeColor="accent1"/>
          <w:lang w:val="es-ES_tradnl"/>
        </w:rPr>
        <w:t>sión, también se denomina canchal al lugar del depós</w:t>
      </w:r>
      <w:r w:rsidRPr="0058728E">
        <w:rPr>
          <w:rFonts w:ascii="Century Schoolbook" w:hAnsi="Century Schoolbook"/>
          <w:u w:color="6786B7" w:themeColor="accent1"/>
          <w:lang w:val="es-ES_tradnl"/>
        </w:rPr>
        <w:t>i</w:t>
      </w:r>
      <w:r w:rsidRPr="0058728E">
        <w:rPr>
          <w:rFonts w:ascii="Century Schoolbook" w:hAnsi="Century Schoolbook"/>
          <w:u w:color="6786B7" w:themeColor="accent1"/>
          <w:lang w:val="es-ES_tradnl"/>
        </w:rPr>
        <w:t>to</w:t>
      </w:r>
      <w:r w:rsidR="00585ED2">
        <w:rPr>
          <w:rStyle w:val="Trminoglosario"/>
          <w:rFonts w:ascii="Century Schoolbook" w:hAnsi="Century Schoolbook"/>
          <w:u w:val="none"/>
          <w:lang w:val="es-ES"/>
        </w:rPr>
        <w:t>.</w:t>
      </w:r>
    </w:p>
    <w:p w:rsidR="00F93801" w:rsidRPr="007C1DB1" w:rsidRDefault="0058728E" w:rsidP="0058728E">
      <w:pPr>
        <w:framePr w:w="2835" w:h="14005" w:hRule="exact" w:wrap="notBeside" w:vAnchor="page" w:hAnchor="page" w:x="4537" w:y="1419"/>
        <w:spacing w:before="80"/>
        <w:ind w:firstLine="0"/>
        <w:jc w:val="left"/>
        <w:rPr>
          <w:rStyle w:val="Trminoglosario"/>
        </w:rPr>
      </w:pPr>
      <w:r>
        <w:rPr>
          <w:rStyle w:val="Trminoglosario"/>
        </w:rPr>
        <w:t>Corriente de turbidez</w:t>
      </w:r>
      <w:r w:rsidR="00585ED2">
        <w:rPr>
          <w:rStyle w:val="Trminoglosario"/>
          <w:rFonts w:ascii="Century Schoolbook" w:hAnsi="Century Schoolbook"/>
          <w:u w:val="none"/>
          <w:lang w:val="es-ES"/>
        </w:rPr>
        <w:t xml:space="preserve"> </w:t>
      </w:r>
      <w:r w:rsidRPr="0058728E">
        <w:rPr>
          <w:rFonts w:ascii="Century Schoolbook" w:hAnsi="Century Schoolbook"/>
          <w:u w:color="6786B7" w:themeColor="accent1"/>
          <w:lang w:val="es-ES_tradnl"/>
        </w:rPr>
        <w:t>Av</w:t>
      </w:r>
      <w:r w:rsidRPr="0058728E">
        <w:rPr>
          <w:rFonts w:ascii="Century Schoolbook" w:hAnsi="Century Schoolbook"/>
          <w:u w:color="6786B7" w:themeColor="accent1"/>
          <w:lang w:val="es-ES_tradnl"/>
        </w:rPr>
        <w:t>a</w:t>
      </w:r>
      <w:r w:rsidRPr="0058728E">
        <w:rPr>
          <w:rFonts w:ascii="Century Schoolbook" w:hAnsi="Century Schoolbook"/>
          <w:u w:color="6786B7" w:themeColor="accent1"/>
          <w:lang w:val="es-ES_tradnl"/>
        </w:rPr>
        <w:t>lancha de sedimentos que se produce desde la plat</w:t>
      </w:r>
      <w:r w:rsidRPr="0058728E">
        <w:rPr>
          <w:rFonts w:ascii="Century Schoolbook" w:hAnsi="Century Schoolbook"/>
          <w:u w:color="6786B7" w:themeColor="accent1"/>
          <w:lang w:val="es-ES_tradnl"/>
        </w:rPr>
        <w:t>a</w:t>
      </w:r>
      <w:r w:rsidRPr="0058728E">
        <w:rPr>
          <w:rFonts w:ascii="Century Schoolbook" w:hAnsi="Century Schoolbook"/>
          <w:u w:color="6786B7" w:themeColor="accent1"/>
          <w:lang w:val="es-ES_tradnl"/>
        </w:rPr>
        <w:t>forma continental hasta zonas profundas del océano alcanzan</w:t>
      </w:r>
      <w:r>
        <w:rPr>
          <w:rFonts w:ascii="Century Schoolbook" w:hAnsi="Century Schoolbook"/>
          <w:u w:color="6786B7" w:themeColor="accent1"/>
          <w:lang w:val="es-ES_tradnl"/>
        </w:rPr>
        <w:t>do</w:t>
      </w:r>
      <w:r w:rsidRPr="0058728E">
        <w:rPr>
          <w:rFonts w:ascii="Century Schoolbook" w:hAnsi="Century Schoolbook"/>
          <w:u w:color="6786B7" w:themeColor="accent1"/>
          <w:lang w:val="es-ES_tradnl"/>
        </w:rPr>
        <w:t xml:space="preserve"> velocidades de hasta</w:t>
      </w:r>
      <w:r>
        <w:rPr>
          <w:rFonts w:ascii="Century Schoolbook" w:hAnsi="Century Schoolbook"/>
          <w:u w:color="6786B7" w:themeColor="accent1"/>
          <w:lang w:val="es-ES_tradnl"/>
        </w:rPr>
        <w:t xml:space="preserve"> </w:t>
      </w:r>
      <w:r w:rsidRPr="0058728E">
        <w:rPr>
          <w:rFonts w:ascii="Century Schoolbook" w:hAnsi="Century Schoolbook"/>
          <w:u w:color="6786B7" w:themeColor="accent1"/>
          <w:lang w:val="es-ES_tradnl"/>
        </w:rPr>
        <w:t>100 km</w:t>
      </w:r>
      <w:r>
        <w:rPr>
          <w:rFonts w:ascii="Century Schoolbook" w:hAnsi="Century Schoolbook"/>
          <w:u w:color="6786B7" w:themeColor="accent1"/>
          <w:lang w:val="es-ES_tradnl"/>
        </w:rPr>
        <w:t>/h</w:t>
      </w:r>
      <w:r w:rsidRPr="0058728E">
        <w:rPr>
          <w:rFonts w:ascii="Century Schoolbook" w:hAnsi="Century Schoolbook"/>
          <w:u w:color="6786B7" w:themeColor="accent1"/>
          <w:lang w:val="es-ES_tradnl"/>
        </w:rPr>
        <w:t xml:space="preserve"> y </w:t>
      </w:r>
      <w:r>
        <w:rPr>
          <w:rFonts w:ascii="Century Schoolbook" w:hAnsi="Century Schoolbook"/>
          <w:u w:color="6786B7" w:themeColor="accent1"/>
          <w:lang w:val="es-ES_tradnl"/>
        </w:rPr>
        <w:t xml:space="preserve">que </w:t>
      </w:r>
      <w:r w:rsidRPr="0058728E">
        <w:rPr>
          <w:rFonts w:ascii="Century Schoolbook" w:hAnsi="Century Schoolbook"/>
          <w:u w:color="6786B7" w:themeColor="accent1"/>
          <w:lang w:val="es-ES_tradnl"/>
        </w:rPr>
        <w:t>transporta materiales del tamaño de grava fina. Se desencadenan por terrem</w:t>
      </w:r>
      <w:r w:rsidRPr="0058728E">
        <w:rPr>
          <w:rFonts w:ascii="Century Schoolbook" w:hAnsi="Century Schoolbook"/>
          <w:u w:color="6786B7" w:themeColor="accent1"/>
          <w:lang w:val="es-ES_tradnl"/>
        </w:rPr>
        <w:t>o</w:t>
      </w:r>
      <w:r w:rsidRPr="0058728E">
        <w:rPr>
          <w:rFonts w:ascii="Century Schoolbook" w:hAnsi="Century Schoolbook"/>
          <w:u w:color="6786B7" w:themeColor="accent1"/>
          <w:lang w:val="es-ES_tradnl"/>
        </w:rPr>
        <w:t>tos, tormentas o, simpl</w:t>
      </w:r>
      <w:r w:rsidRPr="0058728E">
        <w:rPr>
          <w:rFonts w:ascii="Century Schoolbook" w:hAnsi="Century Schoolbook"/>
          <w:u w:color="6786B7" w:themeColor="accent1"/>
          <w:lang w:val="es-ES_tradnl"/>
        </w:rPr>
        <w:t>e</w:t>
      </w:r>
      <w:r w:rsidRPr="0058728E">
        <w:rPr>
          <w:rFonts w:ascii="Century Schoolbook" w:hAnsi="Century Schoolbook"/>
          <w:u w:color="6786B7" w:themeColor="accent1"/>
          <w:lang w:val="es-ES_tradnl"/>
        </w:rPr>
        <w:t>mente, porque las acum</w:t>
      </w:r>
      <w:r w:rsidRPr="0058728E">
        <w:rPr>
          <w:rFonts w:ascii="Century Schoolbook" w:hAnsi="Century Schoolbook"/>
          <w:u w:color="6786B7" w:themeColor="accent1"/>
          <w:lang w:val="es-ES_tradnl"/>
        </w:rPr>
        <w:t>u</w:t>
      </w:r>
      <w:r w:rsidRPr="0058728E">
        <w:rPr>
          <w:rFonts w:ascii="Century Schoolbook" w:hAnsi="Century Schoolbook"/>
          <w:u w:color="6786B7" w:themeColor="accent1"/>
          <w:lang w:val="es-ES_tradnl"/>
        </w:rPr>
        <w:t>laciones en la plataforma se vuelven inestables</w:t>
      </w:r>
      <w:r w:rsidR="00585ED2">
        <w:rPr>
          <w:rStyle w:val="Trminoglosario"/>
          <w:rFonts w:ascii="Century Schoolbook" w:hAnsi="Century Schoolbook"/>
          <w:u w:val="none"/>
          <w:lang w:val="es-ES"/>
        </w:rPr>
        <w:t>.</w:t>
      </w:r>
    </w:p>
    <w:p w:rsidR="00F93801" w:rsidRPr="007C1DB1" w:rsidRDefault="0058728E" w:rsidP="0017049A">
      <w:pPr>
        <w:framePr w:w="2835" w:h="14005" w:hRule="exact" w:wrap="notBeside" w:vAnchor="page" w:hAnchor="page" w:x="4537" w:y="1419"/>
        <w:spacing w:before="80"/>
        <w:ind w:firstLine="0"/>
        <w:jc w:val="left"/>
        <w:rPr>
          <w:rStyle w:val="Trminoglosario"/>
        </w:rPr>
      </w:pPr>
      <w:r>
        <w:rPr>
          <w:rStyle w:val="Trminoglosario"/>
        </w:rPr>
        <w:t>Delta</w:t>
      </w:r>
      <w:r w:rsidR="00585ED2">
        <w:rPr>
          <w:rStyle w:val="Trminoglosario"/>
          <w:rFonts w:ascii="Century Schoolbook" w:hAnsi="Century Schoolbook"/>
          <w:u w:val="none"/>
          <w:lang w:val="es-ES"/>
        </w:rPr>
        <w:t xml:space="preserve"> </w:t>
      </w:r>
      <w:r w:rsidRPr="0058728E">
        <w:rPr>
          <w:rFonts w:ascii="Century Schoolbook" w:hAnsi="Century Schoolbook"/>
          <w:u w:color="6786B7" w:themeColor="accent1"/>
          <w:lang w:val="es-ES_tradnl"/>
        </w:rPr>
        <w:t>Cuña en abanico fo</w:t>
      </w:r>
      <w:r w:rsidRPr="0058728E">
        <w:rPr>
          <w:rFonts w:ascii="Century Schoolbook" w:hAnsi="Century Schoolbook"/>
          <w:u w:color="6786B7" w:themeColor="accent1"/>
          <w:lang w:val="es-ES_tradnl"/>
        </w:rPr>
        <w:t>r</w:t>
      </w:r>
      <w:r w:rsidRPr="0058728E">
        <w:rPr>
          <w:rFonts w:ascii="Century Schoolbook" w:hAnsi="Century Schoolbook"/>
          <w:u w:color="6786B7" w:themeColor="accent1"/>
          <w:lang w:val="es-ES_tradnl"/>
        </w:rPr>
        <w:t>mada por sedimentos detr</w:t>
      </w:r>
      <w:r w:rsidRPr="0058728E">
        <w:rPr>
          <w:rFonts w:ascii="Century Schoolbook" w:hAnsi="Century Schoolbook"/>
          <w:u w:color="6786B7" w:themeColor="accent1"/>
          <w:lang w:val="es-ES_tradnl"/>
        </w:rPr>
        <w:t>í</w:t>
      </w:r>
      <w:r w:rsidRPr="0058728E">
        <w:rPr>
          <w:rFonts w:ascii="Century Schoolbook" w:hAnsi="Century Schoolbook"/>
          <w:u w:color="6786B7" w:themeColor="accent1"/>
          <w:lang w:val="es-ES_tradnl"/>
        </w:rPr>
        <w:t>ticos de todos los tamaños, acumulados en la desemb</w:t>
      </w:r>
      <w:r w:rsidRPr="0058728E">
        <w:rPr>
          <w:rFonts w:ascii="Century Schoolbook" w:hAnsi="Century Schoolbook"/>
          <w:u w:color="6786B7" w:themeColor="accent1"/>
          <w:lang w:val="es-ES_tradnl"/>
        </w:rPr>
        <w:t>o</w:t>
      </w:r>
      <w:r w:rsidRPr="0058728E">
        <w:rPr>
          <w:rFonts w:ascii="Century Schoolbook" w:hAnsi="Century Schoolbook"/>
          <w:u w:color="6786B7" w:themeColor="accent1"/>
          <w:lang w:val="es-ES_tradnl"/>
        </w:rPr>
        <w:t>cadura de un río al pen</w:t>
      </w:r>
      <w:r w:rsidRPr="0058728E">
        <w:rPr>
          <w:rFonts w:ascii="Century Schoolbook" w:hAnsi="Century Schoolbook"/>
          <w:u w:color="6786B7" w:themeColor="accent1"/>
          <w:lang w:val="es-ES_tradnl"/>
        </w:rPr>
        <w:t>e</w:t>
      </w:r>
      <w:r w:rsidRPr="0058728E">
        <w:rPr>
          <w:rFonts w:ascii="Century Schoolbook" w:hAnsi="Century Schoolbook"/>
          <w:u w:color="6786B7" w:themeColor="accent1"/>
          <w:lang w:val="es-ES_tradnl"/>
        </w:rPr>
        <w:t>trar éste en una masa de agua (el mar o un lago grande) y experimentar una súbita disminución de la velocidad de la corriente</w:t>
      </w:r>
      <w:r w:rsidR="00585ED2">
        <w:rPr>
          <w:rStyle w:val="Trminoglosario"/>
          <w:rFonts w:ascii="Century Schoolbook" w:hAnsi="Century Schoolbook"/>
          <w:u w:val="none"/>
          <w:lang w:val="es-ES"/>
        </w:rPr>
        <w:t>.</w:t>
      </w:r>
    </w:p>
    <w:p w:rsidR="00F93801" w:rsidRPr="007C1DB1" w:rsidRDefault="0058728E" w:rsidP="0017049A">
      <w:pPr>
        <w:framePr w:w="2835" w:h="14005" w:hRule="exact" w:wrap="notBeside" w:vAnchor="page" w:hAnchor="page" w:x="4537" w:y="1419"/>
        <w:spacing w:before="80"/>
        <w:ind w:firstLine="0"/>
        <w:jc w:val="left"/>
        <w:rPr>
          <w:rStyle w:val="Trminoglosario"/>
        </w:rPr>
      </w:pPr>
      <w:r>
        <w:rPr>
          <w:rStyle w:val="Trminoglosario"/>
        </w:rPr>
        <w:t>Dirección</w:t>
      </w:r>
      <w:r w:rsidR="00585ED2">
        <w:rPr>
          <w:rStyle w:val="Trminoglosario"/>
          <w:rFonts w:ascii="Century Schoolbook" w:hAnsi="Century Schoolbook"/>
          <w:u w:val="none"/>
          <w:lang w:val="es-ES"/>
        </w:rPr>
        <w:t xml:space="preserve"> </w:t>
      </w:r>
      <w:r>
        <w:rPr>
          <w:rFonts w:ascii="Century Schoolbook" w:hAnsi="Century Schoolbook"/>
          <w:u w:color="6786B7" w:themeColor="accent1"/>
          <w:lang w:val="es-ES_tradnl"/>
        </w:rPr>
        <w:t xml:space="preserve">Es el ángulo que forma la intersección de un plano geológico con un plano horizontal respecto al norte geográfico (si se mide en relación con el norte magnético se denomina </w:t>
      </w:r>
      <w:r w:rsidRPr="0058728E">
        <w:rPr>
          <w:rFonts w:ascii="Century Schoolbook" w:hAnsi="Century Schoolbook"/>
          <w:b/>
          <w:u w:color="6786B7" w:themeColor="accent1"/>
          <w:lang w:val="es-ES_tradnl"/>
        </w:rPr>
        <w:t>rumbo</w:t>
      </w:r>
      <w:r>
        <w:rPr>
          <w:rFonts w:ascii="Century Schoolbook" w:hAnsi="Century Schoolbook"/>
          <w:u w:color="6786B7" w:themeColor="accent1"/>
          <w:lang w:val="es-ES_tradnl"/>
        </w:rPr>
        <w:t>)</w:t>
      </w:r>
      <w:r w:rsidR="00585ED2">
        <w:rPr>
          <w:rStyle w:val="Trminoglosario"/>
          <w:rFonts w:ascii="Century Schoolbook" w:hAnsi="Century Schoolbook"/>
          <w:u w:val="none"/>
          <w:lang w:val="es-ES"/>
        </w:rPr>
        <w:t>.</w:t>
      </w:r>
    </w:p>
    <w:p w:rsidR="0017049A" w:rsidRDefault="0017049A" w:rsidP="0017049A">
      <w:pPr>
        <w:framePr w:w="2835" w:h="14005" w:hRule="exact" w:wrap="notBeside" w:vAnchor="page" w:hAnchor="page" w:x="4537" w:y="1419"/>
        <w:spacing w:before="80"/>
        <w:ind w:firstLine="0"/>
        <w:jc w:val="left"/>
        <w:rPr>
          <w:rStyle w:val="Trminoglosario"/>
          <w:rFonts w:ascii="Century Schoolbook" w:hAnsi="Century Schoolbook"/>
          <w:u w:val="none"/>
          <w:lang w:val="es-ES"/>
        </w:rPr>
      </w:pPr>
    </w:p>
    <w:p w:rsidR="008F0BB3" w:rsidRDefault="00B716E4" w:rsidP="00FC2E1F">
      <w:pPr>
        <w:framePr w:w="2835" w:h="14005" w:hRule="exact" w:wrap="notBeside" w:vAnchor="page" w:hAnchor="page" w:x="7656" w:y="1419"/>
        <w:autoSpaceDE w:val="0"/>
        <w:autoSpaceDN w:val="0"/>
        <w:adjustRightInd w:val="0"/>
        <w:spacing w:before="0"/>
        <w:ind w:firstLine="0"/>
        <w:jc w:val="left"/>
        <w:rPr>
          <w:rStyle w:val="Trminoglosario"/>
          <w:rFonts w:ascii="Century Schoolbook" w:hAnsi="Century Schoolbook"/>
          <w:u w:val="none"/>
          <w:lang w:val="es-ES"/>
        </w:rPr>
      </w:pPr>
      <w:r>
        <w:rPr>
          <w:rStyle w:val="Trminoglosario"/>
        </w:rPr>
        <w:t>Dun</w:t>
      </w:r>
      <w:r w:rsidR="00FC2E1F">
        <w:rPr>
          <w:rStyle w:val="Trminoglosario"/>
        </w:rPr>
        <w:t>a</w:t>
      </w:r>
      <w:r w:rsidR="00CE5C09">
        <w:rPr>
          <w:rStyle w:val="Trminoglosario"/>
          <w:rFonts w:ascii="Century Schoolbook" w:hAnsi="Century Schoolbook"/>
          <w:u w:val="none"/>
          <w:lang w:val="es-ES"/>
        </w:rPr>
        <w:t xml:space="preserve"> </w:t>
      </w:r>
      <w:r w:rsidRPr="00B716E4">
        <w:rPr>
          <w:rFonts w:ascii="Century Schoolbook" w:hAnsi="Century Schoolbook"/>
          <w:u w:color="6786B7" w:themeColor="accent1"/>
          <w:lang w:val="es-ES_tradnl"/>
        </w:rPr>
        <w:t>Acumulación de arena con una forma característ</w:t>
      </w:r>
      <w:r w:rsidRPr="00B716E4">
        <w:rPr>
          <w:rFonts w:ascii="Century Schoolbook" w:hAnsi="Century Schoolbook"/>
          <w:u w:color="6786B7" w:themeColor="accent1"/>
          <w:lang w:val="es-ES_tradnl"/>
        </w:rPr>
        <w:t>i</w:t>
      </w:r>
      <w:r w:rsidRPr="00B716E4">
        <w:rPr>
          <w:rFonts w:ascii="Century Schoolbook" w:hAnsi="Century Schoolbook"/>
          <w:u w:color="6786B7" w:themeColor="accent1"/>
          <w:lang w:val="es-ES_tradnl"/>
        </w:rPr>
        <w:t>ca generada por la acción del viento sobre un sed</w:t>
      </w:r>
      <w:r w:rsidRPr="00B716E4">
        <w:rPr>
          <w:rFonts w:ascii="Century Schoolbook" w:hAnsi="Century Schoolbook"/>
          <w:u w:color="6786B7" w:themeColor="accent1"/>
          <w:lang w:val="es-ES_tradnl"/>
        </w:rPr>
        <w:t>i</w:t>
      </w:r>
      <w:r w:rsidRPr="00B716E4">
        <w:rPr>
          <w:rFonts w:ascii="Century Schoolbook" w:hAnsi="Century Schoolbook"/>
          <w:u w:color="6786B7" w:themeColor="accent1"/>
          <w:lang w:val="es-ES_tradnl"/>
        </w:rPr>
        <w:t>mento no consolidado</w:t>
      </w:r>
      <w:r>
        <w:rPr>
          <w:rFonts w:ascii="Century Schoolbook" w:hAnsi="Century Schoolbook"/>
          <w:u w:color="6786B7" w:themeColor="accent1"/>
          <w:lang w:val="es-ES_tradnl"/>
        </w:rPr>
        <w:t>.</w:t>
      </w:r>
    </w:p>
    <w:p w:rsidR="00585ED2" w:rsidRPr="007C1DB1" w:rsidRDefault="00B716E4" w:rsidP="0017049A">
      <w:pPr>
        <w:framePr w:w="2835" w:h="14005" w:hRule="exact" w:wrap="notBeside" w:vAnchor="page" w:hAnchor="page" w:x="7656" w:y="1419"/>
        <w:autoSpaceDE w:val="0"/>
        <w:autoSpaceDN w:val="0"/>
        <w:adjustRightInd w:val="0"/>
        <w:spacing w:before="80"/>
        <w:ind w:firstLine="0"/>
        <w:jc w:val="left"/>
        <w:rPr>
          <w:rStyle w:val="Trminoglosario"/>
        </w:rPr>
      </w:pPr>
      <w:r>
        <w:rPr>
          <w:rStyle w:val="Trminoglosario"/>
        </w:rPr>
        <w:t>Dureza</w:t>
      </w:r>
      <w:r w:rsidR="00CE5C09">
        <w:rPr>
          <w:rStyle w:val="Trminoglosario"/>
          <w:rFonts w:ascii="Century Schoolbook" w:hAnsi="Century Schoolbook"/>
          <w:u w:val="none"/>
          <w:lang w:val="es-ES"/>
        </w:rPr>
        <w:t xml:space="preserve"> </w:t>
      </w:r>
      <w:r w:rsidRPr="00B716E4">
        <w:rPr>
          <w:rFonts w:ascii="Century Schoolbook" w:hAnsi="Century Schoolbook"/>
          <w:u w:color="6786B7" w:themeColor="accent1"/>
          <w:lang w:val="es-ES_tradnl"/>
        </w:rPr>
        <w:t>Resistencia de un mineral a ser rayado por otro o por un objeto afilado (por ejemplo, una navaja, o incluso una uña). La escala de Mohs clasifica a diez minerales (que sirven de patrón para comparar con los demás) por su dureza relativa: talco (dureza 1), yeso (2, se raya con la uña), calcita (3, se raya con una moneda de cobre), fluorita (4, se raya con la navaja), apatito (5), ortosa (6, se r</w:t>
      </w:r>
      <w:r w:rsidRPr="00B716E4">
        <w:rPr>
          <w:rFonts w:ascii="Century Schoolbook" w:hAnsi="Century Schoolbook"/>
          <w:u w:color="6786B7" w:themeColor="accent1"/>
          <w:lang w:val="es-ES_tradnl"/>
        </w:rPr>
        <w:t>a</w:t>
      </w:r>
      <w:r w:rsidRPr="00B716E4">
        <w:rPr>
          <w:rFonts w:ascii="Century Schoolbook" w:hAnsi="Century Schoolbook"/>
          <w:u w:color="6786B7" w:themeColor="accent1"/>
          <w:lang w:val="es-ES_tradnl"/>
        </w:rPr>
        <w:t>ya con una lima de acero), cuarzo (7, raya al vidrio), topacio (8), corindón (9) y diamante (10, el más duro, no se raya)</w:t>
      </w:r>
      <w:r w:rsidR="0017049A">
        <w:rPr>
          <w:rStyle w:val="Trminoglosario"/>
          <w:rFonts w:ascii="Century Schoolbook" w:hAnsi="Century Schoolbook"/>
          <w:u w:val="none"/>
          <w:lang w:val="es-ES"/>
        </w:rPr>
        <w:t>.</w:t>
      </w:r>
    </w:p>
    <w:p w:rsidR="00585ED2" w:rsidRPr="007C1DB1" w:rsidRDefault="00B716E4" w:rsidP="0017049A">
      <w:pPr>
        <w:framePr w:w="2835" w:h="14005" w:hRule="exact" w:wrap="notBeside" w:vAnchor="page" w:hAnchor="page" w:x="7656" w:y="1419"/>
        <w:spacing w:before="80"/>
        <w:ind w:firstLine="0"/>
        <w:jc w:val="left"/>
        <w:rPr>
          <w:rStyle w:val="Trminoglosario"/>
        </w:rPr>
      </w:pPr>
      <w:r>
        <w:rPr>
          <w:rStyle w:val="Trminoglosario"/>
        </w:rPr>
        <w:t>Equilibrio físico-químico</w:t>
      </w:r>
      <w:r w:rsidR="00CE5C09">
        <w:rPr>
          <w:rStyle w:val="Trminoglosario"/>
          <w:rFonts w:ascii="Century Schoolbook" w:hAnsi="Century Schoolbook"/>
          <w:u w:val="none"/>
          <w:lang w:val="es-ES"/>
        </w:rPr>
        <w:t xml:space="preserve"> </w:t>
      </w:r>
      <w:r w:rsidRPr="00B716E4">
        <w:rPr>
          <w:rFonts w:ascii="Century Schoolbook" w:hAnsi="Century Schoolbook"/>
          <w:u w:color="6786B7" w:themeColor="accent1"/>
          <w:lang w:val="es-ES_tradnl"/>
        </w:rPr>
        <w:t>E</w:t>
      </w:r>
      <w:r w:rsidRPr="00B716E4">
        <w:rPr>
          <w:rFonts w:ascii="Century Schoolbook" w:hAnsi="Century Schoolbook"/>
          <w:u w:color="6786B7" w:themeColor="accent1"/>
          <w:lang w:val="es-ES_tradnl"/>
        </w:rPr>
        <w:t>s</w:t>
      </w:r>
      <w:r w:rsidRPr="00B716E4">
        <w:rPr>
          <w:rFonts w:ascii="Century Schoolbook" w:hAnsi="Century Schoolbook"/>
          <w:u w:color="6786B7" w:themeColor="accent1"/>
          <w:lang w:val="es-ES_tradnl"/>
        </w:rPr>
        <w:t>tado de un sistema mat</w:t>
      </w:r>
      <w:r w:rsidRPr="00B716E4">
        <w:rPr>
          <w:rFonts w:ascii="Century Schoolbook" w:hAnsi="Century Schoolbook"/>
          <w:u w:color="6786B7" w:themeColor="accent1"/>
          <w:lang w:val="es-ES_tradnl"/>
        </w:rPr>
        <w:t>e</w:t>
      </w:r>
      <w:r w:rsidRPr="00B716E4">
        <w:rPr>
          <w:rFonts w:ascii="Century Schoolbook" w:hAnsi="Century Schoolbook"/>
          <w:u w:color="6786B7" w:themeColor="accent1"/>
          <w:lang w:val="es-ES_tradnl"/>
        </w:rPr>
        <w:t>rial completamente cara</w:t>
      </w:r>
      <w:r w:rsidRPr="00B716E4">
        <w:rPr>
          <w:rFonts w:ascii="Century Schoolbook" w:hAnsi="Century Schoolbook"/>
          <w:u w:color="6786B7" w:themeColor="accent1"/>
          <w:lang w:val="es-ES_tradnl"/>
        </w:rPr>
        <w:t>c</w:t>
      </w:r>
      <w:r w:rsidRPr="00B716E4">
        <w:rPr>
          <w:rFonts w:ascii="Century Schoolbook" w:hAnsi="Century Schoolbook"/>
          <w:u w:color="6786B7" w:themeColor="accent1"/>
          <w:lang w:val="es-ES_tradnl"/>
        </w:rPr>
        <w:t>terizado por unos pocos p</w:t>
      </w:r>
      <w:r w:rsidRPr="00B716E4">
        <w:rPr>
          <w:rFonts w:ascii="Century Schoolbook" w:hAnsi="Century Schoolbook"/>
          <w:u w:color="6786B7" w:themeColor="accent1"/>
          <w:lang w:val="es-ES_tradnl"/>
        </w:rPr>
        <w:t>a</w:t>
      </w:r>
      <w:r w:rsidRPr="00B716E4">
        <w:rPr>
          <w:rFonts w:ascii="Century Schoolbook" w:hAnsi="Century Schoolbook"/>
          <w:u w:color="6786B7" w:themeColor="accent1"/>
          <w:lang w:val="es-ES_tradnl"/>
        </w:rPr>
        <w:t>rámetros (presión, conce</w:t>
      </w:r>
      <w:r w:rsidRPr="00B716E4">
        <w:rPr>
          <w:rFonts w:ascii="Century Schoolbook" w:hAnsi="Century Schoolbook"/>
          <w:u w:color="6786B7" w:themeColor="accent1"/>
          <w:lang w:val="es-ES_tradnl"/>
        </w:rPr>
        <w:t>n</w:t>
      </w:r>
      <w:r w:rsidRPr="00B716E4">
        <w:rPr>
          <w:rFonts w:ascii="Century Schoolbook" w:hAnsi="Century Schoolbook"/>
          <w:u w:color="6786B7" w:themeColor="accent1"/>
          <w:lang w:val="es-ES_tradnl"/>
        </w:rPr>
        <w:t>tración de determinadas sustancias, temperatura…) que no varían en el tiempo, bien porque no actúa ni</w:t>
      </w:r>
      <w:r w:rsidRPr="00B716E4">
        <w:rPr>
          <w:rFonts w:ascii="Century Schoolbook" w:hAnsi="Century Schoolbook"/>
          <w:u w:color="6786B7" w:themeColor="accent1"/>
          <w:lang w:val="es-ES_tradnl"/>
        </w:rPr>
        <w:t>n</w:t>
      </w:r>
      <w:r w:rsidRPr="00B716E4">
        <w:rPr>
          <w:rFonts w:ascii="Century Schoolbook" w:hAnsi="Century Schoolbook"/>
          <w:u w:color="6786B7" w:themeColor="accent1"/>
          <w:lang w:val="es-ES_tradnl"/>
        </w:rPr>
        <w:t>gún proceso que los cambie, bien porque los cambios se compensan con otros en sentido opuesto (por eje</w:t>
      </w:r>
      <w:r w:rsidRPr="00B716E4">
        <w:rPr>
          <w:rFonts w:ascii="Century Schoolbook" w:hAnsi="Century Schoolbook"/>
          <w:u w:color="6786B7" w:themeColor="accent1"/>
          <w:lang w:val="es-ES_tradnl"/>
        </w:rPr>
        <w:t>m</w:t>
      </w:r>
      <w:r w:rsidRPr="00B716E4">
        <w:rPr>
          <w:rFonts w:ascii="Century Schoolbook" w:hAnsi="Century Schoolbook"/>
          <w:u w:color="6786B7" w:themeColor="accent1"/>
          <w:lang w:val="es-ES_tradnl"/>
        </w:rPr>
        <w:t>plo, por cada molécula de la sustancia A que se tran</w:t>
      </w:r>
      <w:r w:rsidRPr="00B716E4">
        <w:rPr>
          <w:rFonts w:ascii="Century Schoolbook" w:hAnsi="Century Schoolbook"/>
          <w:u w:color="6786B7" w:themeColor="accent1"/>
          <w:lang w:val="es-ES_tradnl"/>
        </w:rPr>
        <w:t>s</w:t>
      </w:r>
      <w:r w:rsidRPr="00B716E4">
        <w:rPr>
          <w:rFonts w:ascii="Century Schoolbook" w:hAnsi="Century Schoolbook"/>
          <w:u w:color="6786B7" w:themeColor="accent1"/>
          <w:lang w:val="es-ES_tradnl"/>
        </w:rPr>
        <w:t>forma en B, otra molécula de B se convierte en A)</w:t>
      </w:r>
      <w:r w:rsidR="0017049A">
        <w:rPr>
          <w:rStyle w:val="Trminoglosario"/>
          <w:rFonts w:ascii="Century Schoolbook" w:hAnsi="Century Schoolbook"/>
          <w:u w:val="none"/>
          <w:lang w:val="es-ES"/>
        </w:rPr>
        <w:t>.</w:t>
      </w:r>
    </w:p>
    <w:p w:rsidR="00B37ED5" w:rsidRPr="00B716E4" w:rsidRDefault="00B716E4" w:rsidP="00B37ED5">
      <w:pPr>
        <w:framePr w:w="2835" w:h="14005" w:hRule="exact" w:wrap="notBeside" w:vAnchor="page" w:hAnchor="page" w:x="7656" w:y="1419"/>
        <w:spacing w:before="120"/>
        <w:ind w:firstLine="0"/>
        <w:jc w:val="left"/>
        <w:rPr>
          <w:rStyle w:val="Trminoglosario"/>
          <w:rFonts w:ascii="Century Schoolbook" w:hAnsi="Century Schoolbook"/>
        </w:rPr>
      </w:pPr>
      <w:r>
        <w:rPr>
          <w:rStyle w:val="Trminoglosario"/>
        </w:rPr>
        <w:t>Esquistosidad</w:t>
      </w:r>
      <w:r w:rsidR="00CE5C09">
        <w:rPr>
          <w:rStyle w:val="Trminoglosario"/>
          <w:rFonts w:ascii="Century Schoolbook" w:hAnsi="Century Schoolbook"/>
          <w:u w:val="none"/>
          <w:lang w:val="es-ES"/>
        </w:rPr>
        <w:t xml:space="preserve"> </w:t>
      </w:r>
      <w:r w:rsidRPr="00B716E4">
        <w:rPr>
          <w:rFonts w:ascii="Century Schoolbook" w:hAnsi="Century Schoolbook"/>
          <w:iCs/>
          <w:lang w:val="es-ES_tradnl"/>
        </w:rPr>
        <w:t>Acusada f</w:t>
      </w:r>
      <w:r w:rsidRPr="00B716E4">
        <w:rPr>
          <w:rFonts w:ascii="Century Schoolbook" w:hAnsi="Century Schoolbook"/>
          <w:iCs/>
          <w:lang w:val="es-ES_tradnl"/>
        </w:rPr>
        <w:t>o</w:t>
      </w:r>
      <w:r w:rsidRPr="00B716E4">
        <w:rPr>
          <w:rFonts w:ascii="Century Schoolbook" w:hAnsi="Century Schoolbook"/>
          <w:iCs/>
          <w:lang w:val="es-ES_tradnl"/>
        </w:rPr>
        <w:t>liación de las rocas met</w:t>
      </w:r>
      <w:r w:rsidRPr="00B716E4">
        <w:rPr>
          <w:rFonts w:ascii="Century Schoolbook" w:hAnsi="Century Schoolbook"/>
          <w:iCs/>
          <w:lang w:val="es-ES_tradnl"/>
        </w:rPr>
        <w:t>a</w:t>
      </w:r>
      <w:r w:rsidRPr="00B716E4">
        <w:rPr>
          <w:rFonts w:ascii="Century Schoolbook" w:hAnsi="Century Schoolbook"/>
          <w:iCs/>
          <w:lang w:val="es-ES_tradnl"/>
        </w:rPr>
        <w:t>mórficas, que las hace su</w:t>
      </w:r>
      <w:r w:rsidRPr="00B716E4">
        <w:rPr>
          <w:rFonts w:ascii="Century Schoolbook" w:hAnsi="Century Schoolbook"/>
          <w:iCs/>
          <w:lang w:val="es-ES_tradnl"/>
        </w:rPr>
        <w:t>s</w:t>
      </w:r>
      <w:r w:rsidRPr="00B716E4">
        <w:rPr>
          <w:rFonts w:ascii="Century Schoolbook" w:hAnsi="Century Schoolbook"/>
          <w:iCs/>
          <w:lang w:val="es-ES_tradnl"/>
        </w:rPr>
        <w:t>ceptibles de dividirse fáci</w:t>
      </w:r>
      <w:r w:rsidRPr="00B716E4">
        <w:rPr>
          <w:rFonts w:ascii="Century Schoolbook" w:hAnsi="Century Schoolbook"/>
          <w:iCs/>
          <w:lang w:val="es-ES_tradnl"/>
        </w:rPr>
        <w:t>l</w:t>
      </w:r>
      <w:r w:rsidRPr="00B716E4">
        <w:rPr>
          <w:rFonts w:ascii="Century Schoolbook" w:hAnsi="Century Schoolbook"/>
          <w:iCs/>
          <w:lang w:val="es-ES_tradnl"/>
        </w:rPr>
        <w:t>mente a lo largo hojas o láminas</w:t>
      </w:r>
      <w:r>
        <w:rPr>
          <w:rFonts w:ascii="Century Schoolbook" w:hAnsi="Century Schoolbook"/>
          <w:iCs/>
          <w:lang w:val="es-ES_tradnl"/>
        </w:rPr>
        <w:t>.</w:t>
      </w:r>
    </w:p>
    <w:p w:rsidR="000318AB" w:rsidRDefault="00287919">
      <w:pPr>
        <w:spacing w:before="0"/>
        <w:ind w:firstLine="0"/>
        <w:jc w:val="left"/>
      </w:pPr>
      <w:r>
        <w:rPr>
          <w:noProof/>
          <w:lang w:val="es-ES_tradnl" w:eastAsia="es-ES_tradnl"/>
        </w:rPr>
        <w:lastRenderedPageBreak/>
        <mc:AlternateContent>
          <mc:Choice Requires="wps">
            <w:drawing>
              <wp:anchor distT="0" distB="0" distL="114300" distR="114300" simplePos="0" relativeHeight="251709440" behindDoc="0" locked="0" layoutInCell="1" allowOverlap="1" wp14:anchorId="00A66B25" wp14:editId="0B692078">
                <wp:simplePos x="0" y="0"/>
                <wp:positionH relativeFrom="column">
                  <wp:posOffset>2261870</wp:posOffset>
                </wp:positionH>
                <wp:positionV relativeFrom="paragraph">
                  <wp:posOffset>4445</wp:posOffset>
                </wp:positionV>
                <wp:extent cx="1752600" cy="8324850"/>
                <wp:effectExtent l="0" t="0" r="0" b="0"/>
                <wp:wrapNone/>
                <wp:docPr id="416" name="416 Cuadro de texto"/>
                <wp:cNvGraphicFramePr/>
                <a:graphic xmlns:a="http://schemas.openxmlformats.org/drawingml/2006/main">
                  <a:graphicData uri="http://schemas.microsoft.com/office/word/2010/wordprocessingShape">
                    <wps:wsp>
                      <wps:cNvSpPr txBox="1"/>
                      <wps:spPr>
                        <a:xfrm>
                          <a:off x="0" y="0"/>
                          <a:ext cx="1752600" cy="8324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60093" w:rsidRDefault="00260093" w:rsidP="00287919">
                            <w:pPr>
                              <w:spacing w:before="0"/>
                              <w:ind w:firstLine="0"/>
                              <w:jc w:val="left"/>
                              <w:rPr>
                                <w:rStyle w:val="Trminoglosario"/>
                                <w:rFonts w:ascii="Century Schoolbook" w:hAnsi="Century Schoolbook"/>
                                <w:u w:val="none"/>
                                <w:lang w:val="es-ES"/>
                              </w:rPr>
                            </w:pPr>
                            <w:r>
                              <w:rPr>
                                <w:rStyle w:val="Trminoglosario"/>
                              </w:rPr>
                              <w:t>Textura</w:t>
                            </w:r>
                            <w:r>
                              <w:rPr>
                                <w:rStyle w:val="Trminoglosario"/>
                                <w:rFonts w:ascii="Century Schoolbook" w:hAnsi="Century Schoolbook"/>
                                <w:u w:val="none"/>
                                <w:lang w:val="es-ES"/>
                              </w:rPr>
                              <w:t xml:space="preserve"> </w:t>
                            </w:r>
                            <w:r w:rsidRPr="0070767C">
                              <w:rPr>
                                <w:rFonts w:ascii="Century Schoolbook" w:hAnsi="Century Schoolbook"/>
                                <w:u w:color="6786B7" w:themeColor="accent1"/>
                                <w:lang w:val="es-ES_tradnl"/>
                              </w:rPr>
                              <w:t>Término que hace referencia a la forma, t</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maño, distribución y rel</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ciones mutuas entre los distintos granos minerales que forman las rocas</w:t>
                            </w:r>
                            <w:r>
                              <w:rPr>
                                <w:rStyle w:val="Trminoglosario"/>
                                <w:rFonts w:ascii="Century Schoolbook" w:hAnsi="Century Schoolbook"/>
                                <w:u w:val="none"/>
                                <w:lang w:val="es-ES"/>
                              </w:rPr>
                              <w:t>.</w:t>
                            </w:r>
                          </w:p>
                          <w:p w:rsidR="00260093" w:rsidRPr="007C1DB1" w:rsidRDefault="00260093" w:rsidP="00287919">
                            <w:pPr>
                              <w:spacing w:before="80"/>
                              <w:ind w:firstLine="0"/>
                              <w:jc w:val="left"/>
                              <w:rPr>
                                <w:rStyle w:val="Trminoglosario"/>
                              </w:rPr>
                            </w:pPr>
                            <w:proofErr w:type="spellStart"/>
                            <w:r>
                              <w:rPr>
                                <w:rStyle w:val="Trminoglosario"/>
                                <w:lang w:val="es-ES"/>
                              </w:rPr>
                              <w:t>Tillita</w:t>
                            </w:r>
                            <w:proofErr w:type="spellEnd"/>
                            <w:r>
                              <w:rPr>
                                <w:rStyle w:val="Trminoglosario"/>
                                <w:rFonts w:ascii="Century Schoolbook" w:hAnsi="Century Schoolbook"/>
                                <w:u w:val="none"/>
                                <w:lang w:val="es-ES"/>
                              </w:rPr>
                              <w:t xml:space="preserve"> </w:t>
                            </w:r>
                            <w:r w:rsidRPr="00287919">
                              <w:rPr>
                                <w:rFonts w:ascii="Century Schoolbook" w:hAnsi="Century Schoolbook"/>
                                <w:u w:color="6786B7" w:themeColor="accent1"/>
                                <w:lang w:val="es-ES_tradnl"/>
                              </w:rPr>
                              <w:t>Conglomerado resu</w:t>
                            </w:r>
                            <w:r w:rsidRPr="00287919">
                              <w:rPr>
                                <w:rFonts w:ascii="Century Schoolbook" w:hAnsi="Century Schoolbook"/>
                                <w:u w:color="6786B7" w:themeColor="accent1"/>
                                <w:lang w:val="es-ES_tradnl"/>
                              </w:rPr>
                              <w:t>l</w:t>
                            </w:r>
                            <w:r w:rsidRPr="00287919">
                              <w:rPr>
                                <w:rFonts w:ascii="Century Schoolbook" w:hAnsi="Century Schoolbook"/>
                                <w:u w:color="6786B7" w:themeColor="accent1"/>
                                <w:lang w:val="es-ES_tradnl"/>
                              </w:rPr>
                              <w:t>tante de la compactación de una antigua morrena, es decir, de los materiales arrastrados y depositados por un glaciar</w:t>
                            </w:r>
                            <w:r>
                              <w:rPr>
                                <w:rStyle w:val="Trminoglosario"/>
                                <w:rFonts w:ascii="Century Schoolbook" w:hAnsi="Century Schoolbook"/>
                                <w:u w:val="none"/>
                                <w:lang w:val="es-ES"/>
                              </w:rPr>
                              <w:t>.</w:t>
                            </w:r>
                          </w:p>
                          <w:p w:rsidR="00260093" w:rsidRPr="0070767C" w:rsidRDefault="00260093" w:rsidP="00287919">
                            <w:pPr>
                              <w:spacing w:before="0"/>
                              <w:ind w:firstLine="0"/>
                              <w:rPr>
                                <w:lang w:val="es-ES_tradn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16 Cuadro de texto" o:spid="_x0000_s1031" type="#_x0000_t202" style="position:absolute;margin-left:178.1pt;margin-top:.35pt;width:138pt;height:65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" fillcolor="white [3201]" stroked="f" strokeweight=".5pt">
                <v:textbox inset="0,0,0,0">
                  <w:txbxContent>
                    <w:p w:rsidR="00260093" w:rsidRDefault="00260093" w:rsidP="00287919">
                      <w:pPr>
                        <w:spacing w:before="0"/>
                        <w:ind w:firstLine="0"/>
                        <w:jc w:val="left"/>
                        <w:rPr>
                          <w:rStyle w:val="Trminoglosario"/>
                          <w:rFonts w:ascii="Century Schoolbook" w:hAnsi="Century Schoolbook"/>
                          <w:u w:val="none"/>
                          <w:lang w:val="es-ES"/>
                        </w:rPr>
                      </w:pPr>
                      <w:r>
                        <w:rPr>
                          <w:rStyle w:val="Trminoglosario"/>
                        </w:rPr>
                        <w:t>Textura</w:t>
                      </w:r>
                      <w:r>
                        <w:rPr>
                          <w:rStyle w:val="Trminoglosario"/>
                          <w:rFonts w:ascii="Century Schoolbook" w:hAnsi="Century Schoolbook"/>
                          <w:u w:val="none"/>
                          <w:lang w:val="es-ES"/>
                        </w:rPr>
                        <w:t xml:space="preserve"> </w:t>
                      </w:r>
                      <w:r w:rsidRPr="0070767C">
                        <w:rPr>
                          <w:rFonts w:ascii="Century Schoolbook" w:hAnsi="Century Schoolbook"/>
                          <w:u w:color="6786B7" w:themeColor="accent1"/>
                          <w:lang w:val="es-ES_tradnl"/>
                        </w:rPr>
                        <w:t>Término que hace referencia a la forma, t</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maño, distribución y rel</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ciones mutuas entre los distintos granos minerales que forman las rocas</w:t>
                      </w:r>
                      <w:r>
                        <w:rPr>
                          <w:rStyle w:val="Trminoglosario"/>
                          <w:rFonts w:ascii="Century Schoolbook" w:hAnsi="Century Schoolbook"/>
                          <w:u w:val="none"/>
                          <w:lang w:val="es-ES"/>
                        </w:rPr>
                        <w:t>.</w:t>
                      </w:r>
                    </w:p>
                    <w:p w:rsidR="00260093" w:rsidRPr="007C1DB1" w:rsidRDefault="00260093" w:rsidP="00287919">
                      <w:pPr>
                        <w:spacing w:before="80"/>
                        <w:ind w:firstLine="0"/>
                        <w:jc w:val="left"/>
                        <w:rPr>
                          <w:rStyle w:val="Trminoglosario"/>
                        </w:rPr>
                      </w:pPr>
                      <w:proofErr w:type="spellStart"/>
                      <w:r>
                        <w:rPr>
                          <w:rStyle w:val="Trminoglosario"/>
                          <w:lang w:val="es-ES"/>
                        </w:rPr>
                        <w:t>Tillita</w:t>
                      </w:r>
                      <w:proofErr w:type="spellEnd"/>
                      <w:r>
                        <w:rPr>
                          <w:rStyle w:val="Trminoglosario"/>
                          <w:rFonts w:ascii="Century Schoolbook" w:hAnsi="Century Schoolbook"/>
                          <w:u w:val="none"/>
                          <w:lang w:val="es-ES"/>
                        </w:rPr>
                        <w:t xml:space="preserve"> </w:t>
                      </w:r>
                      <w:r w:rsidRPr="00287919">
                        <w:rPr>
                          <w:rFonts w:ascii="Century Schoolbook" w:hAnsi="Century Schoolbook"/>
                          <w:u w:color="6786B7" w:themeColor="accent1"/>
                          <w:lang w:val="es-ES_tradnl"/>
                        </w:rPr>
                        <w:t>Conglomerado resu</w:t>
                      </w:r>
                      <w:r w:rsidRPr="00287919">
                        <w:rPr>
                          <w:rFonts w:ascii="Century Schoolbook" w:hAnsi="Century Schoolbook"/>
                          <w:u w:color="6786B7" w:themeColor="accent1"/>
                          <w:lang w:val="es-ES_tradnl"/>
                        </w:rPr>
                        <w:t>l</w:t>
                      </w:r>
                      <w:r w:rsidRPr="00287919">
                        <w:rPr>
                          <w:rFonts w:ascii="Century Schoolbook" w:hAnsi="Century Schoolbook"/>
                          <w:u w:color="6786B7" w:themeColor="accent1"/>
                          <w:lang w:val="es-ES_tradnl"/>
                        </w:rPr>
                        <w:t>tante de la compactación de una antigua morrena, es decir, de los materiales arrastrados y depositados por un glaciar</w:t>
                      </w:r>
                      <w:r>
                        <w:rPr>
                          <w:rStyle w:val="Trminoglosario"/>
                          <w:rFonts w:ascii="Century Schoolbook" w:hAnsi="Century Schoolbook"/>
                          <w:u w:val="none"/>
                          <w:lang w:val="es-ES"/>
                        </w:rPr>
                        <w:t>.</w:t>
                      </w:r>
                    </w:p>
                    <w:p w:rsidR="00260093" w:rsidRPr="0070767C" w:rsidRDefault="00260093" w:rsidP="00287919">
                      <w:pPr>
                        <w:spacing w:before="0"/>
                        <w:ind w:firstLine="0"/>
                        <w:rPr>
                          <w:lang w:val="es-ES_tradnl"/>
                        </w:rPr>
                      </w:pPr>
                    </w:p>
                  </w:txbxContent>
                </v:textbox>
              </v:shape>
            </w:pict>
          </mc:Fallback>
        </mc:AlternateContent>
      </w:r>
      <w:r>
        <w:rPr>
          <w:noProof/>
          <w:lang w:val="es-ES_tradnl" w:eastAsia="es-ES_tradnl"/>
        </w:rPr>
        <mc:AlternateContent>
          <mc:Choice Requires="wps">
            <w:drawing>
              <wp:anchor distT="0" distB="0" distL="114300" distR="114300" simplePos="0" relativeHeight="251707392" behindDoc="0" locked="0" layoutInCell="1" allowOverlap="1" wp14:anchorId="5B0F4DA5" wp14:editId="7522A52B">
                <wp:simplePos x="0" y="0"/>
                <wp:positionH relativeFrom="column">
                  <wp:posOffset>223520</wp:posOffset>
                </wp:positionH>
                <wp:positionV relativeFrom="paragraph">
                  <wp:posOffset>4445</wp:posOffset>
                </wp:positionV>
                <wp:extent cx="1809750" cy="8486775"/>
                <wp:effectExtent l="0" t="0" r="0" b="9525"/>
                <wp:wrapNone/>
                <wp:docPr id="415" name="415 Cuadro de texto"/>
                <wp:cNvGraphicFramePr/>
                <a:graphic xmlns:a="http://schemas.openxmlformats.org/drawingml/2006/main">
                  <a:graphicData uri="http://schemas.microsoft.com/office/word/2010/wordprocessingShape">
                    <wps:wsp>
                      <wps:cNvSpPr txBox="1"/>
                      <wps:spPr>
                        <a:xfrm>
                          <a:off x="0" y="0"/>
                          <a:ext cx="1809750" cy="8486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0093" w:rsidRPr="00B46BEF" w:rsidRDefault="00260093" w:rsidP="000318AB">
                            <w:pPr>
                              <w:spacing w:before="0"/>
                              <w:ind w:firstLine="0"/>
                              <w:rPr>
                                <w:rStyle w:val="Trminoglosario"/>
                                <w:rFonts w:ascii="Century Schoolbook" w:hAnsi="Century Schoolbook"/>
                                <w:u w:val="none"/>
                                <w:lang w:val="es-ES"/>
                              </w:rPr>
                            </w:pPr>
                            <w:r>
                              <w:rPr>
                                <w:rStyle w:val="Trminoglosario"/>
                              </w:rPr>
                              <w:t>Morrena</w:t>
                            </w:r>
                            <w:r>
                              <w:rPr>
                                <w:rFonts w:ascii="Century Schoolbook" w:hAnsi="Century Schoolbook"/>
                                <w:u w:color="6786B7" w:themeColor="accent1"/>
                                <w:lang w:val="es-ES_tradnl"/>
                              </w:rPr>
                              <w:t xml:space="preserve"> </w:t>
                            </w:r>
                            <w:r w:rsidRPr="0070767C">
                              <w:rPr>
                                <w:rFonts w:ascii="Century Schoolbook" w:hAnsi="Century Schoolbook"/>
                                <w:u w:color="6786B7" w:themeColor="accent1"/>
                                <w:lang w:val="es-ES_tradnl"/>
                              </w:rPr>
                              <w:t>Conjunto de mat</w:t>
                            </w:r>
                            <w:r w:rsidRPr="0070767C">
                              <w:rPr>
                                <w:rFonts w:ascii="Century Schoolbook" w:hAnsi="Century Schoolbook"/>
                                <w:u w:color="6786B7" w:themeColor="accent1"/>
                                <w:lang w:val="es-ES_tradnl"/>
                              </w:rPr>
                              <w:t>e</w:t>
                            </w:r>
                            <w:r w:rsidRPr="0070767C">
                              <w:rPr>
                                <w:rFonts w:ascii="Century Schoolbook" w:hAnsi="Century Schoolbook"/>
                                <w:u w:color="6786B7" w:themeColor="accent1"/>
                                <w:lang w:val="es-ES_tradnl"/>
                              </w:rPr>
                              <w:t>riales rocosos transport</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dos por el hielo de un gl</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ciar y depositados cuando éste retrocede. El tamaño de las partículas oscila de</w:t>
                            </w:r>
                            <w:r w:rsidRPr="0070767C">
                              <w:rPr>
                                <w:rFonts w:ascii="Century Schoolbook" w:hAnsi="Century Schoolbook"/>
                                <w:u w:color="6786B7" w:themeColor="accent1"/>
                                <w:lang w:val="es-ES_tradnl"/>
                              </w:rPr>
                              <w:t>s</w:t>
                            </w:r>
                            <w:r w:rsidRPr="0070767C">
                              <w:rPr>
                                <w:rFonts w:ascii="Century Schoolbook" w:hAnsi="Century Schoolbook"/>
                                <w:u w:color="6786B7" w:themeColor="accent1"/>
                                <w:lang w:val="es-ES_tradnl"/>
                              </w:rPr>
                              <w:t>de bloques hasta arena f</w:t>
                            </w:r>
                            <w:r w:rsidRPr="0070767C">
                              <w:rPr>
                                <w:rFonts w:ascii="Century Schoolbook" w:hAnsi="Century Schoolbook"/>
                                <w:u w:color="6786B7" w:themeColor="accent1"/>
                                <w:lang w:val="es-ES_tradnl"/>
                              </w:rPr>
                              <w:t>i</w:t>
                            </w:r>
                            <w:r w:rsidRPr="0070767C">
                              <w:rPr>
                                <w:rFonts w:ascii="Century Schoolbook" w:hAnsi="Century Schoolbook"/>
                                <w:u w:color="6786B7" w:themeColor="accent1"/>
                                <w:lang w:val="es-ES_tradnl"/>
                              </w:rPr>
                              <w:t>na</w:t>
                            </w:r>
                            <w:r>
                              <w:rPr>
                                <w:rFonts w:ascii="Century Schoolbook" w:hAnsi="Century Schoolbook"/>
                                <w:u w:color="6786B7" w:themeColor="accent1"/>
                                <w:lang w:val="es-ES_tradnl"/>
                              </w:rPr>
                              <w:t>.</w:t>
                            </w:r>
                          </w:p>
                          <w:p w:rsidR="00260093" w:rsidRPr="007C1DB1" w:rsidRDefault="00260093" w:rsidP="000318AB">
                            <w:pPr>
                              <w:spacing w:before="80"/>
                              <w:ind w:firstLine="0"/>
                              <w:jc w:val="left"/>
                              <w:rPr>
                                <w:rStyle w:val="Trminoglosario"/>
                              </w:rPr>
                            </w:pPr>
                            <w:r>
                              <w:rPr>
                                <w:rStyle w:val="Trminoglosario"/>
                              </w:rPr>
                              <w:t>Playa</w:t>
                            </w:r>
                            <w:r>
                              <w:rPr>
                                <w:rStyle w:val="Trminoglosario"/>
                                <w:rFonts w:ascii="Century Schoolbook" w:hAnsi="Century Schoolbook"/>
                                <w:u w:val="none"/>
                                <w:lang w:val="es-ES"/>
                              </w:rPr>
                              <w:t xml:space="preserve"> </w:t>
                            </w:r>
                            <w:r w:rsidRPr="0070767C">
                              <w:rPr>
                                <w:rFonts w:ascii="Century Schoolbook" w:hAnsi="Century Schoolbook"/>
                                <w:u w:color="6786B7" w:themeColor="accent1"/>
                                <w:lang w:val="es-ES_tradnl"/>
                              </w:rPr>
                              <w:t>Acumulación de ar</w:t>
                            </w:r>
                            <w:r w:rsidRPr="0070767C">
                              <w:rPr>
                                <w:rFonts w:ascii="Century Schoolbook" w:hAnsi="Century Schoolbook"/>
                                <w:u w:color="6786B7" w:themeColor="accent1"/>
                                <w:lang w:val="es-ES_tradnl"/>
                              </w:rPr>
                              <w:t>e</w:t>
                            </w:r>
                            <w:r w:rsidRPr="0070767C">
                              <w:rPr>
                                <w:rFonts w:ascii="Century Schoolbook" w:hAnsi="Century Schoolbook"/>
                                <w:u w:color="6786B7" w:themeColor="accent1"/>
                                <w:lang w:val="es-ES_tradnl"/>
                              </w:rPr>
                              <w:t>na y grava depositada en el margen de un mar o de un lago</w:t>
                            </w:r>
                            <w:r>
                              <w:rPr>
                                <w:rStyle w:val="Trminoglosario"/>
                                <w:rFonts w:ascii="Century Schoolbook" w:hAnsi="Century Schoolbook"/>
                                <w:u w:val="none"/>
                                <w:lang w:val="es-ES"/>
                              </w:rPr>
                              <w:t>.</w:t>
                            </w:r>
                          </w:p>
                          <w:p w:rsidR="00260093" w:rsidRPr="007C1DB1" w:rsidRDefault="00260093" w:rsidP="000318AB">
                            <w:pPr>
                              <w:spacing w:before="80"/>
                              <w:ind w:firstLine="0"/>
                              <w:jc w:val="left"/>
                              <w:rPr>
                                <w:rStyle w:val="Trminoglosario"/>
                              </w:rPr>
                            </w:pPr>
                            <w:r>
                              <w:rPr>
                                <w:rStyle w:val="Trminoglosario"/>
                              </w:rPr>
                              <w:t>Polimórfico</w:t>
                            </w:r>
                            <w:r>
                              <w:rPr>
                                <w:rStyle w:val="Trminoglosario"/>
                                <w:rFonts w:ascii="Century Schoolbook" w:hAnsi="Century Schoolbook"/>
                                <w:u w:val="none"/>
                                <w:lang w:val="es-ES"/>
                              </w:rPr>
                              <w:t xml:space="preserve"> </w:t>
                            </w:r>
                            <w:r w:rsidRPr="0070767C">
                              <w:rPr>
                                <w:rFonts w:ascii="Century Schoolbook" w:hAnsi="Century Schoolbook"/>
                                <w:u w:color="6786B7" w:themeColor="accent1"/>
                                <w:lang w:val="es-ES_tradnl"/>
                              </w:rPr>
                              <w:t>Tendencia que presenta una sustancia p</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ra formar cristales con e</w:t>
                            </w:r>
                            <w:r w:rsidRPr="0070767C">
                              <w:rPr>
                                <w:rFonts w:ascii="Century Schoolbook" w:hAnsi="Century Schoolbook"/>
                                <w:u w:color="6786B7" w:themeColor="accent1"/>
                                <w:lang w:val="es-ES_tradnl"/>
                              </w:rPr>
                              <w:t>s</w:t>
                            </w:r>
                            <w:r w:rsidRPr="0070767C">
                              <w:rPr>
                                <w:rFonts w:ascii="Century Schoolbook" w:hAnsi="Century Schoolbook"/>
                                <w:u w:color="6786B7" w:themeColor="accent1"/>
                                <w:lang w:val="es-ES_tradnl"/>
                              </w:rPr>
                              <w:t>tructuras diferentes, en respuesta a distintas cond</w:t>
                            </w:r>
                            <w:r w:rsidRPr="0070767C">
                              <w:rPr>
                                <w:rFonts w:ascii="Century Schoolbook" w:hAnsi="Century Schoolbook"/>
                                <w:u w:color="6786B7" w:themeColor="accent1"/>
                                <w:lang w:val="es-ES_tradnl"/>
                              </w:rPr>
                              <w:t>i</w:t>
                            </w:r>
                            <w:r w:rsidRPr="0070767C">
                              <w:rPr>
                                <w:rFonts w:ascii="Century Schoolbook" w:hAnsi="Century Schoolbook"/>
                                <w:u w:color="6786B7" w:themeColor="accent1"/>
                                <w:lang w:val="es-ES_tradnl"/>
                              </w:rPr>
                              <w:t>ciones ambientales</w:t>
                            </w:r>
                            <w:r>
                              <w:rPr>
                                <w:rStyle w:val="Trminoglosario"/>
                                <w:rFonts w:ascii="Century Schoolbook" w:hAnsi="Century Schoolbook"/>
                                <w:u w:val="none"/>
                                <w:lang w:val="es-ES"/>
                              </w:rPr>
                              <w:t>.</w:t>
                            </w:r>
                          </w:p>
                          <w:p w:rsidR="00260093" w:rsidRPr="007C1DB1" w:rsidRDefault="00260093" w:rsidP="000318AB">
                            <w:pPr>
                              <w:spacing w:before="80"/>
                              <w:ind w:firstLine="0"/>
                              <w:jc w:val="left"/>
                              <w:rPr>
                                <w:rStyle w:val="Trminoglosario"/>
                              </w:rPr>
                            </w:pPr>
                            <w:r>
                              <w:rPr>
                                <w:rStyle w:val="Trminoglosario"/>
                              </w:rPr>
                              <w:t>Punto de fusión</w:t>
                            </w:r>
                            <w:r>
                              <w:rPr>
                                <w:rStyle w:val="Trminoglosario"/>
                                <w:rFonts w:ascii="Century Schoolbook" w:hAnsi="Century Schoolbook"/>
                                <w:u w:val="none"/>
                                <w:lang w:val="es-ES"/>
                              </w:rPr>
                              <w:t xml:space="preserve"> </w:t>
                            </w:r>
                            <w:r w:rsidRPr="0070767C">
                              <w:rPr>
                                <w:rFonts w:ascii="Century Schoolbook" w:hAnsi="Century Schoolbook"/>
                                <w:u w:color="6786B7" w:themeColor="accent1"/>
                                <w:lang w:val="es-ES_tradnl"/>
                              </w:rPr>
                              <w:t>Temperat</w:t>
                            </w:r>
                            <w:r w:rsidRPr="0070767C">
                              <w:rPr>
                                <w:rFonts w:ascii="Century Schoolbook" w:hAnsi="Century Schoolbook"/>
                                <w:u w:color="6786B7" w:themeColor="accent1"/>
                                <w:lang w:val="es-ES_tradnl"/>
                              </w:rPr>
                              <w:t>u</w:t>
                            </w:r>
                            <w:r w:rsidRPr="0070767C">
                              <w:rPr>
                                <w:rFonts w:ascii="Century Schoolbook" w:hAnsi="Century Schoolbook"/>
                                <w:u w:color="6786B7" w:themeColor="accent1"/>
                                <w:lang w:val="es-ES_tradnl"/>
                              </w:rPr>
                              <w:t>ra a la que un elemento</w:t>
                            </w:r>
                            <w:r>
                              <w:rPr>
                                <w:rFonts w:ascii="Century Schoolbook" w:hAnsi="Century Schoolbook"/>
                                <w:u w:color="6786B7" w:themeColor="accent1"/>
                                <w:lang w:val="es-ES_tradnl"/>
                              </w:rPr>
                              <w:t xml:space="preserve"> o sustancia</w:t>
                            </w:r>
                            <w:r w:rsidRPr="0070767C">
                              <w:rPr>
                                <w:rFonts w:ascii="Century Schoolbook" w:hAnsi="Century Schoolbook"/>
                                <w:u w:color="6786B7" w:themeColor="accent1"/>
                                <w:lang w:val="es-ES_tradnl"/>
                              </w:rPr>
                              <w:t xml:space="preserve"> cambia de la fase sólida a la líquida, a la pr</w:t>
                            </w:r>
                            <w:r w:rsidRPr="0070767C">
                              <w:rPr>
                                <w:rFonts w:ascii="Century Schoolbook" w:hAnsi="Century Schoolbook"/>
                                <w:u w:color="6786B7" w:themeColor="accent1"/>
                                <w:lang w:val="es-ES_tradnl"/>
                              </w:rPr>
                              <w:t>e</w:t>
                            </w:r>
                            <w:r w:rsidRPr="0070767C">
                              <w:rPr>
                                <w:rFonts w:ascii="Century Schoolbook" w:hAnsi="Century Schoolbook"/>
                                <w:u w:color="6786B7" w:themeColor="accent1"/>
                                <w:lang w:val="es-ES_tradnl"/>
                              </w:rPr>
                              <w:t>sión de una atmósfera.</w:t>
                            </w:r>
                          </w:p>
                          <w:p w:rsidR="00260093" w:rsidRDefault="00260093" w:rsidP="000318AB">
                            <w:pPr>
                              <w:spacing w:before="80"/>
                              <w:ind w:firstLine="0"/>
                              <w:jc w:val="left"/>
                              <w:rPr>
                                <w:rStyle w:val="Trminoglosario"/>
                                <w:rFonts w:ascii="Century Schoolbook" w:hAnsi="Century Schoolbook"/>
                                <w:u w:val="none"/>
                                <w:lang w:val="es-ES"/>
                              </w:rPr>
                            </w:pPr>
                            <w:r>
                              <w:rPr>
                                <w:rStyle w:val="Trminoglosario"/>
                              </w:rPr>
                              <w:t>Rizadura</w:t>
                            </w:r>
                            <w:r>
                              <w:rPr>
                                <w:rStyle w:val="Trminoglosario"/>
                                <w:rFonts w:ascii="Century Schoolbook" w:hAnsi="Century Schoolbook"/>
                                <w:u w:val="none"/>
                                <w:lang w:val="es-ES"/>
                              </w:rPr>
                              <w:t xml:space="preserve"> </w:t>
                            </w:r>
                            <w:r w:rsidRPr="0070767C">
                              <w:rPr>
                                <w:rStyle w:val="Trminoglosario"/>
                                <w:rFonts w:ascii="Century Schoolbook" w:hAnsi="Century Schoolbook"/>
                                <w:u w:val="none"/>
                                <w:lang w:val="es-ES"/>
                              </w:rPr>
                              <w:t>Ondulaciones que se forman en la arena a causa de las corrientes de agua, del viento o del ole</w:t>
                            </w:r>
                            <w:r w:rsidRPr="0070767C">
                              <w:rPr>
                                <w:rStyle w:val="Trminoglosario"/>
                                <w:rFonts w:ascii="Century Schoolbook" w:hAnsi="Century Schoolbook"/>
                                <w:u w:val="none"/>
                                <w:lang w:val="es-ES"/>
                              </w:rPr>
                              <w:t>a</w:t>
                            </w:r>
                            <w:r w:rsidRPr="0070767C">
                              <w:rPr>
                                <w:rStyle w:val="Trminoglosario"/>
                                <w:rFonts w:ascii="Century Schoolbook" w:hAnsi="Century Schoolbook"/>
                                <w:u w:val="none"/>
                                <w:lang w:val="es-ES"/>
                              </w:rPr>
                              <w:t>je. La distancia entre dos crestas sucesivas suele ser menor de 50 centímetros, y la altura de las crestas no sobrepasa los 20 centím</w:t>
                            </w:r>
                            <w:r w:rsidRPr="0070767C">
                              <w:rPr>
                                <w:rStyle w:val="Trminoglosario"/>
                                <w:rFonts w:ascii="Century Schoolbook" w:hAnsi="Century Schoolbook"/>
                                <w:u w:val="none"/>
                                <w:lang w:val="es-ES"/>
                              </w:rPr>
                              <w:t>e</w:t>
                            </w:r>
                            <w:r w:rsidRPr="0070767C">
                              <w:rPr>
                                <w:rStyle w:val="Trminoglosario"/>
                                <w:rFonts w:ascii="Century Schoolbook" w:hAnsi="Century Schoolbook"/>
                                <w:u w:val="none"/>
                                <w:lang w:val="es-ES"/>
                              </w:rPr>
                              <w:t>tros</w:t>
                            </w:r>
                            <w:r>
                              <w:rPr>
                                <w:rStyle w:val="Trminoglosario"/>
                                <w:rFonts w:ascii="Century Schoolbook" w:hAnsi="Century Schoolbook"/>
                                <w:u w:val="none"/>
                                <w:lang w:val="es-ES"/>
                              </w:rPr>
                              <w:t>.</w:t>
                            </w:r>
                          </w:p>
                          <w:p w:rsidR="00260093" w:rsidRDefault="00260093" w:rsidP="0070767C">
                            <w:pPr>
                              <w:spacing w:before="80"/>
                              <w:ind w:firstLine="0"/>
                              <w:jc w:val="left"/>
                              <w:rPr>
                                <w:rStyle w:val="Trminoglosario"/>
                                <w:rFonts w:ascii="Century Schoolbook" w:hAnsi="Century Schoolbook"/>
                                <w:u w:val="none"/>
                                <w:lang w:val="es-ES"/>
                              </w:rPr>
                            </w:pPr>
                            <w:r>
                              <w:rPr>
                                <w:rStyle w:val="Trminoglosario"/>
                              </w:rPr>
                              <w:t>Terraza fluvial</w:t>
                            </w:r>
                            <w:r>
                              <w:rPr>
                                <w:rStyle w:val="Trminoglosario"/>
                                <w:rFonts w:ascii="Century Schoolbook" w:hAnsi="Century Schoolbook"/>
                                <w:u w:val="none"/>
                                <w:lang w:val="es-ES"/>
                              </w:rPr>
                              <w:t xml:space="preserve"> </w:t>
                            </w:r>
                            <w:r w:rsidRPr="0070767C">
                              <w:rPr>
                                <w:rStyle w:val="Trminoglosario"/>
                                <w:rFonts w:ascii="Century Schoolbook" w:hAnsi="Century Schoolbook"/>
                                <w:u w:val="none"/>
                                <w:lang w:val="es-ES"/>
                              </w:rPr>
                              <w:t>Porción de t</w:t>
                            </w:r>
                            <w:r w:rsidRPr="0070767C">
                              <w:rPr>
                                <w:rStyle w:val="Trminoglosario"/>
                                <w:rFonts w:ascii="Century Schoolbook" w:hAnsi="Century Schoolbook"/>
                                <w:u w:val="none"/>
                                <w:lang w:val="es-ES"/>
                              </w:rPr>
                              <w:t>e</w:t>
                            </w:r>
                            <w:r w:rsidRPr="0070767C">
                              <w:rPr>
                                <w:rStyle w:val="Trminoglosario"/>
                                <w:rFonts w:ascii="Century Schoolbook" w:hAnsi="Century Schoolbook"/>
                                <w:u w:val="none"/>
                                <w:lang w:val="es-ES"/>
                              </w:rPr>
                              <w:t>rreno prácticamente plana originada cuando un río erosiona verticalmente su llanura de inundación y se encaja en la misma; la a</w:t>
                            </w:r>
                            <w:r w:rsidRPr="0070767C">
                              <w:rPr>
                                <w:rStyle w:val="Trminoglosario"/>
                                <w:rFonts w:ascii="Century Schoolbook" w:hAnsi="Century Schoolbook"/>
                                <w:u w:val="none"/>
                                <w:lang w:val="es-ES"/>
                              </w:rPr>
                              <w:t>n</w:t>
                            </w:r>
                            <w:r w:rsidRPr="0070767C">
                              <w:rPr>
                                <w:rStyle w:val="Trminoglosario"/>
                                <w:rFonts w:ascii="Century Schoolbook" w:hAnsi="Century Schoolbook"/>
                                <w:u w:val="none"/>
                                <w:lang w:val="es-ES"/>
                              </w:rPr>
                              <w:t>tigua llanura de inund</w:t>
                            </w:r>
                            <w:r w:rsidRPr="0070767C">
                              <w:rPr>
                                <w:rStyle w:val="Trminoglosario"/>
                                <w:rFonts w:ascii="Century Schoolbook" w:hAnsi="Century Schoolbook"/>
                                <w:u w:val="none"/>
                                <w:lang w:val="es-ES"/>
                              </w:rPr>
                              <w:t>a</w:t>
                            </w:r>
                            <w:r w:rsidRPr="0070767C">
                              <w:rPr>
                                <w:rStyle w:val="Trminoglosario"/>
                                <w:rFonts w:ascii="Century Schoolbook" w:hAnsi="Century Schoolbook"/>
                                <w:u w:val="none"/>
                                <w:lang w:val="es-ES"/>
                              </w:rPr>
                              <w:t>ción, que ya no vuelve a ser ocupada, queda como un escalón topográfico que r</w:t>
                            </w:r>
                            <w:r w:rsidRPr="0070767C">
                              <w:rPr>
                                <w:rStyle w:val="Trminoglosario"/>
                                <w:rFonts w:ascii="Century Schoolbook" w:hAnsi="Century Schoolbook"/>
                                <w:u w:val="none"/>
                                <w:lang w:val="es-ES"/>
                              </w:rPr>
                              <w:t>e</w:t>
                            </w:r>
                            <w:r w:rsidRPr="0070767C">
                              <w:rPr>
                                <w:rStyle w:val="Trminoglosario"/>
                                <w:rFonts w:ascii="Century Schoolbook" w:hAnsi="Century Schoolbook"/>
                                <w:u w:val="none"/>
                                <w:lang w:val="es-ES"/>
                              </w:rPr>
                              <w:t>trocede a medida que es erosionado</w:t>
                            </w:r>
                            <w:r>
                              <w:rPr>
                                <w:rStyle w:val="Trminoglosario"/>
                                <w:rFonts w:ascii="Century Schoolbook" w:hAnsi="Century Schoolbook"/>
                                <w:u w:val="none"/>
                                <w:lang w:val="es-ES"/>
                              </w:rPr>
                              <w:t>.</w:t>
                            </w:r>
                          </w:p>
                          <w:p w:rsidR="00260093" w:rsidRDefault="00260093" w:rsidP="000318AB">
                            <w:pPr>
                              <w:spacing w:before="0"/>
                              <w:ind w:firstLine="0"/>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15 Cuadro de texto" o:spid="_x0000_s1032" type="#_x0000_t202" style="position:absolute;margin-left:17.6pt;margin-top:.35pt;width:142.5pt;height:668.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" filled="f" stroked="f" strokeweight=".5pt">
                <v:textbox inset="0,0,0,0">
                  <w:txbxContent>
                    <w:p w:rsidR="00260093" w:rsidRPr="00B46BEF" w:rsidRDefault="00260093" w:rsidP="000318AB">
                      <w:pPr>
                        <w:spacing w:before="0"/>
                        <w:ind w:firstLine="0"/>
                        <w:rPr>
                          <w:rStyle w:val="Trminoglosario"/>
                          <w:rFonts w:ascii="Century Schoolbook" w:hAnsi="Century Schoolbook"/>
                          <w:u w:val="none"/>
                          <w:lang w:val="es-ES"/>
                        </w:rPr>
                      </w:pPr>
                      <w:r>
                        <w:rPr>
                          <w:rStyle w:val="Trminoglosario"/>
                        </w:rPr>
                        <w:t>Morrena</w:t>
                      </w:r>
                      <w:r>
                        <w:rPr>
                          <w:rFonts w:ascii="Century Schoolbook" w:hAnsi="Century Schoolbook"/>
                          <w:u w:color="6786B7" w:themeColor="accent1"/>
                          <w:lang w:val="es-ES_tradnl"/>
                        </w:rPr>
                        <w:t xml:space="preserve"> </w:t>
                      </w:r>
                      <w:r w:rsidRPr="0070767C">
                        <w:rPr>
                          <w:rFonts w:ascii="Century Schoolbook" w:hAnsi="Century Schoolbook"/>
                          <w:u w:color="6786B7" w:themeColor="accent1"/>
                          <w:lang w:val="es-ES_tradnl"/>
                        </w:rPr>
                        <w:t>Conjunto de mat</w:t>
                      </w:r>
                      <w:r w:rsidRPr="0070767C">
                        <w:rPr>
                          <w:rFonts w:ascii="Century Schoolbook" w:hAnsi="Century Schoolbook"/>
                          <w:u w:color="6786B7" w:themeColor="accent1"/>
                          <w:lang w:val="es-ES_tradnl"/>
                        </w:rPr>
                        <w:t>e</w:t>
                      </w:r>
                      <w:r w:rsidRPr="0070767C">
                        <w:rPr>
                          <w:rFonts w:ascii="Century Schoolbook" w:hAnsi="Century Schoolbook"/>
                          <w:u w:color="6786B7" w:themeColor="accent1"/>
                          <w:lang w:val="es-ES_tradnl"/>
                        </w:rPr>
                        <w:t>riales rocosos transport</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dos por el hielo de un gl</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ciar y depositados cuando éste retrocede. El tamaño de las partículas oscila de</w:t>
                      </w:r>
                      <w:r w:rsidRPr="0070767C">
                        <w:rPr>
                          <w:rFonts w:ascii="Century Schoolbook" w:hAnsi="Century Schoolbook"/>
                          <w:u w:color="6786B7" w:themeColor="accent1"/>
                          <w:lang w:val="es-ES_tradnl"/>
                        </w:rPr>
                        <w:t>s</w:t>
                      </w:r>
                      <w:r w:rsidRPr="0070767C">
                        <w:rPr>
                          <w:rFonts w:ascii="Century Schoolbook" w:hAnsi="Century Schoolbook"/>
                          <w:u w:color="6786B7" w:themeColor="accent1"/>
                          <w:lang w:val="es-ES_tradnl"/>
                        </w:rPr>
                        <w:t>de bloques hasta arena f</w:t>
                      </w:r>
                      <w:r w:rsidRPr="0070767C">
                        <w:rPr>
                          <w:rFonts w:ascii="Century Schoolbook" w:hAnsi="Century Schoolbook"/>
                          <w:u w:color="6786B7" w:themeColor="accent1"/>
                          <w:lang w:val="es-ES_tradnl"/>
                        </w:rPr>
                        <w:t>i</w:t>
                      </w:r>
                      <w:r w:rsidRPr="0070767C">
                        <w:rPr>
                          <w:rFonts w:ascii="Century Schoolbook" w:hAnsi="Century Schoolbook"/>
                          <w:u w:color="6786B7" w:themeColor="accent1"/>
                          <w:lang w:val="es-ES_tradnl"/>
                        </w:rPr>
                        <w:t>na</w:t>
                      </w:r>
                      <w:r>
                        <w:rPr>
                          <w:rFonts w:ascii="Century Schoolbook" w:hAnsi="Century Schoolbook"/>
                          <w:u w:color="6786B7" w:themeColor="accent1"/>
                          <w:lang w:val="es-ES_tradnl"/>
                        </w:rPr>
                        <w:t>.</w:t>
                      </w:r>
                    </w:p>
                    <w:p w:rsidR="00260093" w:rsidRPr="007C1DB1" w:rsidRDefault="00260093" w:rsidP="000318AB">
                      <w:pPr>
                        <w:spacing w:before="80"/>
                        <w:ind w:firstLine="0"/>
                        <w:jc w:val="left"/>
                        <w:rPr>
                          <w:rStyle w:val="Trminoglosario"/>
                        </w:rPr>
                      </w:pPr>
                      <w:r>
                        <w:rPr>
                          <w:rStyle w:val="Trminoglosario"/>
                        </w:rPr>
                        <w:t>Playa</w:t>
                      </w:r>
                      <w:r>
                        <w:rPr>
                          <w:rStyle w:val="Trminoglosario"/>
                          <w:rFonts w:ascii="Century Schoolbook" w:hAnsi="Century Schoolbook"/>
                          <w:u w:val="none"/>
                          <w:lang w:val="es-ES"/>
                        </w:rPr>
                        <w:t xml:space="preserve"> </w:t>
                      </w:r>
                      <w:r w:rsidRPr="0070767C">
                        <w:rPr>
                          <w:rFonts w:ascii="Century Schoolbook" w:hAnsi="Century Schoolbook"/>
                          <w:u w:color="6786B7" w:themeColor="accent1"/>
                          <w:lang w:val="es-ES_tradnl"/>
                        </w:rPr>
                        <w:t>Acumulación de ar</w:t>
                      </w:r>
                      <w:r w:rsidRPr="0070767C">
                        <w:rPr>
                          <w:rFonts w:ascii="Century Schoolbook" w:hAnsi="Century Schoolbook"/>
                          <w:u w:color="6786B7" w:themeColor="accent1"/>
                          <w:lang w:val="es-ES_tradnl"/>
                        </w:rPr>
                        <w:t>e</w:t>
                      </w:r>
                      <w:r w:rsidRPr="0070767C">
                        <w:rPr>
                          <w:rFonts w:ascii="Century Schoolbook" w:hAnsi="Century Schoolbook"/>
                          <w:u w:color="6786B7" w:themeColor="accent1"/>
                          <w:lang w:val="es-ES_tradnl"/>
                        </w:rPr>
                        <w:t>na y grava depositada en el margen de un mar o de un lago</w:t>
                      </w:r>
                      <w:r>
                        <w:rPr>
                          <w:rStyle w:val="Trminoglosario"/>
                          <w:rFonts w:ascii="Century Schoolbook" w:hAnsi="Century Schoolbook"/>
                          <w:u w:val="none"/>
                          <w:lang w:val="es-ES"/>
                        </w:rPr>
                        <w:t>.</w:t>
                      </w:r>
                    </w:p>
                    <w:p w:rsidR="00260093" w:rsidRPr="007C1DB1" w:rsidRDefault="00260093" w:rsidP="000318AB">
                      <w:pPr>
                        <w:spacing w:before="80"/>
                        <w:ind w:firstLine="0"/>
                        <w:jc w:val="left"/>
                        <w:rPr>
                          <w:rStyle w:val="Trminoglosario"/>
                        </w:rPr>
                      </w:pPr>
                      <w:r>
                        <w:rPr>
                          <w:rStyle w:val="Trminoglosario"/>
                        </w:rPr>
                        <w:t>Polimórfico</w:t>
                      </w:r>
                      <w:r>
                        <w:rPr>
                          <w:rStyle w:val="Trminoglosario"/>
                          <w:rFonts w:ascii="Century Schoolbook" w:hAnsi="Century Schoolbook"/>
                          <w:u w:val="none"/>
                          <w:lang w:val="es-ES"/>
                        </w:rPr>
                        <w:t xml:space="preserve"> </w:t>
                      </w:r>
                      <w:r w:rsidRPr="0070767C">
                        <w:rPr>
                          <w:rFonts w:ascii="Century Schoolbook" w:hAnsi="Century Schoolbook"/>
                          <w:u w:color="6786B7" w:themeColor="accent1"/>
                          <w:lang w:val="es-ES_tradnl"/>
                        </w:rPr>
                        <w:t>Tendencia que presenta una sustancia p</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ra formar cristales con e</w:t>
                      </w:r>
                      <w:r w:rsidRPr="0070767C">
                        <w:rPr>
                          <w:rFonts w:ascii="Century Schoolbook" w:hAnsi="Century Schoolbook"/>
                          <w:u w:color="6786B7" w:themeColor="accent1"/>
                          <w:lang w:val="es-ES_tradnl"/>
                        </w:rPr>
                        <w:t>s</w:t>
                      </w:r>
                      <w:r w:rsidRPr="0070767C">
                        <w:rPr>
                          <w:rFonts w:ascii="Century Schoolbook" w:hAnsi="Century Schoolbook"/>
                          <w:u w:color="6786B7" w:themeColor="accent1"/>
                          <w:lang w:val="es-ES_tradnl"/>
                        </w:rPr>
                        <w:t>tructuras diferentes, en respuesta a distintas cond</w:t>
                      </w:r>
                      <w:r w:rsidRPr="0070767C">
                        <w:rPr>
                          <w:rFonts w:ascii="Century Schoolbook" w:hAnsi="Century Schoolbook"/>
                          <w:u w:color="6786B7" w:themeColor="accent1"/>
                          <w:lang w:val="es-ES_tradnl"/>
                        </w:rPr>
                        <w:t>i</w:t>
                      </w:r>
                      <w:r w:rsidRPr="0070767C">
                        <w:rPr>
                          <w:rFonts w:ascii="Century Schoolbook" w:hAnsi="Century Schoolbook"/>
                          <w:u w:color="6786B7" w:themeColor="accent1"/>
                          <w:lang w:val="es-ES_tradnl"/>
                        </w:rPr>
                        <w:t>ciones ambientales</w:t>
                      </w:r>
                      <w:r>
                        <w:rPr>
                          <w:rStyle w:val="Trminoglosario"/>
                          <w:rFonts w:ascii="Century Schoolbook" w:hAnsi="Century Schoolbook"/>
                          <w:u w:val="none"/>
                          <w:lang w:val="es-ES"/>
                        </w:rPr>
                        <w:t>.</w:t>
                      </w:r>
                    </w:p>
                    <w:p w:rsidR="00260093" w:rsidRPr="007C1DB1" w:rsidRDefault="00260093" w:rsidP="000318AB">
                      <w:pPr>
                        <w:spacing w:before="80"/>
                        <w:ind w:firstLine="0"/>
                        <w:jc w:val="left"/>
                        <w:rPr>
                          <w:rStyle w:val="Trminoglosario"/>
                        </w:rPr>
                      </w:pPr>
                      <w:r>
                        <w:rPr>
                          <w:rStyle w:val="Trminoglosario"/>
                        </w:rPr>
                        <w:t>Punto de fusión</w:t>
                      </w:r>
                      <w:r>
                        <w:rPr>
                          <w:rStyle w:val="Trminoglosario"/>
                          <w:rFonts w:ascii="Century Schoolbook" w:hAnsi="Century Schoolbook"/>
                          <w:u w:val="none"/>
                          <w:lang w:val="es-ES"/>
                        </w:rPr>
                        <w:t xml:space="preserve"> </w:t>
                      </w:r>
                      <w:r w:rsidRPr="0070767C">
                        <w:rPr>
                          <w:rFonts w:ascii="Century Schoolbook" w:hAnsi="Century Schoolbook"/>
                          <w:u w:color="6786B7" w:themeColor="accent1"/>
                          <w:lang w:val="es-ES_tradnl"/>
                        </w:rPr>
                        <w:t>Temperat</w:t>
                      </w:r>
                      <w:r w:rsidRPr="0070767C">
                        <w:rPr>
                          <w:rFonts w:ascii="Century Schoolbook" w:hAnsi="Century Schoolbook"/>
                          <w:u w:color="6786B7" w:themeColor="accent1"/>
                          <w:lang w:val="es-ES_tradnl"/>
                        </w:rPr>
                        <w:t>u</w:t>
                      </w:r>
                      <w:r w:rsidRPr="0070767C">
                        <w:rPr>
                          <w:rFonts w:ascii="Century Schoolbook" w:hAnsi="Century Schoolbook"/>
                          <w:u w:color="6786B7" w:themeColor="accent1"/>
                          <w:lang w:val="es-ES_tradnl"/>
                        </w:rPr>
                        <w:t>ra a la que un elemento</w:t>
                      </w:r>
                      <w:r>
                        <w:rPr>
                          <w:rFonts w:ascii="Century Schoolbook" w:hAnsi="Century Schoolbook"/>
                          <w:u w:color="6786B7" w:themeColor="accent1"/>
                          <w:lang w:val="es-ES_tradnl"/>
                        </w:rPr>
                        <w:t xml:space="preserve"> o sustancia</w:t>
                      </w:r>
                      <w:r w:rsidRPr="0070767C">
                        <w:rPr>
                          <w:rFonts w:ascii="Century Schoolbook" w:hAnsi="Century Schoolbook"/>
                          <w:u w:color="6786B7" w:themeColor="accent1"/>
                          <w:lang w:val="es-ES_tradnl"/>
                        </w:rPr>
                        <w:t xml:space="preserve"> cambia de la fase sólida a la líquida, a la pr</w:t>
                      </w:r>
                      <w:r w:rsidRPr="0070767C">
                        <w:rPr>
                          <w:rFonts w:ascii="Century Schoolbook" w:hAnsi="Century Schoolbook"/>
                          <w:u w:color="6786B7" w:themeColor="accent1"/>
                          <w:lang w:val="es-ES_tradnl"/>
                        </w:rPr>
                        <w:t>e</w:t>
                      </w:r>
                      <w:r w:rsidRPr="0070767C">
                        <w:rPr>
                          <w:rFonts w:ascii="Century Schoolbook" w:hAnsi="Century Schoolbook"/>
                          <w:u w:color="6786B7" w:themeColor="accent1"/>
                          <w:lang w:val="es-ES_tradnl"/>
                        </w:rPr>
                        <w:t>sión de una atmósfera.</w:t>
                      </w:r>
                    </w:p>
                    <w:p w:rsidR="00260093" w:rsidRDefault="00260093" w:rsidP="000318AB">
                      <w:pPr>
                        <w:spacing w:before="80"/>
                        <w:ind w:firstLine="0"/>
                        <w:jc w:val="left"/>
                        <w:rPr>
                          <w:rStyle w:val="Trminoglosario"/>
                          <w:rFonts w:ascii="Century Schoolbook" w:hAnsi="Century Schoolbook"/>
                          <w:u w:val="none"/>
                          <w:lang w:val="es-ES"/>
                        </w:rPr>
                      </w:pPr>
                      <w:r>
                        <w:rPr>
                          <w:rStyle w:val="Trminoglosario"/>
                        </w:rPr>
                        <w:t>Rizadura</w:t>
                      </w:r>
                      <w:r>
                        <w:rPr>
                          <w:rStyle w:val="Trminoglosario"/>
                          <w:rFonts w:ascii="Century Schoolbook" w:hAnsi="Century Schoolbook"/>
                          <w:u w:val="none"/>
                          <w:lang w:val="es-ES"/>
                        </w:rPr>
                        <w:t xml:space="preserve"> </w:t>
                      </w:r>
                      <w:r w:rsidRPr="0070767C">
                        <w:rPr>
                          <w:rStyle w:val="Trminoglosario"/>
                          <w:rFonts w:ascii="Century Schoolbook" w:hAnsi="Century Schoolbook"/>
                          <w:u w:val="none"/>
                          <w:lang w:val="es-ES"/>
                        </w:rPr>
                        <w:t>Ondulaciones que se forman en la arena a causa de las corrientes de agua, del viento o del ole</w:t>
                      </w:r>
                      <w:r w:rsidRPr="0070767C">
                        <w:rPr>
                          <w:rStyle w:val="Trminoglosario"/>
                          <w:rFonts w:ascii="Century Schoolbook" w:hAnsi="Century Schoolbook"/>
                          <w:u w:val="none"/>
                          <w:lang w:val="es-ES"/>
                        </w:rPr>
                        <w:t>a</w:t>
                      </w:r>
                      <w:r w:rsidRPr="0070767C">
                        <w:rPr>
                          <w:rStyle w:val="Trminoglosario"/>
                          <w:rFonts w:ascii="Century Schoolbook" w:hAnsi="Century Schoolbook"/>
                          <w:u w:val="none"/>
                          <w:lang w:val="es-ES"/>
                        </w:rPr>
                        <w:t>je. La distancia entre dos crestas sucesivas suele ser menor de 50 centímetros, y la altura de las crestas no sobrepasa los 20 centím</w:t>
                      </w:r>
                      <w:r w:rsidRPr="0070767C">
                        <w:rPr>
                          <w:rStyle w:val="Trminoglosario"/>
                          <w:rFonts w:ascii="Century Schoolbook" w:hAnsi="Century Schoolbook"/>
                          <w:u w:val="none"/>
                          <w:lang w:val="es-ES"/>
                        </w:rPr>
                        <w:t>e</w:t>
                      </w:r>
                      <w:r w:rsidRPr="0070767C">
                        <w:rPr>
                          <w:rStyle w:val="Trminoglosario"/>
                          <w:rFonts w:ascii="Century Schoolbook" w:hAnsi="Century Schoolbook"/>
                          <w:u w:val="none"/>
                          <w:lang w:val="es-ES"/>
                        </w:rPr>
                        <w:t>tros</w:t>
                      </w:r>
                      <w:r>
                        <w:rPr>
                          <w:rStyle w:val="Trminoglosario"/>
                          <w:rFonts w:ascii="Century Schoolbook" w:hAnsi="Century Schoolbook"/>
                          <w:u w:val="none"/>
                          <w:lang w:val="es-ES"/>
                        </w:rPr>
                        <w:t>.</w:t>
                      </w:r>
                    </w:p>
                    <w:p w:rsidR="00260093" w:rsidRDefault="00260093" w:rsidP="0070767C">
                      <w:pPr>
                        <w:spacing w:before="80"/>
                        <w:ind w:firstLine="0"/>
                        <w:jc w:val="left"/>
                        <w:rPr>
                          <w:rStyle w:val="Trminoglosario"/>
                          <w:rFonts w:ascii="Century Schoolbook" w:hAnsi="Century Schoolbook"/>
                          <w:u w:val="none"/>
                          <w:lang w:val="es-ES"/>
                        </w:rPr>
                      </w:pPr>
                      <w:r>
                        <w:rPr>
                          <w:rStyle w:val="Trminoglosario"/>
                        </w:rPr>
                        <w:t>Terraza fluvial</w:t>
                      </w:r>
                      <w:r>
                        <w:rPr>
                          <w:rStyle w:val="Trminoglosario"/>
                          <w:rFonts w:ascii="Century Schoolbook" w:hAnsi="Century Schoolbook"/>
                          <w:u w:val="none"/>
                          <w:lang w:val="es-ES"/>
                        </w:rPr>
                        <w:t xml:space="preserve"> </w:t>
                      </w:r>
                      <w:r w:rsidRPr="0070767C">
                        <w:rPr>
                          <w:rStyle w:val="Trminoglosario"/>
                          <w:rFonts w:ascii="Century Schoolbook" w:hAnsi="Century Schoolbook"/>
                          <w:u w:val="none"/>
                          <w:lang w:val="es-ES"/>
                        </w:rPr>
                        <w:t>Porción de t</w:t>
                      </w:r>
                      <w:r w:rsidRPr="0070767C">
                        <w:rPr>
                          <w:rStyle w:val="Trminoglosario"/>
                          <w:rFonts w:ascii="Century Schoolbook" w:hAnsi="Century Schoolbook"/>
                          <w:u w:val="none"/>
                          <w:lang w:val="es-ES"/>
                        </w:rPr>
                        <w:t>e</w:t>
                      </w:r>
                      <w:r w:rsidRPr="0070767C">
                        <w:rPr>
                          <w:rStyle w:val="Trminoglosario"/>
                          <w:rFonts w:ascii="Century Schoolbook" w:hAnsi="Century Schoolbook"/>
                          <w:u w:val="none"/>
                          <w:lang w:val="es-ES"/>
                        </w:rPr>
                        <w:t>rreno prácticamente plana originada cuando un río erosiona verticalmente su llanura de inundación y se encaja en la misma; la a</w:t>
                      </w:r>
                      <w:r w:rsidRPr="0070767C">
                        <w:rPr>
                          <w:rStyle w:val="Trminoglosario"/>
                          <w:rFonts w:ascii="Century Schoolbook" w:hAnsi="Century Schoolbook"/>
                          <w:u w:val="none"/>
                          <w:lang w:val="es-ES"/>
                        </w:rPr>
                        <w:t>n</w:t>
                      </w:r>
                      <w:r w:rsidRPr="0070767C">
                        <w:rPr>
                          <w:rStyle w:val="Trminoglosario"/>
                          <w:rFonts w:ascii="Century Schoolbook" w:hAnsi="Century Schoolbook"/>
                          <w:u w:val="none"/>
                          <w:lang w:val="es-ES"/>
                        </w:rPr>
                        <w:t>tigua llanura de inund</w:t>
                      </w:r>
                      <w:r w:rsidRPr="0070767C">
                        <w:rPr>
                          <w:rStyle w:val="Trminoglosario"/>
                          <w:rFonts w:ascii="Century Schoolbook" w:hAnsi="Century Schoolbook"/>
                          <w:u w:val="none"/>
                          <w:lang w:val="es-ES"/>
                        </w:rPr>
                        <w:t>a</w:t>
                      </w:r>
                      <w:r w:rsidRPr="0070767C">
                        <w:rPr>
                          <w:rStyle w:val="Trminoglosario"/>
                          <w:rFonts w:ascii="Century Schoolbook" w:hAnsi="Century Schoolbook"/>
                          <w:u w:val="none"/>
                          <w:lang w:val="es-ES"/>
                        </w:rPr>
                        <w:t>ción, que ya no vuelve a ser ocupada, queda como un escalón topográfico que r</w:t>
                      </w:r>
                      <w:r w:rsidRPr="0070767C">
                        <w:rPr>
                          <w:rStyle w:val="Trminoglosario"/>
                          <w:rFonts w:ascii="Century Schoolbook" w:hAnsi="Century Schoolbook"/>
                          <w:u w:val="none"/>
                          <w:lang w:val="es-ES"/>
                        </w:rPr>
                        <w:t>e</w:t>
                      </w:r>
                      <w:r w:rsidRPr="0070767C">
                        <w:rPr>
                          <w:rStyle w:val="Trminoglosario"/>
                          <w:rFonts w:ascii="Century Schoolbook" w:hAnsi="Century Schoolbook"/>
                          <w:u w:val="none"/>
                          <w:lang w:val="es-ES"/>
                        </w:rPr>
                        <w:t>trocede a medida que es erosionado</w:t>
                      </w:r>
                      <w:r>
                        <w:rPr>
                          <w:rStyle w:val="Trminoglosario"/>
                          <w:rFonts w:ascii="Century Schoolbook" w:hAnsi="Century Schoolbook"/>
                          <w:u w:val="none"/>
                          <w:lang w:val="es-ES"/>
                        </w:rPr>
                        <w:t>.</w:t>
                      </w:r>
                    </w:p>
                    <w:p w:rsidR="00260093" w:rsidRDefault="00260093" w:rsidP="000318AB">
                      <w:pPr>
                        <w:spacing w:before="0"/>
                        <w:ind w:firstLine="0"/>
                      </w:pPr>
                    </w:p>
                  </w:txbxContent>
                </v:textbox>
              </v:shape>
            </w:pict>
          </mc:Fallback>
        </mc:AlternateContent>
      </w:r>
    </w:p>
    <w:p w:rsidR="000318AB" w:rsidRPr="00B46BEF" w:rsidRDefault="00B716E4" w:rsidP="000318AB">
      <w:pPr>
        <w:framePr w:w="2835" w:h="13965" w:hRule="exact" w:wrap="notBeside" w:vAnchor="page" w:hAnchor="page" w:x="1419" w:y="1419"/>
        <w:spacing w:before="0"/>
        <w:ind w:firstLine="0"/>
        <w:jc w:val="left"/>
        <w:rPr>
          <w:rStyle w:val="Trminoglosario"/>
          <w:rFonts w:ascii="Century Schoolbook" w:hAnsi="Century Schoolbook"/>
          <w:u w:val="none"/>
          <w:lang w:val="es-ES"/>
        </w:rPr>
      </w:pPr>
      <w:r>
        <w:rPr>
          <w:rStyle w:val="Trminoglosario"/>
        </w:rPr>
        <w:t>Gran</w:t>
      </w:r>
      <w:r w:rsidR="000318AB">
        <w:rPr>
          <w:rStyle w:val="Trminoglosario"/>
        </w:rPr>
        <w:t>o</w:t>
      </w:r>
      <w:r w:rsidR="000318AB">
        <w:rPr>
          <w:rStyle w:val="Trminoglosario"/>
          <w:rFonts w:ascii="Century Schoolbook" w:hAnsi="Century Schoolbook"/>
          <w:u w:val="none"/>
          <w:lang w:val="es-ES"/>
        </w:rPr>
        <w:t xml:space="preserve"> </w:t>
      </w:r>
      <w:r w:rsidRPr="00B716E4">
        <w:rPr>
          <w:rFonts w:ascii="Century Schoolbook" w:hAnsi="Century Schoolbook"/>
          <w:u w:color="6786B7" w:themeColor="accent1"/>
          <w:lang w:val="es-ES_tradnl"/>
        </w:rPr>
        <w:t>Porción pequeña y de forma redondeada de cua</w:t>
      </w:r>
      <w:r w:rsidRPr="00B716E4">
        <w:rPr>
          <w:rFonts w:ascii="Century Schoolbook" w:hAnsi="Century Schoolbook"/>
          <w:u w:color="6786B7" w:themeColor="accent1"/>
          <w:lang w:val="es-ES_tradnl"/>
        </w:rPr>
        <w:t>l</w:t>
      </w:r>
      <w:r w:rsidRPr="00B716E4">
        <w:rPr>
          <w:rFonts w:ascii="Century Schoolbook" w:hAnsi="Century Schoolbook"/>
          <w:u w:color="6786B7" w:themeColor="accent1"/>
          <w:lang w:val="es-ES_tradnl"/>
        </w:rPr>
        <w:t>quier sustancia</w:t>
      </w:r>
      <w:r w:rsidR="000318AB">
        <w:rPr>
          <w:rStyle w:val="Trminoglosario"/>
          <w:rFonts w:ascii="Century Schoolbook" w:hAnsi="Century Schoolbook"/>
          <w:u w:val="none"/>
          <w:lang w:val="es-ES"/>
        </w:rPr>
        <w:t>.</w:t>
      </w:r>
    </w:p>
    <w:p w:rsidR="000318AB" w:rsidRPr="007C1DB1" w:rsidRDefault="00B716E4" w:rsidP="000318AB">
      <w:pPr>
        <w:framePr w:w="2835" w:h="13965" w:hRule="exact" w:wrap="notBeside" w:vAnchor="page" w:hAnchor="page" w:x="1419" w:y="1419"/>
        <w:spacing w:before="80"/>
        <w:ind w:firstLine="0"/>
        <w:jc w:val="left"/>
        <w:rPr>
          <w:rStyle w:val="Trminoglosario"/>
        </w:rPr>
      </w:pPr>
      <w:r>
        <w:rPr>
          <w:rStyle w:val="Trminoglosario"/>
        </w:rPr>
        <w:t>Litológic</w:t>
      </w:r>
      <w:r w:rsidR="006145BD">
        <w:rPr>
          <w:rStyle w:val="Trminoglosario"/>
        </w:rPr>
        <w:t>o</w:t>
      </w:r>
      <w:r w:rsidR="000318AB">
        <w:rPr>
          <w:rStyle w:val="Trminoglosario"/>
          <w:rFonts w:ascii="Century Schoolbook" w:hAnsi="Century Schoolbook"/>
          <w:u w:val="none"/>
          <w:lang w:val="es-ES"/>
        </w:rPr>
        <w:t xml:space="preserve"> </w:t>
      </w:r>
      <w:r>
        <w:rPr>
          <w:rStyle w:val="Trminoglosario"/>
          <w:rFonts w:ascii="Century Schoolbook" w:hAnsi="Century Schoolbook"/>
          <w:u w:val="none"/>
          <w:lang w:val="es-ES"/>
        </w:rPr>
        <w:t>Relativo a las r</w:t>
      </w:r>
      <w:r>
        <w:rPr>
          <w:rStyle w:val="Trminoglosario"/>
          <w:rFonts w:ascii="Century Schoolbook" w:hAnsi="Century Schoolbook"/>
          <w:u w:val="none"/>
          <w:lang w:val="es-ES"/>
        </w:rPr>
        <w:t>o</w:t>
      </w:r>
      <w:r>
        <w:rPr>
          <w:rStyle w:val="Trminoglosario"/>
          <w:rFonts w:ascii="Century Schoolbook" w:hAnsi="Century Schoolbook"/>
          <w:u w:val="none"/>
          <w:lang w:val="es-ES"/>
        </w:rPr>
        <w:t xml:space="preserve">cas. </w:t>
      </w:r>
      <w:r w:rsidRPr="00B716E4">
        <w:rPr>
          <w:rFonts w:ascii="Century Schoolbook" w:hAnsi="Century Schoolbook"/>
          <w:u w:color="6786B7" w:themeColor="accent1"/>
          <w:lang w:val="es-ES_tradnl"/>
        </w:rPr>
        <w:t>Conjunto de atributos macroscópicos de una roca, tales como la textura (t</w:t>
      </w:r>
      <w:r w:rsidRPr="00B716E4">
        <w:rPr>
          <w:rFonts w:ascii="Century Schoolbook" w:hAnsi="Century Schoolbook"/>
          <w:u w:color="6786B7" w:themeColor="accent1"/>
          <w:lang w:val="es-ES_tradnl"/>
        </w:rPr>
        <w:t>a</w:t>
      </w:r>
      <w:r w:rsidRPr="00B716E4">
        <w:rPr>
          <w:rFonts w:ascii="Century Schoolbook" w:hAnsi="Century Schoolbook"/>
          <w:u w:color="6786B7" w:themeColor="accent1"/>
          <w:lang w:val="es-ES_tradnl"/>
        </w:rPr>
        <w:t>maños y formas de las pa</w:t>
      </w:r>
      <w:r w:rsidRPr="00B716E4">
        <w:rPr>
          <w:rFonts w:ascii="Century Schoolbook" w:hAnsi="Century Schoolbook"/>
          <w:u w:color="6786B7" w:themeColor="accent1"/>
          <w:lang w:val="es-ES_tradnl"/>
        </w:rPr>
        <w:t>r</w:t>
      </w:r>
      <w:r w:rsidRPr="00B716E4">
        <w:rPr>
          <w:rFonts w:ascii="Century Schoolbook" w:hAnsi="Century Schoolbook"/>
          <w:u w:color="6786B7" w:themeColor="accent1"/>
          <w:lang w:val="es-ES_tradnl"/>
        </w:rPr>
        <w:t>tículas de la roca y sus m</w:t>
      </w:r>
      <w:r w:rsidRPr="00B716E4">
        <w:rPr>
          <w:rFonts w:ascii="Century Schoolbook" w:hAnsi="Century Schoolbook"/>
          <w:u w:color="6786B7" w:themeColor="accent1"/>
          <w:lang w:val="es-ES_tradnl"/>
        </w:rPr>
        <w:t>u</w:t>
      </w:r>
      <w:r w:rsidRPr="00B716E4">
        <w:rPr>
          <w:rFonts w:ascii="Century Schoolbook" w:hAnsi="Century Schoolbook"/>
          <w:u w:color="6786B7" w:themeColor="accent1"/>
          <w:lang w:val="es-ES_tradnl"/>
        </w:rPr>
        <w:t>tuas relaciones) y la petr</w:t>
      </w:r>
      <w:r w:rsidRPr="00B716E4">
        <w:rPr>
          <w:rFonts w:ascii="Century Schoolbook" w:hAnsi="Century Schoolbook"/>
          <w:u w:color="6786B7" w:themeColor="accent1"/>
          <w:lang w:val="es-ES_tradnl"/>
        </w:rPr>
        <w:t>o</w:t>
      </w:r>
      <w:r w:rsidRPr="00B716E4">
        <w:rPr>
          <w:rFonts w:ascii="Century Schoolbook" w:hAnsi="Century Schoolbook"/>
          <w:u w:color="6786B7" w:themeColor="accent1"/>
          <w:lang w:val="es-ES_tradnl"/>
        </w:rPr>
        <w:t>logía (modo de yacer de la roca, composición miner</w:t>
      </w:r>
      <w:r w:rsidRPr="00B716E4">
        <w:rPr>
          <w:rFonts w:ascii="Century Schoolbook" w:hAnsi="Century Schoolbook"/>
          <w:u w:color="6786B7" w:themeColor="accent1"/>
          <w:lang w:val="es-ES_tradnl"/>
        </w:rPr>
        <w:t>a</w:t>
      </w:r>
      <w:r w:rsidRPr="00B716E4">
        <w:rPr>
          <w:rFonts w:ascii="Century Schoolbook" w:hAnsi="Century Schoolbook"/>
          <w:u w:color="6786B7" w:themeColor="accent1"/>
          <w:lang w:val="es-ES_tradnl"/>
        </w:rPr>
        <w:t>lógica, relaciones de ca</w:t>
      </w:r>
      <w:r w:rsidRPr="00B716E4">
        <w:rPr>
          <w:rFonts w:ascii="Century Schoolbook" w:hAnsi="Century Schoolbook"/>
          <w:u w:color="6786B7" w:themeColor="accent1"/>
          <w:lang w:val="es-ES_tradnl"/>
        </w:rPr>
        <w:t>m</w:t>
      </w:r>
      <w:r w:rsidRPr="00B716E4">
        <w:rPr>
          <w:rFonts w:ascii="Century Schoolbook" w:hAnsi="Century Schoolbook"/>
          <w:u w:color="6786B7" w:themeColor="accent1"/>
          <w:lang w:val="es-ES_tradnl"/>
        </w:rPr>
        <w:t>po…)</w:t>
      </w:r>
      <w:r w:rsidR="000318AB">
        <w:rPr>
          <w:rStyle w:val="Trminoglosario"/>
          <w:rFonts w:ascii="Century Schoolbook" w:hAnsi="Century Schoolbook"/>
          <w:u w:val="none"/>
          <w:lang w:val="es-ES"/>
        </w:rPr>
        <w:t>.</w:t>
      </w:r>
    </w:p>
    <w:p w:rsidR="000318AB" w:rsidRPr="007C1DB1" w:rsidRDefault="00B716E4" w:rsidP="000318AB">
      <w:pPr>
        <w:framePr w:w="2835" w:h="13965" w:hRule="exact" w:wrap="notBeside" w:vAnchor="page" w:hAnchor="page" w:x="1419" w:y="1419"/>
        <w:spacing w:before="80"/>
        <w:ind w:firstLine="0"/>
        <w:jc w:val="left"/>
        <w:rPr>
          <w:rStyle w:val="Trminoglosario"/>
        </w:rPr>
      </w:pPr>
      <w:r>
        <w:rPr>
          <w:rStyle w:val="Trminoglosario"/>
        </w:rPr>
        <w:t>Llanura de inundación</w:t>
      </w:r>
      <w:r w:rsidR="000318AB">
        <w:rPr>
          <w:rStyle w:val="Trminoglosario"/>
          <w:rFonts w:ascii="Century Schoolbook" w:hAnsi="Century Schoolbook"/>
          <w:u w:val="none"/>
          <w:lang w:val="es-ES"/>
        </w:rPr>
        <w:t xml:space="preserve"> </w:t>
      </w:r>
      <w:r w:rsidRPr="00B716E4">
        <w:rPr>
          <w:rStyle w:val="Trminoglosario"/>
          <w:rFonts w:ascii="Century Schoolbook" w:hAnsi="Century Schoolbook"/>
          <w:u w:val="none"/>
          <w:lang w:val="es-ES"/>
        </w:rPr>
        <w:t>Parte de un valle fluvial que s</w:t>
      </w:r>
      <w:r w:rsidRPr="00B716E4">
        <w:rPr>
          <w:rStyle w:val="Trminoglosario"/>
          <w:rFonts w:ascii="Century Schoolbook" w:hAnsi="Century Schoolbook"/>
          <w:u w:val="none"/>
          <w:lang w:val="es-ES"/>
        </w:rPr>
        <w:t>u</w:t>
      </w:r>
      <w:r w:rsidRPr="00B716E4">
        <w:rPr>
          <w:rStyle w:val="Trminoglosario"/>
          <w:rFonts w:ascii="Century Schoolbook" w:hAnsi="Century Schoolbook"/>
          <w:u w:val="none"/>
          <w:lang w:val="es-ES"/>
        </w:rPr>
        <w:t>fre inundaciones periódicas y está constituida por s</w:t>
      </w:r>
      <w:r w:rsidRPr="00B716E4">
        <w:rPr>
          <w:rStyle w:val="Trminoglosario"/>
          <w:rFonts w:ascii="Century Schoolbook" w:hAnsi="Century Schoolbook"/>
          <w:u w:val="none"/>
          <w:lang w:val="es-ES"/>
        </w:rPr>
        <w:t>e</w:t>
      </w:r>
      <w:r w:rsidRPr="00B716E4">
        <w:rPr>
          <w:rStyle w:val="Trminoglosario"/>
          <w:rFonts w:ascii="Century Schoolbook" w:hAnsi="Century Schoolbook"/>
          <w:u w:val="none"/>
          <w:lang w:val="es-ES"/>
        </w:rPr>
        <w:t>dimentos no consolidados transportados por el río. Se llama también vega y es un terreno muy fértil para la agricultura</w:t>
      </w:r>
      <w:r w:rsidR="006145BD" w:rsidRPr="006145BD">
        <w:rPr>
          <w:rFonts w:ascii="Century Schoolbook" w:hAnsi="Century Schoolbook"/>
          <w:u w:color="6786B7" w:themeColor="accent1"/>
          <w:lang w:val="es-ES_tradnl"/>
        </w:rPr>
        <w:t>.</w:t>
      </w:r>
    </w:p>
    <w:p w:rsidR="000318AB" w:rsidRPr="007C1DB1" w:rsidRDefault="00B716E4" w:rsidP="000318AB">
      <w:pPr>
        <w:framePr w:w="2835" w:h="13965" w:hRule="exact" w:wrap="notBeside" w:vAnchor="page" w:hAnchor="page" w:x="1419" w:y="1419"/>
        <w:spacing w:before="80"/>
        <w:ind w:firstLine="0"/>
        <w:jc w:val="left"/>
        <w:rPr>
          <w:rStyle w:val="Trminoglosario"/>
        </w:rPr>
      </w:pPr>
      <w:r>
        <w:rPr>
          <w:rStyle w:val="Trminoglosario"/>
        </w:rPr>
        <w:t>Marisma</w:t>
      </w:r>
      <w:r w:rsidR="000318AB">
        <w:rPr>
          <w:rStyle w:val="Trminoglosario"/>
          <w:rFonts w:ascii="Century Schoolbook" w:hAnsi="Century Schoolbook"/>
          <w:u w:val="none"/>
          <w:lang w:val="es-ES"/>
        </w:rPr>
        <w:t xml:space="preserve"> </w:t>
      </w:r>
      <w:r w:rsidRPr="00B716E4">
        <w:rPr>
          <w:rFonts w:ascii="Century Schoolbook" w:hAnsi="Century Schoolbook"/>
          <w:u w:color="6786B7" w:themeColor="accent1"/>
          <w:lang w:val="es-ES_tradnl"/>
        </w:rPr>
        <w:t>Superficie extensa pobremente drenada pr</w:t>
      </w:r>
      <w:r w:rsidRPr="00B716E4">
        <w:rPr>
          <w:rFonts w:ascii="Century Schoolbook" w:hAnsi="Century Schoolbook"/>
          <w:u w:color="6786B7" w:themeColor="accent1"/>
          <w:lang w:val="es-ES_tradnl"/>
        </w:rPr>
        <w:t>ó</w:t>
      </w:r>
      <w:r w:rsidRPr="00B716E4">
        <w:rPr>
          <w:rFonts w:ascii="Century Schoolbook" w:hAnsi="Century Schoolbook"/>
          <w:u w:color="6786B7" w:themeColor="accent1"/>
          <w:lang w:val="es-ES_tradnl"/>
        </w:rPr>
        <w:t>xima a una costa muy pl</w:t>
      </w:r>
      <w:r w:rsidRPr="00B716E4">
        <w:rPr>
          <w:rFonts w:ascii="Century Schoolbook" w:hAnsi="Century Schoolbook"/>
          <w:u w:color="6786B7" w:themeColor="accent1"/>
          <w:lang w:val="es-ES_tradnl"/>
        </w:rPr>
        <w:t>a</w:t>
      </w:r>
      <w:r w:rsidRPr="00B716E4">
        <w:rPr>
          <w:rFonts w:ascii="Century Schoolbook" w:hAnsi="Century Schoolbook"/>
          <w:u w:color="6786B7" w:themeColor="accent1"/>
          <w:lang w:val="es-ES_tradnl"/>
        </w:rPr>
        <w:t>na, que resulta cubierta p</w:t>
      </w:r>
      <w:r w:rsidRPr="00B716E4">
        <w:rPr>
          <w:rFonts w:ascii="Century Schoolbook" w:hAnsi="Century Schoolbook"/>
          <w:u w:color="6786B7" w:themeColor="accent1"/>
          <w:lang w:val="es-ES_tradnl"/>
        </w:rPr>
        <w:t>e</w:t>
      </w:r>
      <w:r w:rsidRPr="00B716E4">
        <w:rPr>
          <w:rFonts w:ascii="Century Schoolbook" w:hAnsi="Century Schoolbook"/>
          <w:u w:color="6786B7" w:themeColor="accent1"/>
          <w:lang w:val="es-ES_tradnl"/>
        </w:rPr>
        <w:t>riódicamente por la marea y que admite una veget</w:t>
      </w:r>
      <w:r w:rsidRPr="00B716E4">
        <w:rPr>
          <w:rFonts w:ascii="Century Schoolbook" w:hAnsi="Century Schoolbook"/>
          <w:u w:color="6786B7" w:themeColor="accent1"/>
          <w:lang w:val="es-ES_tradnl"/>
        </w:rPr>
        <w:t>a</w:t>
      </w:r>
      <w:r w:rsidRPr="00B716E4">
        <w:rPr>
          <w:rFonts w:ascii="Century Schoolbook" w:hAnsi="Century Schoolbook"/>
          <w:u w:color="6786B7" w:themeColor="accent1"/>
          <w:lang w:val="es-ES_tradnl"/>
        </w:rPr>
        <w:t>ción especializada capaz de soportar aguas salobres</w:t>
      </w:r>
      <w:r w:rsidR="000318AB">
        <w:rPr>
          <w:rStyle w:val="Trminoglosario"/>
          <w:rFonts w:ascii="Century Schoolbook" w:hAnsi="Century Schoolbook"/>
          <w:u w:val="none"/>
          <w:lang w:val="es-ES"/>
        </w:rPr>
        <w:t>.</w:t>
      </w:r>
    </w:p>
    <w:p w:rsidR="000318AB" w:rsidRDefault="00B716E4" w:rsidP="000318AB">
      <w:pPr>
        <w:framePr w:w="2835" w:h="13965" w:hRule="exact" w:wrap="notBeside" w:vAnchor="page" w:hAnchor="page" w:x="1419" w:y="1419"/>
        <w:spacing w:before="80"/>
        <w:ind w:firstLine="0"/>
        <w:jc w:val="left"/>
        <w:rPr>
          <w:rStyle w:val="Trminoglosario"/>
          <w:rFonts w:ascii="Century Schoolbook" w:hAnsi="Century Schoolbook"/>
          <w:u w:val="none"/>
          <w:lang w:val="es-ES"/>
        </w:rPr>
      </w:pPr>
      <w:r>
        <w:rPr>
          <w:rStyle w:val="Trminoglosario"/>
        </w:rPr>
        <w:t>Meteorización</w:t>
      </w:r>
      <w:r w:rsidR="000318AB">
        <w:rPr>
          <w:rStyle w:val="Trminoglosario"/>
          <w:rFonts w:ascii="Century Schoolbook" w:hAnsi="Century Schoolbook"/>
          <w:u w:val="none"/>
          <w:lang w:val="es-ES"/>
        </w:rPr>
        <w:t xml:space="preserve"> </w:t>
      </w:r>
      <w:r w:rsidRPr="00B716E4">
        <w:rPr>
          <w:rFonts w:ascii="Century Schoolbook" w:hAnsi="Century Schoolbook"/>
          <w:u w:color="6786B7" w:themeColor="accent1"/>
          <w:lang w:val="es-ES_tradnl"/>
        </w:rPr>
        <w:t xml:space="preserve">Denudación que experimentan las rocas en la superficie o cerca de ella, al disminuir la presión </w:t>
      </w:r>
      <w:proofErr w:type="spellStart"/>
      <w:r w:rsidRPr="00B716E4">
        <w:rPr>
          <w:rFonts w:ascii="Century Schoolbook" w:hAnsi="Century Schoolbook"/>
          <w:u w:color="6786B7" w:themeColor="accent1"/>
          <w:lang w:val="es-ES_tradnl"/>
        </w:rPr>
        <w:t>litostática</w:t>
      </w:r>
      <w:proofErr w:type="spellEnd"/>
      <w:r w:rsidRPr="00B716E4">
        <w:rPr>
          <w:rFonts w:ascii="Century Schoolbook" w:hAnsi="Century Schoolbook"/>
          <w:u w:color="6786B7" w:themeColor="accent1"/>
          <w:lang w:val="es-ES_tradnl"/>
        </w:rPr>
        <w:t xml:space="preserve"> o al ser expue</w:t>
      </w:r>
      <w:r w:rsidRPr="00B716E4">
        <w:rPr>
          <w:rFonts w:ascii="Century Schoolbook" w:hAnsi="Century Schoolbook"/>
          <w:u w:color="6786B7" w:themeColor="accent1"/>
          <w:lang w:val="es-ES_tradnl"/>
        </w:rPr>
        <w:t>s</w:t>
      </w:r>
      <w:r w:rsidRPr="00B716E4">
        <w:rPr>
          <w:rFonts w:ascii="Century Schoolbook" w:hAnsi="Century Schoolbook"/>
          <w:u w:color="6786B7" w:themeColor="accent1"/>
          <w:lang w:val="es-ES_tradnl"/>
        </w:rPr>
        <w:t>tas a agentes atmosféricos —y, en menor medida, a seres vivos— que no tran</w:t>
      </w:r>
      <w:r w:rsidRPr="00B716E4">
        <w:rPr>
          <w:rFonts w:ascii="Century Schoolbook" w:hAnsi="Century Schoolbook"/>
          <w:u w:color="6786B7" w:themeColor="accent1"/>
          <w:lang w:val="es-ES_tradnl"/>
        </w:rPr>
        <w:t>s</w:t>
      </w:r>
      <w:r w:rsidRPr="00B716E4">
        <w:rPr>
          <w:rFonts w:ascii="Century Schoolbook" w:hAnsi="Century Schoolbook"/>
          <w:u w:color="6786B7" w:themeColor="accent1"/>
          <w:lang w:val="es-ES_tradnl"/>
        </w:rPr>
        <w:t>portan el material separ</w:t>
      </w:r>
      <w:r w:rsidRPr="00B716E4">
        <w:rPr>
          <w:rFonts w:ascii="Century Schoolbook" w:hAnsi="Century Schoolbook"/>
          <w:u w:color="6786B7" w:themeColor="accent1"/>
          <w:lang w:val="es-ES_tradnl"/>
        </w:rPr>
        <w:t>a</w:t>
      </w:r>
      <w:r w:rsidRPr="00B716E4">
        <w:rPr>
          <w:rFonts w:ascii="Century Schoolbook" w:hAnsi="Century Schoolbook"/>
          <w:u w:color="6786B7" w:themeColor="accent1"/>
          <w:lang w:val="es-ES_tradnl"/>
        </w:rPr>
        <w:t>do</w:t>
      </w:r>
      <w:r w:rsidR="000318AB">
        <w:rPr>
          <w:rStyle w:val="Trminoglosario"/>
          <w:rFonts w:ascii="Century Schoolbook" w:hAnsi="Century Schoolbook"/>
          <w:u w:val="none"/>
          <w:lang w:val="es-ES"/>
        </w:rPr>
        <w:t>.</w:t>
      </w:r>
    </w:p>
    <w:p w:rsidR="000318AB" w:rsidRPr="0070767C" w:rsidRDefault="0070767C" w:rsidP="000318AB">
      <w:pPr>
        <w:framePr w:w="2835" w:h="13965" w:hRule="exact" w:wrap="notBeside" w:vAnchor="page" w:hAnchor="page" w:x="1419" w:y="1419"/>
        <w:spacing w:before="80"/>
        <w:ind w:firstLine="0"/>
        <w:jc w:val="left"/>
        <w:rPr>
          <w:rStyle w:val="Trminoglosario"/>
          <w:rFonts w:ascii="Century Schoolbook" w:hAnsi="Century Schoolbook"/>
          <w:u w:val="none"/>
        </w:rPr>
      </w:pPr>
      <w:r>
        <w:rPr>
          <w:rStyle w:val="Trminoglosario"/>
        </w:rPr>
        <w:t xml:space="preserve">Minerales </w:t>
      </w:r>
      <w:proofErr w:type="spellStart"/>
      <w:r>
        <w:rPr>
          <w:rStyle w:val="Trminoglosario"/>
        </w:rPr>
        <w:t>máficos</w:t>
      </w:r>
      <w:proofErr w:type="spellEnd"/>
      <w:r w:rsidR="006145BD">
        <w:rPr>
          <w:rStyle w:val="Trminoglosario"/>
          <w:rFonts w:ascii="Century Schoolbook" w:hAnsi="Century Schoolbook"/>
          <w:u w:val="none"/>
          <w:lang w:val="es-ES"/>
        </w:rPr>
        <w:t xml:space="preserve"> </w:t>
      </w:r>
      <w:r w:rsidRPr="0070767C">
        <w:rPr>
          <w:rFonts w:ascii="Century Schoolbook" w:hAnsi="Century Schoolbook"/>
          <w:u w:color="6786B7" w:themeColor="accent1"/>
          <w:lang w:val="es-ES_tradnl"/>
        </w:rPr>
        <w:t>Miner</w:t>
      </w:r>
      <w:r w:rsidRPr="0070767C">
        <w:rPr>
          <w:rFonts w:ascii="Century Schoolbook" w:hAnsi="Century Schoolbook"/>
          <w:u w:color="6786B7" w:themeColor="accent1"/>
          <w:lang w:val="es-ES_tradnl"/>
        </w:rPr>
        <w:t>a</w:t>
      </w:r>
      <w:r w:rsidRPr="0070767C">
        <w:rPr>
          <w:rFonts w:ascii="Century Schoolbook" w:hAnsi="Century Schoolbook"/>
          <w:u w:color="6786B7" w:themeColor="accent1"/>
          <w:lang w:val="es-ES_tradnl"/>
        </w:rPr>
        <w:t>les de color oscuro ricos en hierro y magnesio</w:t>
      </w:r>
      <w:r w:rsidR="006145BD">
        <w:rPr>
          <w:rFonts w:ascii="Century Schoolbook" w:hAnsi="Century Schoolbook"/>
          <w:u w:color="6786B7" w:themeColor="accent1"/>
          <w:lang w:val="es-ES_tradnl"/>
        </w:rPr>
        <w:t>.</w:t>
      </w:r>
    </w:p>
    <w:p w:rsidR="000318AB" w:rsidRPr="007C1DB1" w:rsidRDefault="000318AB" w:rsidP="000318AB">
      <w:pPr>
        <w:framePr w:w="2835" w:h="13965" w:hRule="exact" w:wrap="notBeside" w:vAnchor="page" w:hAnchor="page" w:x="1419" w:y="1419"/>
        <w:spacing w:before="80"/>
        <w:ind w:firstLine="0"/>
        <w:rPr>
          <w:rStyle w:val="Trminoglosario"/>
        </w:rPr>
      </w:pPr>
    </w:p>
    <w:p w:rsidR="000318AB" w:rsidRPr="000318AB" w:rsidRDefault="000318AB">
      <w:pPr>
        <w:spacing w:before="0"/>
        <w:ind w:firstLine="0"/>
        <w:jc w:val="left"/>
        <w:rPr>
          <w:i/>
        </w:rPr>
      </w:pPr>
    </w:p>
    <w:p w:rsidR="002E536B" w:rsidRPr="000318AB" w:rsidRDefault="002E536B" w:rsidP="00B37ED5">
      <w:pPr>
        <w:tabs>
          <w:tab w:val="left" w:pos="2085"/>
        </w:tabs>
        <w:ind w:firstLine="0"/>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pPr>
    </w:p>
    <w:p w:rsidR="002E536B" w:rsidRDefault="002E536B" w:rsidP="00B37ED5">
      <w:pPr>
        <w:tabs>
          <w:tab w:val="left" w:pos="2085"/>
        </w:tabs>
        <w:ind w:firstLine="0"/>
        <w:rPr>
          <w:lang w:val="es-ES_tradnl"/>
        </w:rPr>
        <w:sectPr w:rsidR="002E536B" w:rsidSect="00C410AA">
          <w:type w:val="continuous"/>
          <w:pgSz w:w="11900" w:h="16840"/>
          <w:pgMar w:top="1418" w:right="1410" w:bottom="1418" w:left="4253" w:header="709" w:footer="454" w:gutter="0"/>
          <w:pgNumType w:start="451"/>
          <w:cols w:space="340"/>
          <w:docGrid w:linePitch="360"/>
        </w:sectPr>
      </w:pPr>
    </w:p>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Default="00D3235C" w:rsidP="00D3235C"/>
    <w:p w:rsidR="00D3235C" w:rsidRPr="00D3235C" w:rsidRDefault="00D3235C" w:rsidP="00D3235C"/>
    <w:p w:rsidR="002E536B" w:rsidRDefault="002E536B" w:rsidP="00877331">
      <w:pPr>
        <w:pStyle w:val="Ttulo"/>
      </w:pPr>
      <w:r>
        <w:t>Aviso legal</w:t>
      </w:r>
    </w:p>
    <w:p w:rsidR="002E536B" w:rsidRDefault="002E536B">
      <w:r w:rsidRPr="004C0885">
        <w:t>El contenido de esta unidad es adaptación del existente en el libro de Biología y Geología para 1º de Bachillerato a distancia</w:t>
      </w:r>
      <w:r>
        <w:t xml:space="preserve"> </w:t>
      </w:r>
      <w:r w:rsidRPr="004C0885">
        <w:t>(NIPO: 030-13-196-3)</w:t>
      </w:r>
      <w:r>
        <w:t>.</w:t>
      </w:r>
    </w:p>
    <w:p w:rsidR="002E536B" w:rsidRDefault="002E536B" w:rsidP="00877331">
      <w:r>
        <w:t xml:space="preserve">Adaptación: César Martínez </w:t>
      </w:r>
      <w:proofErr w:type="spellStart"/>
      <w:r>
        <w:t>Martínez</w:t>
      </w:r>
      <w:proofErr w:type="spellEnd"/>
    </w:p>
    <w:p w:rsidR="002E536B" w:rsidRDefault="002E536B" w:rsidP="00877331">
      <w:pPr>
        <w:ind w:left="1134"/>
      </w:pPr>
      <w:r>
        <w:t>Asesor Técnico Docente Biología y Geología. CIDEAD, 2015.</w:t>
      </w:r>
    </w:p>
    <w:p w:rsidR="002E536B" w:rsidRDefault="002E536B"/>
    <w:p w:rsidR="002E536B" w:rsidRDefault="002E536B" w:rsidP="00877331">
      <w:r>
        <w:t>La utilización de recursos de terceros se ha realizado respetando las licencias de distrib</w:t>
      </w:r>
      <w:r>
        <w:t>u</w:t>
      </w:r>
      <w:r>
        <w:t>ción que son de aplicación, acogiéndonos igualmente a los artículos 32.3 y 32.4 de la Ley 21/2014 por la que se modifica el Texto Refundido de la Ley de Propiedad Intelectual. Si en algún momento existiera en los materiales algún elemento cuya utilización y difusión no est</w:t>
      </w:r>
      <w:r>
        <w:t>u</w:t>
      </w:r>
      <w:r>
        <w:t>viera permitida en los términos que aquí se hace, es debido a un error, omisión o cambio de licencia original.</w:t>
      </w:r>
    </w:p>
    <w:p w:rsidR="002E536B" w:rsidRDefault="002E536B" w:rsidP="00877331">
      <w:r>
        <w:t>Si el usuario detectara algún elemento en esta situación podrá comunicarlo al CIDEAD para que tal circunstancia sea corregida de manera inmediata.</w:t>
      </w:r>
    </w:p>
    <w:p w:rsidR="002E536B" w:rsidRDefault="002E536B" w:rsidP="00877331">
      <w:r>
        <w:t>En estos materiales se facilitan enlaces a páginas externas sobre las que el CIDEAD no ti</w:t>
      </w:r>
      <w:r>
        <w:t>e</w:t>
      </w:r>
      <w:r>
        <w:t>ne control alguno, y respecto de las cuales declinamos toda responsabilidad.</w:t>
      </w:r>
    </w:p>
    <w:p w:rsidR="002E536B" w:rsidRDefault="002E536B" w:rsidP="00877331">
      <w:r>
        <w:rPr>
          <w:noProof/>
          <w:lang w:val="es-ES_tradnl" w:eastAsia="es-ES_tradnl"/>
        </w:rPr>
        <w:drawing>
          <wp:inline distT="0" distB="0" distL="0" distR="0">
            <wp:extent cx="5249008" cy="828791"/>
            <wp:effectExtent l="0" t="0" r="0" b="9525"/>
            <wp:docPr id="3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9">
                      <a:extLst>
                        <a:ext uri="{28A0092B-C50C-407E-A947-70E740481C1C}">
                          <a14:useLocalDpi xmlns:a14="http://schemas.microsoft.com/office/drawing/2010/main" val="0"/>
                        </a:ext>
                      </a:extLst>
                    </a:blip>
                    <a:stretch>
                      <a:fillRect/>
                    </a:stretch>
                  </pic:blipFill>
                  <pic:spPr>
                    <a:xfrm>
                      <a:off x="0" y="0"/>
                      <a:ext cx="5249008" cy="828791"/>
                    </a:xfrm>
                    <a:prstGeom prst="rect">
                      <a:avLst/>
                    </a:prstGeom>
                  </pic:spPr>
                </pic:pic>
              </a:graphicData>
            </a:graphic>
          </wp:inline>
        </w:drawing>
      </w:r>
    </w:p>
    <w:p w:rsidR="002E536B" w:rsidRPr="0018333E" w:rsidRDefault="002E536B" w:rsidP="002E536B">
      <w:pPr>
        <w:ind w:firstLine="0"/>
        <w:rPr>
          <w:lang w:val="es-ES_tradnl"/>
        </w:rPr>
      </w:pPr>
    </w:p>
    <w:sectPr w:rsidR="002E536B" w:rsidRPr="0018333E" w:rsidSect="00877331">
      <w:type w:val="continuous"/>
      <w:pgSz w:w="11900" w:h="16840"/>
      <w:pgMar w:top="1418" w:right="1701" w:bottom="1418" w:left="1418" w:header="709" w:footer="454" w:gutter="0"/>
      <w:cols w:space="3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1C5F" w:rsidRDefault="004F1C5F" w:rsidP="00383D14">
      <w:pPr>
        <w:spacing w:before="0"/>
      </w:pPr>
      <w:r>
        <w:separator/>
      </w:r>
    </w:p>
  </w:endnote>
  <w:endnote w:type="continuationSeparator" w:id="0">
    <w:p w:rsidR="004F1C5F" w:rsidRDefault="004F1C5F" w:rsidP="00383D14">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Franklin Gothic Demi">
    <w:panose1 w:val="020B07030201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0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CenturySchoolbook-Bold">
    <w:altName w:val="Century Schoolbook"/>
    <w:panose1 w:val="00000000000000000000"/>
    <w:charset w:val="4D"/>
    <w:family w:val="auto"/>
    <w:notTrueType/>
    <w:pitch w:val="default"/>
    <w:sig w:usb0="00000003" w:usb1="00000000" w:usb2="00000000" w:usb3="00000000" w:csb0="00000001" w:csb1="00000000"/>
  </w:font>
  <w:font w:name="CenturySchoolbook">
    <w:altName w:val="Century Schoolbook"/>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Franklin Gothic Heavy">
    <w:panose1 w:val="020B09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008686"/>
      <w:docPartObj>
        <w:docPartGallery w:val="Page Numbers (Bottom of Page)"/>
        <w:docPartUnique/>
      </w:docPartObj>
    </w:sdtPr>
    <w:sdtEndPr>
      <w:rPr>
        <w:b w:val="0"/>
      </w:rPr>
    </w:sdtEndPr>
    <w:sdtContent>
      <w:p w:rsidR="00260093" w:rsidRPr="00C1261C" w:rsidRDefault="00260093" w:rsidP="002B43D5">
        <w:pPr>
          <w:pStyle w:val="Piedepgina"/>
          <w:ind w:left="1191"/>
          <w:jc w:val="left"/>
          <w:rPr>
            <w:b w:val="0"/>
          </w:rPr>
        </w:pPr>
        <w:r>
          <w:rPr>
            <w:noProof/>
            <w:lang w:val="es-ES_tradnl" w:eastAsia="es-ES_tradnl"/>
          </w:rPr>
          <mc:AlternateContent>
            <mc:Choice Requires="wps">
              <w:drawing>
                <wp:anchor distT="0" distB="0" distL="114300" distR="114300" simplePos="0" relativeHeight="251663359" behindDoc="1" locked="0" layoutInCell="1" allowOverlap="1" wp14:anchorId="0979ED7B" wp14:editId="25984175">
                  <wp:simplePos x="0" y="0"/>
                  <wp:positionH relativeFrom="page">
                    <wp:posOffset>3423920</wp:posOffset>
                  </wp:positionH>
                  <wp:positionV relativeFrom="page">
                    <wp:posOffset>9962515</wp:posOffset>
                  </wp:positionV>
                  <wp:extent cx="342000" cy="730800"/>
                  <wp:effectExtent l="0" t="0" r="1270" b="0"/>
                  <wp:wrapThrough wrapText="bothSides">
                    <wp:wrapPolygon edited="0">
                      <wp:start x="0" y="0"/>
                      <wp:lineTo x="0" y="20849"/>
                      <wp:lineTo x="20476" y="20849"/>
                      <wp:lineTo x="20476" y="0"/>
                      <wp:lineTo x="0" y="0"/>
                    </wp:wrapPolygon>
                  </wp:wrapThrough>
                  <wp:docPr id="11" name="Rectángulo 7"/>
                  <wp:cNvGraphicFramePr/>
                  <a:graphic xmlns:a="http://schemas.openxmlformats.org/drawingml/2006/main">
                    <a:graphicData uri="http://schemas.microsoft.com/office/word/2010/wordprocessingShape">
                      <wps:wsp>
                        <wps:cNvSpPr/>
                        <wps:spPr>
                          <a:xfrm>
                            <a:off x="0" y="0"/>
                            <a:ext cx="342000" cy="730800"/>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 o:spid="_x0000_s1026" style="position:absolute;margin-left:269.6pt;margin-top:784.45pt;width:26.95pt;height:57.55pt;z-index:-2516531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" fillcolor="#6786b7 [3204]" stroked="f">
                  <w10:wrap type="through" anchorx="page" anchory="page"/>
                </v:rect>
              </w:pict>
            </mc:Fallback>
          </mc:AlternateContent>
        </w:r>
        <w:r w:rsidRPr="00C1261C">
          <w:rPr>
            <w:b w:val="0"/>
          </w:rPr>
          <w:fldChar w:fldCharType="begin"/>
        </w:r>
        <w:r w:rsidRPr="00C1261C">
          <w:rPr>
            <w:b w:val="0"/>
          </w:rPr>
          <w:instrText>PAGE   \* MERGEFORMAT</w:instrText>
        </w:r>
        <w:r w:rsidRPr="00C1261C">
          <w:rPr>
            <w:b w:val="0"/>
          </w:rPr>
          <w:fldChar w:fldCharType="separate"/>
        </w:r>
        <w:r w:rsidR="00D735C7">
          <w:rPr>
            <w:b w:val="0"/>
            <w:noProof/>
          </w:rPr>
          <w:t>483</w:t>
        </w:r>
        <w:r w:rsidRPr="00C1261C">
          <w:rPr>
            <w:b w:val="0"/>
          </w:rPr>
          <w:fldChar w:fldCharType="end"/>
        </w:r>
      </w:p>
    </w:sdtContent>
  </w:sdt>
  <w:p w:rsidR="00260093" w:rsidRDefault="00260093" w:rsidP="00305FF9">
    <w:pPr>
      <w:pStyle w:val="Piedepgina"/>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0093" w:rsidRDefault="00260093" w:rsidP="00A93080">
    <w:pPr>
      <w:pStyle w:val="Piedepgina"/>
      <w:jc w:val="center"/>
    </w:pPr>
    <w:r>
      <w:rPr>
        <w:noProof/>
        <w:lang w:val="es-ES_tradnl" w:eastAsia="es-ES_tradnl"/>
      </w:rPr>
      <mc:AlternateContent>
        <mc:Choice Requires="wps">
          <w:drawing>
            <wp:anchor distT="0" distB="0" distL="114300" distR="114300" simplePos="0" relativeHeight="251665407" behindDoc="1" locked="0" layoutInCell="1" allowOverlap="1" wp14:anchorId="5728CA1A" wp14:editId="52DE2C39">
              <wp:simplePos x="0" y="0"/>
              <wp:positionH relativeFrom="column">
                <wp:posOffset>2520315</wp:posOffset>
              </wp:positionH>
              <wp:positionV relativeFrom="paragraph">
                <wp:posOffset>182245</wp:posOffset>
              </wp:positionV>
              <wp:extent cx="342900" cy="422910"/>
              <wp:effectExtent l="0" t="0" r="0" b="0"/>
              <wp:wrapThrough wrapText="bothSides">
                <wp:wrapPolygon edited="0">
                  <wp:start x="0" y="0"/>
                  <wp:lineTo x="0" y="20432"/>
                  <wp:lineTo x="20400" y="20432"/>
                  <wp:lineTo x="20400" y="0"/>
                  <wp:lineTo x="0" y="0"/>
                </wp:wrapPolygon>
              </wp:wrapThrough>
              <wp:docPr id="12" name="Rectángulo 7"/>
              <wp:cNvGraphicFramePr/>
              <a:graphic xmlns:a="http://schemas.openxmlformats.org/drawingml/2006/main">
                <a:graphicData uri="http://schemas.microsoft.com/office/word/2010/wordprocessingShape">
                  <wps:wsp>
                    <wps:cNvSpPr/>
                    <wps:spPr>
                      <a:xfrm>
                        <a:off x="0" y="0"/>
                        <a:ext cx="342900" cy="422910"/>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 o:spid="_x0000_s1026" style="position:absolute;margin-left:198.45pt;margin-top:14.35pt;width:27pt;height:33.3pt;z-index:-251651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" fillcolor="#6786b7 [3204]" stroked="f">
              <w10:wrap type="through"/>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1C5F" w:rsidRDefault="004F1C5F" w:rsidP="00383D14">
      <w:pPr>
        <w:spacing w:before="0"/>
      </w:pPr>
      <w:r>
        <w:separator/>
      </w:r>
    </w:p>
  </w:footnote>
  <w:footnote w:type="continuationSeparator" w:id="0">
    <w:p w:rsidR="004F1C5F" w:rsidRDefault="004F1C5F" w:rsidP="00383D14">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0093" w:rsidRPr="00FC448F" w:rsidRDefault="00260093" w:rsidP="00EE1D23">
    <w:pPr>
      <w:pStyle w:val="Encabezado"/>
      <w:ind w:left="-2694"/>
    </w:pPr>
    <w:r>
      <w:rPr>
        <w:noProof/>
        <w:lang w:val="es-ES_tradnl" w:eastAsia="es-ES_tradnl"/>
      </w:rPr>
      <mc:AlternateContent>
        <mc:Choice Requires="wps">
          <w:drawing>
            <wp:anchor distT="0" distB="0" distL="114300" distR="114300" simplePos="0" relativeHeight="251667455" behindDoc="0" locked="0" layoutInCell="1" allowOverlap="1" wp14:anchorId="2DCD993F" wp14:editId="437CE0ED">
              <wp:simplePos x="0" y="0"/>
              <wp:positionH relativeFrom="page">
                <wp:posOffset>1552353</wp:posOffset>
              </wp:positionH>
              <wp:positionV relativeFrom="page">
                <wp:posOffset>404037</wp:posOffset>
              </wp:positionV>
              <wp:extent cx="5176934" cy="242098"/>
              <wp:effectExtent l="0" t="0" r="0" b="571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6934" cy="242098"/>
                      </a:xfrm>
                      <a:prstGeom prst="rect">
                        <a:avLst/>
                      </a:prstGeom>
                      <a:noFill/>
                      <a:ln w="9525">
                        <a:noFill/>
                        <a:miter lim="800000"/>
                        <a:headEnd/>
                        <a:tailEnd/>
                      </a:ln>
                    </wps:spPr>
                    <wps:txbx>
                      <w:txbxContent>
                        <w:p w:rsidR="00260093" w:rsidRPr="0058406D" w:rsidRDefault="00974262" w:rsidP="00AB3706">
                          <w:pPr>
                            <w:pStyle w:val="Encabezado"/>
                            <w:jc w:val="right"/>
                            <w:rPr>
                              <w:lang w:val="es-ES_tradnl"/>
                            </w:rPr>
                          </w:pPr>
                          <w:r>
                            <w:rPr>
                              <w:lang w:val="es-ES_tradnl"/>
                            </w:rPr>
                            <w:t>Los procesos geológicos y petrogenéticos</w:t>
                          </w:r>
                        </w:p>
                        <w:p w:rsidR="00260093" w:rsidRPr="00AB3706" w:rsidRDefault="00260093" w:rsidP="00EE1D23">
                          <w:pPr>
                            <w:pStyle w:val="Encabezado"/>
                            <w:jc w:val="right"/>
                            <w:rPr>
                              <w:lang w:val="es-ES_tradn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122.25pt;margin-top:31.8pt;width:407.65pt;height:19.05pt;z-index:2516674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" filled="f" stroked="f">
              <v:textbox>
                <w:txbxContent>
                  <w:p w:rsidR="00260093" w:rsidRPr="0058406D" w:rsidRDefault="00974262" w:rsidP="00AB3706">
                    <w:pPr>
                      <w:pStyle w:val="Encabezado"/>
                      <w:jc w:val="right"/>
                      <w:rPr>
                        <w:lang w:val="es-ES_tradnl"/>
                      </w:rPr>
                    </w:pPr>
                    <w:r>
                      <w:rPr>
                        <w:lang w:val="es-ES_tradnl"/>
                      </w:rPr>
                      <w:t>Los procesos geológicos y petrogenéticos</w:t>
                    </w:r>
                  </w:p>
                  <w:p w:rsidR="00260093" w:rsidRPr="00AB3706" w:rsidRDefault="00260093" w:rsidP="00EE1D23">
                    <w:pPr>
                      <w:pStyle w:val="Encabezado"/>
                      <w:jc w:val="right"/>
                      <w:rPr>
                        <w:lang w:val="es-ES_tradnl"/>
                      </w:rPr>
                    </w:pPr>
                  </w:p>
                </w:txbxContent>
              </v:textbox>
              <w10:wrap anchorx="page" anchory="page"/>
            </v:shape>
          </w:pict>
        </mc:Fallback>
      </mc:AlternateContent>
    </w:r>
    <w:r>
      <w:rPr>
        <w:noProof/>
        <w:lang w:val="es-ES_tradnl" w:eastAsia="es-ES_tradnl"/>
      </w:rPr>
      <mc:AlternateContent>
        <mc:Choice Requires="wps">
          <w:drawing>
            <wp:anchor distT="0" distB="0" distL="114300" distR="114300" simplePos="0" relativeHeight="251669503" behindDoc="0" locked="0" layoutInCell="1" allowOverlap="1" wp14:anchorId="28CDB22D" wp14:editId="76392629">
              <wp:simplePos x="0" y="0"/>
              <wp:positionH relativeFrom="page">
                <wp:posOffset>781050</wp:posOffset>
              </wp:positionH>
              <wp:positionV relativeFrom="page">
                <wp:posOffset>392430</wp:posOffset>
              </wp:positionV>
              <wp:extent cx="2374265" cy="1403985"/>
              <wp:effectExtent l="0" t="0" r="0" b="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60093" w:rsidRPr="00386E0F" w:rsidRDefault="00260093" w:rsidP="00386E0F">
                          <w:pPr>
                            <w:pStyle w:val="Encabezado"/>
                          </w:pPr>
                          <w:r>
                            <w:t xml:space="preserve">Unidad </w:t>
                          </w:r>
                          <w:r w:rsidR="00974262">
                            <w:t>9</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4" type="#_x0000_t202" style="position:absolute;left:0;text-align:left;margin-left:61.5pt;margin-top:30.9pt;width:186.95pt;height:110.55pt;z-index:251669503;visibility:visible;mso-wrap-style:square;mso-width-percent:400;mso-height-percent:200;mso-wrap-distance-left:9pt;mso-wrap-distance-top:0;mso-wrap-distance-right:9pt;mso-wrap-distance-bottom:0;mso-position-horizontal:absolute;mso-position-horizontal-relative:page;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" filled="f" stroked="f">
              <v:textbox style="mso-fit-shape-to-text:t">
                <w:txbxContent>
                  <w:p w:rsidR="00260093" w:rsidRPr="00386E0F" w:rsidRDefault="00260093" w:rsidP="00386E0F">
                    <w:pPr>
                      <w:pStyle w:val="Encabezado"/>
                    </w:pPr>
                    <w:r>
                      <w:t xml:space="preserve">Unidad </w:t>
                    </w:r>
                    <w:r w:rsidR="00974262">
                      <w:t>9</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60093" w:rsidRDefault="00260093" w:rsidP="003C2241">
    <w:pPr>
      <w:pStyle w:val="Asignatura"/>
      <w:ind w:left="-142"/>
    </w:pPr>
    <w:r w:rsidRPr="0059341D">
      <w:rPr>
        <w:noProof/>
        <w:sz w:val="18"/>
        <w:lang w:eastAsia="es-ES_tradnl"/>
      </w:rPr>
      <mc:AlternateContent>
        <mc:Choice Requires="wps">
          <w:drawing>
            <wp:anchor distT="0" distB="0" distL="114300" distR="114300" simplePos="0" relativeHeight="251659264" behindDoc="1" locked="0" layoutInCell="1" allowOverlap="0" wp14:anchorId="5D13DAB4" wp14:editId="5DBA03E1">
              <wp:simplePos x="0" y="0"/>
              <wp:positionH relativeFrom="column">
                <wp:posOffset>191770</wp:posOffset>
              </wp:positionH>
              <wp:positionV relativeFrom="paragraph">
                <wp:posOffset>-3742055</wp:posOffset>
              </wp:positionV>
              <wp:extent cx="6503035" cy="10220325"/>
              <wp:effectExtent l="8255" t="0" r="20320" b="20320"/>
              <wp:wrapNone/>
              <wp:docPr id="3" name="Triángulo rectángulo 3"/>
              <wp:cNvGraphicFramePr/>
              <a:graphic xmlns:a="http://schemas.openxmlformats.org/drawingml/2006/main">
                <a:graphicData uri="http://schemas.microsoft.com/office/word/2010/wordprocessingShape">
                  <wps:wsp>
                    <wps:cNvSpPr/>
                    <wps:spPr>
                      <a:xfrm rot="5400000">
                        <a:off x="0" y="0"/>
                        <a:ext cx="6503035" cy="10220325"/>
                      </a:xfrm>
                      <a:prstGeom prst="rtTriangle">
                        <a:avLst/>
                      </a:prstGeom>
                      <a:solidFill>
                        <a:schemeClr val="accent1"/>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Triángulo rectángulo 3" o:spid="_x0000_s1026" type="#_x0000_t6" style="position:absolute;margin-left:15.1pt;margin-top:-294.65pt;width:512.05pt;height:804.75pt;rotation:9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" o:allowoverlap="f" fillcolor="#6786b7 [3204]" strokecolor="#5d7db2 [3044]"/>
          </w:pict>
        </mc:Fallback>
      </mc:AlternateContent>
    </w:r>
    <w:r>
      <w:rPr>
        <w:noProof/>
        <w:lang w:eastAsia="es-ES_tradnl"/>
      </w:rPr>
      <mc:AlternateContent>
        <mc:Choice Requires="wps">
          <w:drawing>
            <wp:anchor distT="0" distB="0" distL="114300" distR="114300" simplePos="0" relativeHeight="251662336" behindDoc="0" locked="0" layoutInCell="1" allowOverlap="1" wp14:anchorId="4433BC6F" wp14:editId="0FD0C52B">
              <wp:simplePos x="0" y="0"/>
              <wp:positionH relativeFrom="column">
                <wp:posOffset>0</wp:posOffset>
              </wp:positionH>
              <wp:positionV relativeFrom="paragraph">
                <wp:posOffset>-766445</wp:posOffset>
              </wp:positionV>
              <wp:extent cx="3810635" cy="342900"/>
              <wp:effectExtent l="0" t="0" r="0" b="0"/>
              <wp:wrapSquare wrapText="bothSides"/>
              <wp:docPr id="6" name="Cuadro de texto 6"/>
              <wp:cNvGraphicFramePr/>
              <a:graphic xmlns:a="http://schemas.openxmlformats.org/drawingml/2006/main">
                <a:graphicData uri="http://schemas.microsoft.com/office/word/2010/wordprocessingShape">
                  <wps:wsp>
                    <wps:cNvSpPr txBox="1"/>
                    <wps:spPr>
                      <a:xfrm>
                        <a:off x="0" y="0"/>
                        <a:ext cx="3810635" cy="3429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260093" w:rsidRPr="00AB10F0" w:rsidRDefault="00260093" w:rsidP="0059341D">
                          <w:pPr>
                            <w:pStyle w:val="Cabecera"/>
                          </w:pPr>
                          <w:r>
                            <w:t>1º Bachillerato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6" o:spid="_x0000_s1035" type="#_x0000_t202" style="position:absolute;left:0;text-align:left;margin-left:0;margin-top:-60.35pt;width:300.0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" filled="f" stroked="f">
              <v:textbox>
                <w:txbxContent>
                  <w:p w:rsidR="00260093" w:rsidRPr="00AB10F0" w:rsidRDefault="00260093" w:rsidP="0059341D">
                    <w:pPr>
                      <w:pStyle w:val="Cabecera"/>
                    </w:pPr>
                    <w:r>
                      <w:t>1º Bachillerato</w:t>
                    </w:r>
                  </w:p>
                </w:txbxContent>
              </v:textbox>
              <w10:wrap type="square"/>
            </v:shape>
          </w:pict>
        </mc:Fallback>
      </mc:AlternateContent>
    </w:r>
    <w:r>
      <w:t>Biología y Geología</w:t>
    </w:r>
  </w:p>
  <w:p w:rsidR="00260093" w:rsidRPr="0076511F" w:rsidRDefault="00260093" w:rsidP="003C2241">
    <w:pPr>
      <w:pStyle w:val="Numerounidad"/>
      <w:ind w:left="-142"/>
    </w:pPr>
    <w:r w:rsidRPr="0076511F">
      <w:t xml:space="preserve">Unidad </w:t>
    </w:r>
    <w:r>
      <w:t>9</w:t>
    </w:r>
  </w:p>
  <w:p w:rsidR="00260093" w:rsidRPr="00182A76" w:rsidRDefault="00260093" w:rsidP="003C2241">
    <w:pPr>
      <w:pStyle w:val="titulo0-separador"/>
      <w:ind w:left="-142"/>
      <w:rPr>
        <w:sz w:val="56"/>
        <w:szCs w:val="56"/>
      </w:rPr>
    </w:pPr>
    <w:r>
      <w:t xml:space="preserve"> </w:t>
    </w:r>
    <w:r w:rsidRPr="00182A76">
      <w:rPr>
        <w:sz w:val="56"/>
        <w:szCs w:val="56"/>
      </w:rPr>
      <w:t xml:space="preserve">  </w:t>
    </w:r>
  </w:p>
  <w:p w:rsidR="00260093" w:rsidRPr="00E604C1" w:rsidRDefault="00260093" w:rsidP="00877331">
    <w:pPr>
      <w:pStyle w:val="Ttulounidad"/>
      <w:rPr>
        <w:sz w:val="64"/>
      </w:rPr>
    </w:pPr>
    <w:r>
      <w:rPr>
        <w:sz w:val="62"/>
      </w:rPr>
      <w:t>Los procesos geológicos y petrogenéticos</w:t>
    </w:r>
  </w:p>
  <w:p w:rsidR="00260093" w:rsidRPr="003C2241" w:rsidRDefault="00260093">
    <w:pPr>
      <w:pStyle w:val="Encabezado"/>
      <w:rPr>
        <w:sz w:val="18"/>
        <w:lang w:val="es-ES_tradn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24pt;height:13.5pt" o:bullet="t">
        <v:imagedata r:id="rId1" o:title="icono-44"/>
      </v:shape>
    </w:pict>
  </w:numPicBullet>
  <w:numPicBullet w:numPicBulletId="1">
    <w:pict>
      <v:shape id="_x0000_i1037" type="#_x0000_t75" style="width:18pt;height:18.75pt" o:bullet="t">
        <v:imagedata r:id="rId2" o:title="icono-43"/>
      </v:shape>
    </w:pict>
  </w:numPicBullet>
  <w:numPicBullet w:numPicBulletId="2">
    <w:pict>
      <v:shape id="_x0000_i1038" type="#_x0000_t75" style="width:25.5pt;height:15.75pt" o:bullet="t">
        <v:imagedata r:id="rId3" o:title="icono-45"/>
      </v:shape>
    </w:pict>
  </w:numPicBullet>
  <w:numPicBullet w:numPicBulletId="3">
    <w:pict>
      <v:shape id="_x0000_i1039" type="#_x0000_t75" style="width:12.75pt;height:15.75pt" o:bullet="t">
        <v:imagedata r:id="rId4" o:title="plantilla_CIDEAD_iconos-57"/>
      </v:shape>
    </w:pict>
  </w:numPicBullet>
  <w:numPicBullet w:numPicBulletId="4">
    <w:pict>
      <v:shape id="_x0000_i1040" type="#_x0000_t75" style="width:11.25pt;height:13.5pt" o:bullet="t">
        <v:imagedata r:id="rId5" o:title="icono-47"/>
      </v:shape>
    </w:pict>
  </w:numPicBullet>
  <w:abstractNum w:abstractNumId="0">
    <w:nsid w:val="0232718E"/>
    <w:multiLevelType w:val="multilevel"/>
    <w:tmpl w:val="BF5CB6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0A5F22EA"/>
    <w:multiLevelType w:val="hybridMultilevel"/>
    <w:tmpl w:val="C7ACC53C"/>
    <w:lvl w:ilvl="0" w:tplc="43F0C35E">
      <w:start w:val="1"/>
      <w:numFmt w:val="lowerLetter"/>
      <w:pStyle w:val="Vietadoletra"/>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2">
    <w:nsid w:val="15B61739"/>
    <w:multiLevelType w:val="multilevel"/>
    <w:tmpl w:val="035894BA"/>
    <w:lvl w:ilvl="0">
      <w:start w:val="1"/>
      <w:numFmt w:val="decimal"/>
      <w:pStyle w:val="Vietadonmero"/>
      <w:lvlText w:val="%1."/>
      <w:lvlJc w:val="left"/>
      <w:pPr>
        <w:ind w:left="720" w:hanging="360"/>
      </w:pPr>
      <w:rPr>
        <w:rFonts w:ascii="Franklin Gothic Demi" w:hAnsi="Franklin Gothic Demi" w:hint="default"/>
        <w:color w:val="6786B7" w:themeColor="accent1"/>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
    <w:nsid w:val="2B661111"/>
    <w:multiLevelType w:val="multilevel"/>
    <w:tmpl w:val="AD0E9DB8"/>
    <w:lvl w:ilvl="0">
      <w:start w:val="1"/>
      <w:numFmt w:val="decimal"/>
      <w:lvlText w:val="%1."/>
      <w:lvlJc w:val="left"/>
      <w:pPr>
        <w:ind w:left="720" w:hanging="360"/>
      </w:pPr>
      <w:rPr>
        <w:rFonts w:hint="default"/>
        <w:lang w:val="es-ES_tradnl"/>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
    <w:nsid w:val="2DD578B6"/>
    <w:multiLevelType w:val="multilevel"/>
    <w:tmpl w:val="BF5CB6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323B3489"/>
    <w:multiLevelType w:val="multilevel"/>
    <w:tmpl w:val="D7D20F2C"/>
    <w:lvl w:ilvl="0">
      <w:start w:val="2"/>
      <w:numFmt w:val="lowerLetter"/>
      <w:lvlText w:val="%1."/>
      <w:lvlJc w:val="left"/>
      <w:pPr>
        <w:ind w:left="720" w:hanging="360"/>
      </w:pPr>
      <w:rPr>
        <w:rFonts w:hint="default"/>
        <w:b/>
        <w:color w:val="000000" w:themeColor="background2"/>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6">
    <w:nsid w:val="326166F9"/>
    <w:multiLevelType w:val="hybridMultilevel"/>
    <w:tmpl w:val="A800A6B0"/>
    <w:lvl w:ilvl="0" w:tplc="2514B31C">
      <w:start w:val="1"/>
      <w:numFmt w:val="bullet"/>
      <w:pStyle w:val="Importante"/>
      <w:lvlText w:val=""/>
      <w:lvlPicBulletId w:val="1"/>
      <w:lvlJc w:val="left"/>
      <w:pPr>
        <w:ind w:left="360" w:hanging="360"/>
      </w:pPr>
      <w:rPr>
        <w:rFonts w:ascii="Symbol" w:hAnsi="Symbol" w:hint="default"/>
        <w:color w:val="auto"/>
        <w:sz w:val="44"/>
        <w:szCs w:val="44"/>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7">
    <w:nsid w:val="36412217"/>
    <w:multiLevelType w:val="hybridMultilevel"/>
    <w:tmpl w:val="DFF0ADAC"/>
    <w:lvl w:ilvl="0" w:tplc="370AD11C">
      <w:start w:val="1"/>
      <w:numFmt w:val="bullet"/>
      <w:pStyle w:val="Vieta1"/>
      <w:lvlText w:val=""/>
      <w:lvlJc w:val="left"/>
      <w:pPr>
        <w:ind w:left="1003" w:hanging="360"/>
      </w:pPr>
      <w:rPr>
        <w:rFonts w:ascii="Symbol" w:hAnsi="Symbol" w:hint="default"/>
        <w:color w:val="6786B7" w:themeColor="accent1"/>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8">
    <w:nsid w:val="428F345C"/>
    <w:multiLevelType w:val="hybridMultilevel"/>
    <w:tmpl w:val="23F48FF8"/>
    <w:lvl w:ilvl="0" w:tplc="FC8E600C">
      <w:start w:val="1"/>
      <w:numFmt w:val="bullet"/>
      <w:pStyle w:val="Curiosidad"/>
      <w:lvlText w:val=""/>
      <w:lvlPicBulletId w:val="2"/>
      <w:lvlJc w:val="left"/>
      <w:pPr>
        <w:ind w:left="360" w:hanging="360"/>
      </w:pPr>
      <w:rPr>
        <w:rFonts w:ascii="Symbol" w:hAnsi="Symbol" w:hint="default"/>
        <w:color w:val="auto"/>
        <w:sz w:val="40"/>
        <w:szCs w:val="4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4E096741"/>
    <w:multiLevelType w:val="hybridMultilevel"/>
    <w:tmpl w:val="3B7C5EF6"/>
    <w:lvl w:ilvl="0" w:tplc="6C2676B4">
      <w:start w:val="1"/>
      <w:numFmt w:val="bullet"/>
      <w:pStyle w:val="Vieta3"/>
      <w:lvlText w:val=""/>
      <w:lvlJc w:val="left"/>
      <w:pPr>
        <w:ind w:left="927"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0">
    <w:nsid w:val="52054960"/>
    <w:multiLevelType w:val="hybridMultilevel"/>
    <w:tmpl w:val="64D24E4E"/>
    <w:lvl w:ilvl="0" w:tplc="4C641FC6">
      <w:start w:val="1"/>
      <w:numFmt w:val="bullet"/>
      <w:pStyle w:val="Recuerda"/>
      <w:lvlText w:val=""/>
      <w:lvlPicBulletId w:val="0"/>
      <w:lvlJc w:val="left"/>
      <w:pPr>
        <w:ind w:left="360" w:hanging="360"/>
      </w:pPr>
      <w:rPr>
        <w:rFonts w:ascii="Symbol" w:hAnsi="Symbol" w:hint="default"/>
        <w:color w:val="auto"/>
        <w:sz w:val="32"/>
        <w:szCs w:val="32"/>
      </w:rPr>
    </w:lvl>
    <w:lvl w:ilvl="1" w:tplc="0C0A0003" w:tentative="1">
      <w:start w:val="1"/>
      <w:numFmt w:val="bullet"/>
      <w:lvlText w:val="o"/>
      <w:lvlJc w:val="left"/>
      <w:pPr>
        <w:ind w:left="2640" w:hanging="360"/>
      </w:pPr>
      <w:rPr>
        <w:rFonts w:ascii="Courier New" w:hAnsi="Courier New" w:cs="Courier New" w:hint="default"/>
      </w:rPr>
    </w:lvl>
    <w:lvl w:ilvl="2" w:tplc="0C0A0005" w:tentative="1">
      <w:start w:val="1"/>
      <w:numFmt w:val="bullet"/>
      <w:lvlText w:val=""/>
      <w:lvlJc w:val="left"/>
      <w:pPr>
        <w:ind w:left="3360" w:hanging="360"/>
      </w:pPr>
      <w:rPr>
        <w:rFonts w:ascii="Wingdings" w:hAnsi="Wingdings" w:hint="default"/>
      </w:rPr>
    </w:lvl>
    <w:lvl w:ilvl="3" w:tplc="0C0A0001" w:tentative="1">
      <w:start w:val="1"/>
      <w:numFmt w:val="bullet"/>
      <w:lvlText w:val=""/>
      <w:lvlJc w:val="left"/>
      <w:pPr>
        <w:ind w:left="4080" w:hanging="360"/>
      </w:pPr>
      <w:rPr>
        <w:rFonts w:ascii="Symbol" w:hAnsi="Symbol" w:hint="default"/>
      </w:rPr>
    </w:lvl>
    <w:lvl w:ilvl="4" w:tplc="0C0A0003" w:tentative="1">
      <w:start w:val="1"/>
      <w:numFmt w:val="bullet"/>
      <w:lvlText w:val="o"/>
      <w:lvlJc w:val="left"/>
      <w:pPr>
        <w:ind w:left="4800" w:hanging="360"/>
      </w:pPr>
      <w:rPr>
        <w:rFonts w:ascii="Courier New" w:hAnsi="Courier New" w:cs="Courier New" w:hint="default"/>
      </w:rPr>
    </w:lvl>
    <w:lvl w:ilvl="5" w:tplc="0C0A0005" w:tentative="1">
      <w:start w:val="1"/>
      <w:numFmt w:val="bullet"/>
      <w:lvlText w:val=""/>
      <w:lvlJc w:val="left"/>
      <w:pPr>
        <w:ind w:left="5520" w:hanging="360"/>
      </w:pPr>
      <w:rPr>
        <w:rFonts w:ascii="Wingdings" w:hAnsi="Wingdings" w:hint="default"/>
      </w:rPr>
    </w:lvl>
    <w:lvl w:ilvl="6" w:tplc="0C0A0001" w:tentative="1">
      <w:start w:val="1"/>
      <w:numFmt w:val="bullet"/>
      <w:lvlText w:val=""/>
      <w:lvlJc w:val="left"/>
      <w:pPr>
        <w:ind w:left="6240" w:hanging="360"/>
      </w:pPr>
      <w:rPr>
        <w:rFonts w:ascii="Symbol" w:hAnsi="Symbol" w:hint="default"/>
      </w:rPr>
    </w:lvl>
    <w:lvl w:ilvl="7" w:tplc="0C0A0003" w:tentative="1">
      <w:start w:val="1"/>
      <w:numFmt w:val="bullet"/>
      <w:lvlText w:val="o"/>
      <w:lvlJc w:val="left"/>
      <w:pPr>
        <w:ind w:left="6960" w:hanging="360"/>
      </w:pPr>
      <w:rPr>
        <w:rFonts w:ascii="Courier New" w:hAnsi="Courier New" w:cs="Courier New" w:hint="default"/>
      </w:rPr>
    </w:lvl>
    <w:lvl w:ilvl="8" w:tplc="0C0A0005" w:tentative="1">
      <w:start w:val="1"/>
      <w:numFmt w:val="bullet"/>
      <w:lvlText w:val=""/>
      <w:lvlJc w:val="left"/>
      <w:pPr>
        <w:ind w:left="7680" w:hanging="360"/>
      </w:pPr>
      <w:rPr>
        <w:rFonts w:ascii="Wingdings" w:hAnsi="Wingdings" w:hint="default"/>
      </w:rPr>
    </w:lvl>
  </w:abstractNum>
  <w:abstractNum w:abstractNumId="11">
    <w:nsid w:val="57633E9D"/>
    <w:multiLevelType w:val="hybridMultilevel"/>
    <w:tmpl w:val="D74C2DA4"/>
    <w:lvl w:ilvl="0" w:tplc="21ECC186">
      <w:start w:val="1"/>
      <w:numFmt w:val="bullet"/>
      <w:pStyle w:val="Ejemplopagina"/>
      <w:lvlText w:val=""/>
      <w:lvlPicBulletId w:val="3"/>
      <w:lvlJc w:val="left"/>
      <w:pPr>
        <w:ind w:left="360" w:hanging="360"/>
      </w:pPr>
      <w:rPr>
        <w:rFonts w:ascii="Symbol" w:hAnsi="Symbol" w:hint="default"/>
        <w:color w:val="auto"/>
        <w:sz w:val="28"/>
        <w:szCs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62257263"/>
    <w:multiLevelType w:val="hybridMultilevel"/>
    <w:tmpl w:val="A45AA216"/>
    <w:lvl w:ilvl="0" w:tplc="A1166C7E">
      <w:start w:val="1"/>
      <w:numFmt w:val="bullet"/>
      <w:pStyle w:val="Ejemplocolumna"/>
      <w:lvlText w:val=""/>
      <w:lvlPicBulletId w:val="3"/>
      <w:lvlJc w:val="left"/>
      <w:pPr>
        <w:ind w:left="360" w:hanging="360"/>
      </w:pPr>
      <w:rPr>
        <w:rFonts w:ascii="Symbol" w:hAnsi="Symbol" w:hint="default"/>
        <w:color w:val="auto"/>
        <w:sz w:val="28"/>
        <w:szCs w:val="28"/>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3">
    <w:nsid w:val="68E97D67"/>
    <w:multiLevelType w:val="hybridMultilevel"/>
    <w:tmpl w:val="0DBA106A"/>
    <w:lvl w:ilvl="0" w:tplc="3EC20242">
      <w:start w:val="1"/>
      <w:numFmt w:val="bullet"/>
      <w:pStyle w:val="Actividades"/>
      <w:lvlText w:val=""/>
      <w:lvlPicBulletId w:val="4"/>
      <w:lvlJc w:val="left"/>
      <w:pPr>
        <w:ind w:left="360" w:hanging="360"/>
      </w:pPr>
      <w:rPr>
        <w:rFonts w:ascii="Symbol" w:hAnsi="Symbol" w:hint="default"/>
        <w:color w:val="auto"/>
        <w:sz w:val="40"/>
        <w:szCs w:val="4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6E6E3C7E"/>
    <w:multiLevelType w:val="hybridMultilevel"/>
    <w:tmpl w:val="C90C8590"/>
    <w:lvl w:ilvl="0" w:tplc="7FFA2A66">
      <w:start w:val="1"/>
      <w:numFmt w:val="decimal"/>
      <w:pStyle w:val="Solucionariotexto"/>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15">
    <w:nsid w:val="7D1B39C4"/>
    <w:multiLevelType w:val="hybridMultilevel"/>
    <w:tmpl w:val="4C189B62"/>
    <w:lvl w:ilvl="0" w:tplc="6ED440E0">
      <w:start w:val="1"/>
      <w:numFmt w:val="bullet"/>
      <w:pStyle w:val="Vieta2"/>
      <w:lvlText w:val="o"/>
      <w:lvlJc w:val="left"/>
      <w:pPr>
        <w:ind w:left="644"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7DDB1DA1"/>
    <w:multiLevelType w:val="hybridMultilevel"/>
    <w:tmpl w:val="3AE02388"/>
    <w:lvl w:ilvl="0" w:tplc="8CD69700">
      <w:start w:val="1"/>
      <w:numFmt w:val="decimal"/>
      <w:pStyle w:val="Actividadestexto"/>
      <w:lvlText w:val="%1."/>
      <w:lvlJc w:val="left"/>
      <w:pPr>
        <w:ind w:left="1003" w:hanging="360"/>
      </w:pPr>
      <w:rPr>
        <w:rFonts w:ascii="Franklin Gothic Demi" w:hAnsi="Franklin Gothic Demi" w:hint="default"/>
        <w:color w:val="6786B7" w:themeColor="accent1"/>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num w:numId="1">
    <w:abstractNumId w:val="8"/>
  </w:num>
  <w:num w:numId="2">
    <w:abstractNumId w:val="6"/>
  </w:num>
  <w:num w:numId="3">
    <w:abstractNumId w:val="10"/>
  </w:num>
  <w:num w:numId="4">
    <w:abstractNumId w:val="13"/>
  </w:num>
  <w:num w:numId="5">
    <w:abstractNumId w:val="16"/>
  </w:num>
  <w:num w:numId="6">
    <w:abstractNumId w:val="7"/>
  </w:num>
  <w:num w:numId="7">
    <w:abstractNumId w:val="1"/>
  </w:num>
  <w:num w:numId="8">
    <w:abstractNumId w:val="14"/>
  </w:num>
  <w:num w:numId="9">
    <w:abstractNumId w:val="12"/>
  </w:num>
  <w:num w:numId="10">
    <w:abstractNumId w:val="15"/>
  </w:num>
  <w:num w:numId="11">
    <w:abstractNumId w:val="9"/>
  </w:num>
  <w:num w:numId="12">
    <w:abstractNumId w:val="11"/>
  </w:num>
  <w:num w:numId="13">
    <w:abstractNumId w:val="0"/>
  </w:num>
  <w:num w:numId="14">
    <w:abstractNumId w:val="4"/>
  </w:num>
  <w:num w:numId="15">
    <w:abstractNumId w:val="3"/>
  </w:num>
  <w:num w:numId="16">
    <w:abstractNumId w:val="2"/>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lvlOverride w:ilvl="0">
      <w:startOverride w:val="1"/>
    </w:lvlOverride>
  </w:num>
  <w:num w:numId="31">
    <w:abstractNumId w:val="5"/>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lvlOverride w:ilvl="0">
      <w:startOverride w:val="1"/>
    </w:lvlOverride>
  </w:num>
  <w:num w:numId="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attachedTemplate r:id="rId1"/>
  <w:defaultTabStop w:val="708"/>
  <w:autoHyphenation/>
  <w:hyphenationZone w:val="142"/>
  <w:doNotHyphenateCap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7F6C"/>
    <w:rsid w:val="000036E5"/>
    <w:rsid w:val="0000523E"/>
    <w:rsid w:val="00007BBC"/>
    <w:rsid w:val="00007CEF"/>
    <w:rsid w:val="000108EE"/>
    <w:rsid w:val="00010C27"/>
    <w:rsid w:val="00011C14"/>
    <w:rsid w:val="00012325"/>
    <w:rsid w:val="00012BC5"/>
    <w:rsid w:val="00013CB9"/>
    <w:rsid w:val="00014643"/>
    <w:rsid w:val="00014DBF"/>
    <w:rsid w:val="00014DCD"/>
    <w:rsid w:val="00016142"/>
    <w:rsid w:val="000174AA"/>
    <w:rsid w:val="0001788A"/>
    <w:rsid w:val="00020B6E"/>
    <w:rsid w:val="00020E4F"/>
    <w:rsid w:val="00021335"/>
    <w:rsid w:val="00021A10"/>
    <w:rsid w:val="00021E5C"/>
    <w:rsid w:val="000245BD"/>
    <w:rsid w:val="00025972"/>
    <w:rsid w:val="00027249"/>
    <w:rsid w:val="000318AB"/>
    <w:rsid w:val="00033249"/>
    <w:rsid w:val="00035ED8"/>
    <w:rsid w:val="000360FA"/>
    <w:rsid w:val="00036601"/>
    <w:rsid w:val="00042989"/>
    <w:rsid w:val="00042D7B"/>
    <w:rsid w:val="00045832"/>
    <w:rsid w:val="0005229A"/>
    <w:rsid w:val="00052771"/>
    <w:rsid w:val="000539ED"/>
    <w:rsid w:val="00056144"/>
    <w:rsid w:val="000577D4"/>
    <w:rsid w:val="00060188"/>
    <w:rsid w:val="00063813"/>
    <w:rsid w:val="00063EDC"/>
    <w:rsid w:val="00064B08"/>
    <w:rsid w:val="0006506F"/>
    <w:rsid w:val="0007317D"/>
    <w:rsid w:val="0007328C"/>
    <w:rsid w:val="000736D5"/>
    <w:rsid w:val="000740FA"/>
    <w:rsid w:val="000745DC"/>
    <w:rsid w:val="00077E4F"/>
    <w:rsid w:val="00081018"/>
    <w:rsid w:val="00083864"/>
    <w:rsid w:val="00092736"/>
    <w:rsid w:val="00093A7B"/>
    <w:rsid w:val="00094BE7"/>
    <w:rsid w:val="000963F7"/>
    <w:rsid w:val="00096E69"/>
    <w:rsid w:val="000A58D5"/>
    <w:rsid w:val="000B124B"/>
    <w:rsid w:val="000B1334"/>
    <w:rsid w:val="000B174C"/>
    <w:rsid w:val="000B3191"/>
    <w:rsid w:val="000B3589"/>
    <w:rsid w:val="000B3CA8"/>
    <w:rsid w:val="000B5659"/>
    <w:rsid w:val="000C535A"/>
    <w:rsid w:val="000C6606"/>
    <w:rsid w:val="000D2513"/>
    <w:rsid w:val="000D5D94"/>
    <w:rsid w:val="000D5FC8"/>
    <w:rsid w:val="000D7C36"/>
    <w:rsid w:val="000D7CB5"/>
    <w:rsid w:val="000E2EBC"/>
    <w:rsid w:val="000E480A"/>
    <w:rsid w:val="000E7AEA"/>
    <w:rsid w:val="000F25CE"/>
    <w:rsid w:val="000F3010"/>
    <w:rsid w:val="000F32FC"/>
    <w:rsid w:val="000F44D1"/>
    <w:rsid w:val="000F6B38"/>
    <w:rsid w:val="001025D2"/>
    <w:rsid w:val="001100D6"/>
    <w:rsid w:val="001111E5"/>
    <w:rsid w:val="00113EBD"/>
    <w:rsid w:val="00120392"/>
    <w:rsid w:val="00121650"/>
    <w:rsid w:val="001230D7"/>
    <w:rsid w:val="00124029"/>
    <w:rsid w:val="00125B92"/>
    <w:rsid w:val="00126686"/>
    <w:rsid w:val="00127C28"/>
    <w:rsid w:val="00130B63"/>
    <w:rsid w:val="001316BE"/>
    <w:rsid w:val="00132E3F"/>
    <w:rsid w:val="00133F55"/>
    <w:rsid w:val="0014235A"/>
    <w:rsid w:val="001432BB"/>
    <w:rsid w:val="00144456"/>
    <w:rsid w:val="00150A5F"/>
    <w:rsid w:val="00152316"/>
    <w:rsid w:val="001525A1"/>
    <w:rsid w:val="001532A9"/>
    <w:rsid w:val="001556FD"/>
    <w:rsid w:val="0015619B"/>
    <w:rsid w:val="00160E5D"/>
    <w:rsid w:val="0016157A"/>
    <w:rsid w:val="00161E82"/>
    <w:rsid w:val="00164A27"/>
    <w:rsid w:val="00166BC2"/>
    <w:rsid w:val="0017049A"/>
    <w:rsid w:val="00170FE6"/>
    <w:rsid w:val="00172608"/>
    <w:rsid w:val="00173251"/>
    <w:rsid w:val="00174DC2"/>
    <w:rsid w:val="00176329"/>
    <w:rsid w:val="0017791A"/>
    <w:rsid w:val="001801AB"/>
    <w:rsid w:val="00182A76"/>
    <w:rsid w:val="0018333E"/>
    <w:rsid w:val="00190DB2"/>
    <w:rsid w:val="001912AA"/>
    <w:rsid w:val="001921C0"/>
    <w:rsid w:val="001943CB"/>
    <w:rsid w:val="0019520A"/>
    <w:rsid w:val="0019554C"/>
    <w:rsid w:val="00196DF3"/>
    <w:rsid w:val="001A1D07"/>
    <w:rsid w:val="001A30BD"/>
    <w:rsid w:val="001A3C79"/>
    <w:rsid w:val="001A7645"/>
    <w:rsid w:val="001B120B"/>
    <w:rsid w:val="001B1876"/>
    <w:rsid w:val="001B28D5"/>
    <w:rsid w:val="001B3188"/>
    <w:rsid w:val="001C6082"/>
    <w:rsid w:val="001C710E"/>
    <w:rsid w:val="001D0038"/>
    <w:rsid w:val="001D288E"/>
    <w:rsid w:val="001D4D24"/>
    <w:rsid w:val="001D4D6F"/>
    <w:rsid w:val="001D6F3D"/>
    <w:rsid w:val="001D7D18"/>
    <w:rsid w:val="001E0414"/>
    <w:rsid w:val="001E080E"/>
    <w:rsid w:val="001E18B5"/>
    <w:rsid w:val="001E6F91"/>
    <w:rsid w:val="001F222A"/>
    <w:rsid w:val="001F35B3"/>
    <w:rsid w:val="001F3758"/>
    <w:rsid w:val="00200752"/>
    <w:rsid w:val="00200B9B"/>
    <w:rsid w:val="00200D21"/>
    <w:rsid w:val="002019B1"/>
    <w:rsid w:val="00206341"/>
    <w:rsid w:val="0020682E"/>
    <w:rsid w:val="00207176"/>
    <w:rsid w:val="00212A8A"/>
    <w:rsid w:val="00215189"/>
    <w:rsid w:val="002163D8"/>
    <w:rsid w:val="00217E90"/>
    <w:rsid w:val="00220D89"/>
    <w:rsid w:val="00222B07"/>
    <w:rsid w:val="0022328C"/>
    <w:rsid w:val="00223BBF"/>
    <w:rsid w:val="00223D96"/>
    <w:rsid w:val="00225AC9"/>
    <w:rsid w:val="00226141"/>
    <w:rsid w:val="0023357F"/>
    <w:rsid w:val="00234571"/>
    <w:rsid w:val="00234669"/>
    <w:rsid w:val="00237D26"/>
    <w:rsid w:val="002409CE"/>
    <w:rsid w:val="00242D3C"/>
    <w:rsid w:val="002438C1"/>
    <w:rsid w:val="0024581D"/>
    <w:rsid w:val="0024631D"/>
    <w:rsid w:val="00246B16"/>
    <w:rsid w:val="00250426"/>
    <w:rsid w:val="0025070A"/>
    <w:rsid w:val="0025213E"/>
    <w:rsid w:val="00255751"/>
    <w:rsid w:val="002566B0"/>
    <w:rsid w:val="00260093"/>
    <w:rsid w:val="00260482"/>
    <w:rsid w:val="002604F5"/>
    <w:rsid w:val="0026123D"/>
    <w:rsid w:val="00261B8E"/>
    <w:rsid w:val="00263EB8"/>
    <w:rsid w:val="002642F1"/>
    <w:rsid w:val="002652DA"/>
    <w:rsid w:val="00265CE8"/>
    <w:rsid w:val="0027223B"/>
    <w:rsid w:val="002726F6"/>
    <w:rsid w:val="002768E7"/>
    <w:rsid w:val="00282050"/>
    <w:rsid w:val="002822DD"/>
    <w:rsid w:val="0028255E"/>
    <w:rsid w:val="00282E6D"/>
    <w:rsid w:val="002875E4"/>
    <w:rsid w:val="00287919"/>
    <w:rsid w:val="002922A8"/>
    <w:rsid w:val="00294BC6"/>
    <w:rsid w:val="002A5027"/>
    <w:rsid w:val="002B1348"/>
    <w:rsid w:val="002B36CC"/>
    <w:rsid w:val="002B3864"/>
    <w:rsid w:val="002B43D5"/>
    <w:rsid w:val="002B5577"/>
    <w:rsid w:val="002B6A55"/>
    <w:rsid w:val="002B6DCB"/>
    <w:rsid w:val="002C0204"/>
    <w:rsid w:val="002C15C5"/>
    <w:rsid w:val="002C199A"/>
    <w:rsid w:val="002C54C2"/>
    <w:rsid w:val="002D2860"/>
    <w:rsid w:val="002D2CBF"/>
    <w:rsid w:val="002D377D"/>
    <w:rsid w:val="002D56D1"/>
    <w:rsid w:val="002D5B57"/>
    <w:rsid w:val="002D6812"/>
    <w:rsid w:val="002E21E7"/>
    <w:rsid w:val="002E303D"/>
    <w:rsid w:val="002E3457"/>
    <w:rsid w:val="002E45F6"/>
    <w:rsid w:val="002E536B"/>
    <w:rsid w:val="002E6D80"/>
    <w:rsid w:val="002F0568"/>
    <w:rsid w:val="002F0A7F"/>
    <w:rsid w:val="002F0D58"/>
    <w:rsid w:val="002F1235"/>
    <w:rsid w:val="002F129D"/>
    <w:rsid w:val="002F16DA"/>
    <w:rsid w:val="002F17C1"/>
    <w:rsid w:val="002F2CB5"/>
    <w:rsid w:val="002F4D5A"/>
    <w:rsid w:val="00300774"/>
    <w:rsid w:val="003011C7"/>
    <w:rsid w:val="00302723"/>
    <w:rsid w:val="00304BA5"/>
    <w:rsid w:val="00305418"/>
    <w:rsid w:val="00305FF9"/>
    <w:rsid w:val="003211D0"/>
    <w:rsid w:val="0032276B"/>
    <w:rsid w:val="00322A1C"/>
    <w:rsid w:val="00326716"/>
    <w:rsid w:val="0032689A"/>
    <w:rsid w:val="00326D3E"/>
    <w:rsid w:val="00327894"/>
    <w:rsid w:val="00332B4A"/>
    <w:rsid w:val="00332D61"/>
    <w:rsid w:val="00340C27"/>
    <w:rsid w:val="00341F99"/>
    <w:rsid w:val="00343BCA"/>
    <w:rsid w:val="00345715"/>
    <w:rsid w:val="003475C8"/>
    <w:rsid w:val="00350A29"/>
    <w:rsid w:val="00351770"/>
    <w:rsid w:val="0035249C"/>
    <w:rsid w:val="00354564"/>
    <w:rsid w:val="003604AD"/>
    <w:rsid w:val="00362693"/>
    <w:rsid w:val="00364856"/>
    <w:rsid w:val="00365AF8"/>
    <w:rsid w:val="00366394"/>
    <w:rsid w:val="00367A7A"/>
    <w:rsid w:val="00367B9D"/>
    <w:rsid w:val="00371664"/>
    <w:rsid w:val="0037325F"/>
    <w:rsid w:val="00373D17"/>
    <w:rsid w:val="0037519D"/>
    <w:rsid w:val="00375CFE"/>
    <w:rsid w:val="00376B95"/>
    <w:rsid w:val="00382583"/>
    <w:rsid w:val="00383D14"/>
    <w:rsid w:val="00384252"/>
    <w:rsid w:val="00386E0F"/>
    <w:rsid w:val="00391FBE"/>
    <w:rsid w:val="00395AE7"/>
    <w:rsid w:val="00395B9C"/>
    <w:rsid w:val="00396628"/>
    <w:rsid w:val="00396C78"/>
    <w:rsid w:val="00397E64"/>
    <w:rsid w:val="003A1329"/>
    <w:rsid w:val="003A271A"/>
    <w:rsid w:val="003A3CE2"/>
    <w:rsid w:val="003B25AA"/>
    <w:rsid w:val="003B51F0"/>
    <w:rsid w:val="003B58B6"/>
    <w:rsid w:val="003B5904"/>
    <w:rsid w:val="003C1DDB"/>
    <w:rsid w:val="003C2241"/>
    <w:rsid w:val="003D67F2"/>
    <w:rsid w:val="003E5553"/>
    <w:rsid w:val="003E560A"/>
    <w:rsid w:val="003E5BC1"/>
    <w:rsid w:val="003E7547"/>
    <w:rsid w:val="003E7AC2"/>
    <w:rsid w:val="003F081D"/>
    <w:rsid w:val="003F2375"/>
    <w:rsid w:val="00402DD9"/>
    <w:rsid w:val="00414AD2"/>
    <w:rsid w:val="00415987"/>
    <w:rsid w:val="00420420"/>
    <w:rsid w:val="00420A54"/>
    <w:rsid w:val="004266B7"/>
    <w:rsid w:val="00426831"/>
    <w:rsid w:val="00430632"/>
    <w:rsid w:val="0043340F"/>
    <w:rsid w:val="0044593B"/>
    <w:rsid w:val="00452D20"/>
    <w:rsid w:val="00453015"/>
    <w:rsid w:val="00460980"/>
    <w:rsid w:val="004613A4"/>
    <w:rsid w:val="00463116"/>
    <w:rsid w:val="00465B9B"/>
    <w:rsid w:val="00465F34"/>
    <w:rsid w:val="0047005B"/>
    <w:rsid w:val="00470D6F"/>
    <w:rsid w:val="004715CD"/>
    <w:rsid w:val="00474EE4"/>
    <w:rsid w:val="0047641A"/>
    <w:rsid w:val="00476F43"/>
    <w:rsid w:val="00477DE7"/>
    <w:rsid w:val="004808AB"/>
    <w:rsid w:val="00484302"/>
    <w:rsid w:val="00484498"/>
    <w:rsid w:val="00485B76"/>
    <w:rsid w:val="004861FC"/>
    <w:rsid w:val="00486C27"/>
    <w:rsid w:val="004910BA"/>
    <w:rsid w:val="00493C8D"/>
    <w:rsid w:val="004A67F7"/>
    <w:rsid w:val="004A7CA4"/>
    <w:rsid w:val="004B529C"/>
    <w:rsid w:val="004C18D6"/>
    <w:rsid w:val="004C3E27"/>
    <w:rsid w:val="004C47E8"/>
    <w:rsid w:val="004D16BA"/>
    <w:rsid w:val="004D3BAB"/>
    <w:rsid w:val="004D6C7F"/>
    <w:rsid w:val="004E0001"/>
    <w:rsid w:val="004E1B48"/>
    <w:rsid w:val="004E2187"/>
    <w:rsid w:val="004E5826"/>
    <w:rsid w:val="004E77D5"/>
    <w:rsid w:val="004F1C5F"/>
    <w:rsid w:val="004F3BF7"/>
    <w:rsid w:val="004F7365"/>
    <w:rsid w:val="004F7ADC"/>
    <w:rsid w:val="0050094D"/>
    <w:rsid w:val="00501C49"/>
    <w:rsid w:val="00505CA6"/>
    <w:rsid w:val="0050712A"/>
    <w:rsid w:val="00510559"/>
    <w:rsid w:val="00511290"/>
    <w:rsid w:val="0051232A"/>
    <w:rsid w:val="0051442A"/>
    <w:rsid w:val="00514A37"/>
    <w:rsid w:val="0051517D"/>
    <w:rsid w:val="0051599A"/>
    <w:rsid w:val="00523624"/>
    <w:rsid w:val="00536D44"/>
    <w:rsid w:val="00541E2F"/>
    <w:rsid w:val="005567BC"/>
    <w:rsid w:val="00557570"/>
    <w:rsid w:val="0055768E"/>
    <w:rsid w:val="005606B7"/>
    <w:rsid w:val="00570DC2"/>
    <w:rsid w:val="005716C5"/>
    <w:rsid w:val="00574902"/>
    <w:rsid w:val="00574FF3"/>
    <w:rsid w:val="005773CC"/>
    <w:rsid w:val="00580BD1"/>
    <w:rsid w:val="00581392"/>
    <w:rsid w:val="00582478"/>
    <w:rsid w:val="005838EB"/>
    <w:rsid w:val="00585ED2"/>
    <w:rsid w:val="005865C6"/>
    <w:rsid w:val="0058728E"/>
    <w:rsid w:val="005905B6"/>
    <w:rsid w:val="00591346"/>
    <w:rsid w:val="00592067"/>
    <w:rsid w:val="00593211"/>
    <w:rsid w:val="0059341D"/>
    <w:rsid w:val="00593BCC"/>
    <w:rsid w:val="005941B9"/>
    <w:rsid w:val="005950E0"/>
    <w:rsid w:val="0059660A"/>
    <w:rsid w:val="00597789"/>
    <w:rsid w:val="005A13B1"/>
    <w:rsid w:val="005A23E7"/>
    <w:rsid w:val="005B008C"/>
    <w:rsid w:val="005B2DED"/>
    <w:rsid w:val="005C06A8"/>
    <w:rsid w:val="005C0BDD"/>
    <w:rsid w:val="005C0F3C"/>
    <w:rsid w:val="005C489A"/>
    <w:rsid w:val="005C65D6"/>
    <w:rsid w:val="005C6D7F"/>
    <w:rsid w:val="005D551A"/>
    <w:rsid w:val="005E0AE6"/>
    <w:rsid w:val="005E222E"/>
    <w:rsid w:val="005F0721"/>
    <w:rsid w:val="005F2E44"/>
    <w:rsid w:val="005F572C"/>
    <w:rsid w:val="005F5A8C"/>
    <w:rsid w:val="005F6133"/>
    <w:rsid w:val="006001C9"/>
    <w:rsid w:val="00605402"/>
    <w:rsid w:val="00610F1E"/>
    <w:rsid w:val="00612744"/>
    <w:rsid w:val="00613302"/>
    <w:rsid w:val="00613FB9"/>
    <w:rsid w:val="006145BD"/>
    <w:rsid w:val="00620D01"/>
    <w:rsid w:val="00620DFA"/>
    <w:rsid w:val="00625FAB"/>
    <w:rsid w:val="00626A0F"/>
    <w:rsid w:val="006335E1"/>
    <w:rsid w:val="00634922"/>
    <w:rsid w:val="00646A35"/>
    <w:rsid w:val="00646B64"/>
    <w:rsid w:val="00650643"/>
    <w:rsid w:val="006524CE"/>
    <w:rsid w:val="006529EC"/>
    <w:rsid w:val="00652A12"/>
    <w:rsid w:val="00656A21"/>
    <w:rsid w:val="00660DC2"/>
    <w:rsid w:val="00661682"/>
    <w:rsid w:val="006670B1"/>
    <w:rsid w:val="006678BB"/>
    <w:rsid w:val="006779BD"/>
    <w:rsid w:val="00677FF0"/>
    <w:rsid w:val="006803C7"/>
    <w:rsid w:val="00680DE1"/>
    <w:rsid w:val="006824C2"/>
    <w:rsid w:val="00684431"/>
    <w:rsid w:val="006864F5"/>
    <w:rsid w:val="00686F32"/>
    <w:rsid w:val="00686F89"/>
    <w:rsid w:val="00687F4A"/>
    <w:rsid w:val="00690592"/>
    <w:rsid w:val="00694C9A"/>
    <w:rsid w:val="00696306"/>
    <w:rsid w:val="006A0875"/>
    <w:rsid w:val="006A1AEC"/>
    <w:rsid w:val="006A2363"/>
    <w:rsid w:val="006A2942"/>
    <w:rsid w:val="006A46D2"/>
    <w:rsid w:val="006A7B39"/>
    <w:rsid w:val="006B07D6"/>
    <w:rsid w:val="006B3350"/>
    <w:rsid w:val="006B4406"/>
    <w:rsid w:val="006B5659"/>
    <w:rsid w:val="006B70D6"/>
    <w:rsid w:val="006C37AA"/>
    <w:rsid w:val="006C425A"/>
    <w:rsid w:val="006C4DBC"/>
    <w:rsid w:val="006C59E9"/>
    <w:rsid w:val="006D0F65"/>
    <w:rsid w:val="006D1485"/>
    <w:rsid w:val="006D5215"/>
    <w:rsid w:val="006D5F36"/>
    <w:rsid w:val="006D67BB"/>
    <w:rsid w:val="006E04A5"/>
    <w:rsid w:val="006E0B0F"/>
    <w:rsid w:val="006F0B6D"/>
    <w:rsid w:val="006F2CAE"/>
    <w:rsid w:val="006F3064"/>
    <w:rsid w:val="006F3EFC"/>
    <w:rsid w:val="006F5E95"/>
    <w:rsid w:val="00704DBD"/>
    <w:rsid w:val="0070565A"/>
    <w:rsid w:val="0070767C"/>
    <w:rsid w:val="00707746"/>
    <w:rsid w:val="00711987"/>
    <w:rsid w:val="00712276"/>
    <w:rsid w:val="00712E20"/>
    <w:rsid w:val="007165C3"/>
    <w:rsid w:val="007173A2"/>
    <w:rsid w:val="00725DA3"/>
    <w:rsid w:val="00726D23"/>
    <w:rsid w:val="00730D9E"/>
    <w:rsid w:val="00731BA0"/>
    <w:rsid w:val="007360BF"/>
    <w:rsid w:val="007360F4"/>
    <w:rsid w:val="00742614"/>
    <w:rsid w:val="007430E3"/>
    <w:rsid w:val="00751D6D"/>
    <w:rsid w:val="0075584B"/>
    <w:rsid w:val="007565B5"/>
    <w:rsid w:val="00761450"/>
    <w:rsid w:val="0076511F"/>
    <w:rsid w:val="00765D57"/>
    <w:rsid w:val="00766920"/>
    <w:rsid w:val="00775B29"/>
    <w:rsid w:val="0078098D"/>
    <w:rsid w:val="00782373"/>
    <w:rsid w:val="00782BF3"/>
    <w:rsid w:val="00791DDA"/>
    <w:rsid w:val="00792922"/>
    <w:rsid w:val="0079314F"/>
    <w:rsid w:val="0079501D"/>
    <w:rsid w:val="00796027"/>
    <w:rsid w:val="00796D13"/>
    <w:rsid w:val="007A003B"/>
    <w:rsid w:val="007A100C"/>
    <w:rsid w:val="007A22CE"/>
    <w:rsid w:val="007A30AB"/>
    <w:rsid w:val="007A709E"/>
    <w:rsid w:val="007B3507"/>
    <w:rsid w:val="007B61E0"/>
    <w:rsid w:val="007B6CB1"/>
    <w:rsid w:val="007C0DB1"/>
    <w:rsid w:val="007C1DB1"/>
    <w:rsid w:val="007C3610"/>
    <w:rsid w:val="007C3E87"/>
    <w:rsid w:val="007C7D11"/>
    <w:rsid w:val="007D1F71"/>
    <w:rsid w:val="007D268C"/>
    <w:rsid w:val="007D6624"/>
    <w:rsid w:val="007E3C7B"/>
    <w:rsid w:val="007E75D3"/>
    <w:rsid w:val="007F40A2"/>
    <w:rsid w:val="007F6B23"/>
    <w:rsid w:val="007F741B"/>
    <w:rsid w:val="007F766F"/>
    <w:rsid w:val="00804F7D"/>
    <w:rsid w:val="00805460"/>
    <w:rsid w:val="00805808"/>
    <w:rsid w:val="00806E51"/>
    <w:rsid w:val="00811554"/>
    <w:rsid w:val="00811C94"/>
    <w:rsid w:val="008144FF"/>
    <w:rsid w:val="0081574A"/>
    <w:rsid w:val="00815D77"/>
    <w:rsid w:val="00816023"/>
    <w:rsid w:val="0082007A"/>
    <w:rsid w:val="00821223"/>
    <w:rsid w:val="008245A3"/>
    <w:rsid w:val="00833FCF"/>
    <w:rsid w:val="00834842"/>
    <w:rsid w:val="008413E0"/>
    <w:rsid w:val="008424C1"/>
    <w:rsid w:val="008466B1"/>
    <w:rsid w:val="00851037"/>
    <w:rsid w:val="008518E7"/>
    <w:rsid w:val="008519F5"/>
    <w:rsid w:val="00853BB2"/>
    <w:rsid w:val="00856B7A"/>
    <w:rsid w:val="00857B76"/>
    <w:rsid w:val="008644E5"/>
    <w:rsid w:val="0086777F"/>
    <w:rsid w:val="0087262F"/>
    <w:rsid w:val="00874A7C"/>
    <w:rsid w:val="00874DCE"/>
    <w:rsid w:val="00877331"/>
    <w:rsid w:val="00882984"/>
    <w:rsid w:val="00883E6A"/>
    <w:rsid w:val="00884ED4"/>
    <w:rsid w:val="008900FA"/>
    <w:rsid w:val="00890E05"/>
    <w:rsid w:val="00890E25"/>
    <w:rsid w:val="00894E37"/>
    <w:rsid w:val="008A30A6"/>
    <w:rsid w:val="008A4246"/>
    <w:rsid w:val="008A4CC8"/>
    <w:rsid w:val="008A6577"/>
    <w:rsid w:val="008B2A5E"/>
    <w:rsid w:val="008B533F"/>
    <w:rsid w:val="008B5916"/>
    <w:rsid w:val="008C0F8E"/>
    <w:rsid w:val="008C2B80"/>
    <w:rsid w:val="008D39CB"/>
    <w:rsid w:val="008D615F"/>
    <w:rsid w:val="008D6ADF"/>
    <w:rsid w:val="008E17C4"/>
    <w:rsid w:val="008E2F3F"/>
    <w:rsid w:val="008E4838"/>
    <w:rsid w:val="008F0724"/>
    <w:rsid w:val="008F0BB3"/>
    <w:rsid w:val="008F32D4"/>
    <w:rsid w:val="008F38CF"/>
    <w:rsid w:val="008F5AAD"/>
    <w:rsid w:val="008F6708"/>
    <w:rsid w:val="009002F6"/>
    <w:rsid w:val="00901B34"/>
    <w:rsid w:val="00902757"/>
    <w:rsid w:val="009045DE"/>
    <w:rsid w:val="00904D88"/>
    <w:rsid w:val="00913613"/>
    <w:rsid w:val="00913CFA"/>
    <w:rsid w:val="009163E4"/>
    <w:rsid w:val="009166BA"/>
    <w:rsid w:val="00920636"/>
    <w:rsid w:val="00924549"/>
    <w:rsid w:val="00924A07"/>
    <w:rsid w:val="00931BE5"/>
    <w:rsid w:val="009358B3"/>
    <w:rsid w:val="00942F16"/>
    <w:rsid w:val="00943269"/>
    <w:rsid w:val="00944019"/>
    <w:rsid w:val="00944289"/>
    <w:rsid w:val="009455D2"/>
    <w:rsid w:val="009457A1"/>
    <w:rsid w:val="00946C55"/>
    <w:rsid w:val="009512CA"/>
    <w:rsid w:val="00952492"/>
    <w:rsid w:val="00952574"/>
    <w:rsid w:val="00952C1D"/>
    <w:rsid w:val="00953E9C"/>
    <w:rsid w:val="00954699"/>
    <w:rsid w:val="00961A4F"/>
    <w:rsid w:val="00962826"/>
    <w:rsid w:val="009635A2"/>
    <w:rsid w:val="009659B1"/>
    <w:rsid w:val="00965DDA"/>
    <w:rsid w:val="0096657C"/>
    <w:rsid w:val="00970118"/>
    <w:rsid w:val="00970354"/>
    <w:rsid w:val="009703CB"/>
    <w:rsid w:val="009719B2"/>
    <w:rsid w:val="00971B0D"/>
    <w:rsid w:val="00974166"/>
    <w:rsid w:val="00974262"/>
    <w:rsid w:val="00980F2B"/>
    <w:rsid w:val="00981725"/>
    <w:rsid w:val="00982E5D"/>
    <w:rsid w:val="009830AC"/>
    <w:rsid w:val="0098341D"/>
    <w:rsid w:val="00984AC5"/>
    <w:rsid w:val="00985C50"/>
    <w:rsid w:val="00990FE8"/>
    <w:rsid w:val="00994684"/>
    <w:rsid w:val="00994F32"/>
    <w:rsid w:val="009B275B"/>
    <w:rsid w:val="009C07EE"/>
    <w:rsid w:val="009C3149"/>
    <w:rsid w:val="009C5DA5"/>
    <w:rsid w:val="009C7D6B"/>
    <w:rsid w:val="009D149A"/>
    <w:rsid w:val="009D2DBB"/>
    <w:rsid w:val="009D3E38"/>
    <w:rsid w:val="009D41C7"/>
    <w:rsid w:val="009D4A4E"/>
    <w:rsid w:val="009E017A"/>
    <w:rsid w:val="009E2411"/>
    <w:rsid w:val="009E4388"/>
    <w:rsid w:val="009E567E"/>
    <w:rsid w:val="009F01D8"/>
    <w:rsid w:val="009F7A82"/>
    <w:rsid w:val="00A047F4"/>
    <w:rsid w:val="00A04CF7"/>
    <w:rsid w:val="00A071A5"/>
    <w:rsid w:val="00A12975"/>
    <w:rsid w:val="00A15FB7"/>
    <w:rsid w:val="00A167B7"/>
    <w:rsid w:val="00A16D67"/>
    <w:rsid w:val="00A2005C"/>
    <w:rsid w:val="00A20A80"/>
    <w:rsid w:val="00A23458"/>
    <w:rsid w:val="00A247BA"/>
    <w:rsid w:val="00A30CB5"/>
    <w:rsid w:val="00A3211A"/>
    <w:rsid w:val="00A3346C"/>
    <w:rsid w:val="00A35A51"/>
    <w:rsid w:val="00A52787"/>
    <w:rsid w:val="00A537E7"/>
    <w:rsid w:val="00A561D1"/>
    <w:rsid w:val="00A60728"/>
    <w:rsid w:val="00A614D2"/>
    <w:rsid w:val="00A61F79"/>
    <w:rsid w:val="00A62E87"/>
    <w:rsid w:val="00A63CFD"/>
    <w:rsid w:val="00A8068B"/>
    <w:rsid w:val="00A81D26"/>
    <w:rsid w:val="00A83366"/>
    <w:rsid w:val="00A84855"/>
    <w:rsid w:val="00A9306A"/>
    <w:rsid w:val="00A93080"/>
    <w:rsid w:val="00A94AE6"/>
    <w:rsid w:val="00A976A1"/>
    <w:rsid w:val="00AA0DC6"/>
    <w:rsid w:val="00AA24A7"/>
    <w:rsid w:val="00AA31E9"/>
    <w:rsid w:val="00AB10F0"/>
    <w:rsid w:val="00AB13E1"/>
    <w:rsid w:val="00AB3706"/>
    <w:rsid w:val="00AB49AD"/>
    <w:rsid w:val="00AB510C"/>
    <w:rsid w:val="00AC074C"/>
    <w:rsid w:val="00AC1660"/>
    <w:rsid w:val="00AC3DD9"/>
    <w:rsid w:val="00AC57DB"/>
    <w:rsid w:val="00AC58AA"/>
    <w:rsid w:val="00AC5EC8"/>
    <w:rsid w:val="00AC7291"/>
    <w:rsid w:val="00AC739C"/>
    <w:rsid w:val="00AC7A32"/>
    <w:rsid w:val="00AD129D"/>
    <w:rsid w:val="00AD1707"/>
    <w:rsid w:val="00AD1C57"/>
    <w:rsid w:val="00AD4C33"/>
    <w:rsid w:val="00AD4D9F"/>
    <w:rsid w:val="00AD4FA6"/>
    <w:rsid w:val="00AD6385"/>
    <w:rsid w:val="00AE2A77"/>
    <w:rsid w:val="00AE33F7"/>
    <w:rsid w:val="00AE352E"/>
    <w:rsid w:val="00AE5318"/>
    <w:rsid w:val="00AE75A5"/>
    <w:rsid w:val="00AF21E3"/>
    <w:rsid w:val="00AF6067"/>
    <w:rsid w:val="00B045B1"/>
    <w:rsid w:val="00B06A34"/>
    <w:rsid w:val="00B06D75"/>
    <w:rsid w:val="00B122BA"/>
    <w:rsid w:val="00B1422E"/>
    <w:rsid w:val="00B15987"/>
    <w:rsid w:val="00B15DC6"/>
    <w:rsid w:val="00B2338F"/>
    <w:rsid w:val="00B24199"/>
    <w:rsid w:val="00B3381F"/>
    <w:rsid w:val="00B35FD6"/>
    <w:rsid w:val="00B36167"/>
    <w:rsid w:val="00B36733"/>
    <w:rsid w:val="00B37408"/>
    <w:rsid w:val="00B37893"/>
    <w:rsid w:val="00B37ED5"/>
    <w:rsid w:val="00B46BEF"/>
    <w:rsid w:val="00B477F7"/>
    <w:rsid w:val="00B51F1B"/>
    <w:rsid w:val="00B54157"/>
    <w:rsid w:val="00B55309"/>
    <w:rsid w:val="00B55A28"/>
    <w:rsid w:val="00B616D6"/>
    <w:rsid w:val="00B624DA"/>
    <w:rsid w:val="00B63B73"/>
    <w:rsid w:val="00B67369"/>
    <w:rsid w:val="00B71657"/>
    <w:rsid w:val="00B716E4"/>
    <w:rsid w:val="00B722AF"/>
    <w:rsid w:val="00B8120B"/>
    <w:rsid w:val="00B818CB"/>
    <w:rsid w:val="00B82ADD"/>
    <w:rsid w:val="00B87B44"/>
    <w:rsid w:val="00B90124"/>
    <w:rsid w:val="00B93D5D"/>
    <w:rsid w:val="00B9695C"/>
    <w:rsid w:val="00B96C6D"/>
    <w:rsid w:val="00BA23EB"/>
    <w:rsid w:val="00BA4958"/>
    <w:rsid w:val="00BA63B7"/>
    <w:rsid w:val="00BB0073"/>
    <w:rsid w:val="00BB045C"/>
    <w:rsid w:val="00BB0BB4"/>
    <w:rsid w:val="00BB2FA1"/>
    <w:rsid w:val="00BB542B"/>
    <w:rsid w:val="00BB702F"/>
    <w:rsid w:val="00BC1FC7"/>
    <w:rsid w:val="00BC264C"/>
    <w:rsid w:val="00BC64D2"/>
    <w:rsid w:val="00BD1E08"/>
    <w:rsid w:val="00BD4575"/>
    <w:rsid w:val="00BE15BA"/>
    <w:rsid w:val="00BE5CE4"/>
    <w:rsid w:val="00BE70F6"/>
    <w:rsid w:val="00BE794C"/>
    <w:rsid w:val="00BF11EF"/>
    <w:rsid w:val="00BF3281"/>
    <w:rsid w:val="00BF458E"/>
    <w:rsid w:val="00BF73F6"/>
    <w:rsid w:val="00C00FA2"/>
    <w:rsid w:val="00C014A0"/>
    <w:rsid w:val="00C03616"/>
    <w:rsid w:val="00C03697"/>
    <w:rsid w:val="00C0471C"/>
    <w:rsid w:val="00C04A16"/>
    <w:rsid w:val="00C0530A"/>
    <w:rsid w:val="00C06108"/>
    <w:rsid w:val="00C07D5F"/>
    <w:rsid w:val="00C11DA8"/>
    <w:rsid w:val="00C1261C"/>
    <w:rsid w:val="00C1339C"/>
    <w:rsid w:val="00C245E2"/>
    <w:rsid w:val="00C2697E"/>
    <w:rsid w:val="00C26BB0"/>
    <w:rsid w:val="00C31A76"/>
    <w:rsid w:val="00C33116"/>
    <w:rsid w:val="00C3358A"/>
    <w:rsid w:val="00C34B4B"/>
    <w:rsid w:val="00C3762C"/>
    <w:rsid w:val="00C410AA"/>
    <w:rsid w:val="00C42937"/>
    <w:rsid w:val="00C42D9E"/>
    <w:rsid w:val="00C46A80"/>
    <w:rsid w:val="00C47BC3"/>
    <w:rsid w:val="00C515ED"/>
    <w:rsid w:val="00C51AB8"/>
    <w:rsid w:val="00C52B5A"/>
    <w:rsid w:val="00C534B0"/>
    <w:rsid w:val="00C54346"/>
    <w:rsid w:val="00C562AC"/>
    <w:rsid w:val="00C60BEF"/>
    <w:rsid w:val="00C655EF"/>
    <w:rsid w:val="00C71A5F"/>
    <w:rsid w:val="00C726CE"/>
    <w:rsid w:val="00C74505"/>
    <w:rsid w:val="00C822DD"/>
    <w:rsid w:val="00C82520"/>
    <w:rsid w:val="00C85B51"/>
    <w:rsid w:val="00C8609D"/>
    <w:rsid w:val="00C87DDB"/>
    <w:rsid w:val="00C93CE2"/>
    <w:rsid w:val="00C97039"/>
    <w:rsid w:val="00C9747C"/>
    <w:rsid w:val="00CA4F3B"/>
    <w:rsid w:val="00CB1866"/>
    <w:rsid w:val="00CB30F6"/>
    <w:rsid w:val="00CB7234"/>
    <w:rsid w:val="00CC037B"/>
    <w:rsid w:val="00CC2217"/>
    <w:rsid w:val="00CC3432"/>
    <w:rsid w:val="00CC3EC0"/>
    <w:rsid w:val="00CC47EE"/>
    <w:rsid w:val="00CC692E"/>
    <w:rsid w:val="00CD0815"/>
    <w:rsid w:val="00CD6237"/>
    <w:rsid w:val="00CE18F6"/>
    <w:rsid w:val="00CE2DF6"/>
    <w:rsid w:val="00CE316A"/>
    <w:rsid w:val="00CE4220"/>
    <w:rsid w:val="00CE5C09"/>
    <w:rsid w:val="00CF0E51"/>
    <w:rsid w:val="00CF3B46"/>
    <w:rsid w:val="00D0218F"/>
    <w:rsid w:val="00D02B07"/>
    <w:rsid w:val="00D03FA9"/>
    <w:rsid w:val="00D059F3"/>
    <w:rsid w:val="00D12A95"/>
    <w:rsid w:val="00D13681"/>
    <w:rsid w:val="00D21680"/>
    <w:rsid w:val="00D23238"/>
    <w:rsid w:val="00D25268"/>
    <w:rsid w:val="00D2585B"/>
    <w:rsid w:val="00D3235C"/>
    <w:rsid w:val="00D333B5"/>
    <w:rsid w:val="00D337F7"/>
    <w:rsid w:val="00D343E7"/>
    <w:rsid w:val="00D34E71"/>
    <w:rsid w:val="00D34FA2"/>
    <w:rsid w:val="00D34FD6"/>
    <w:rsid w:val="00D359FF"/>
    <w:rsid w:val="00D35C27"/>
    <w:rsid w:val="00D40030"/>
    <w:rsid w:val="00D440F1"/>
    <w:rsid w:val="00D45013"/>
    <w:rsid w:val="00D458D5"/>
    <w:rsid w:val="00D4747C"/>
    <w:rsid w:val="00D47D60"/>
    <w:rsid w:val="00D50740"/>
    <w:rsid w:val="00D50E35"/>
    <w:rsid w:val="00D51AC5"/>
    <w:rsid w:val="00D53760"/>
    <w:rsid w:val="00D55FEF"/>
    <w:rsid w:val="00D57F6C"/>
    <w:rsid w:val="00D612FE"/>
    <w:rsid w:val="00D6149C"/>
    <w:rsid w:val="00D63C66"/>
    <w:rsid w:val="00D65C4B"/>
    <w:rsid w:val="00D70C5D"/>
    <w:rsid w:val="00D725C9"/>
    <w:rsid w:val="00D72DBA"/>
    <w:rsid w:val="00D733A4"/>
    <w:rsid w:val="00D735C7"/>
    <w:rsid w:val="00D80F39"/>
    <w:rsid w:val="00D821F1"/>
    <w:rsid w:val="00D83843"/>
    <w:rsid w:val="00D90C09"/>
    <w:rsid w:val="00D91401"/>
    <w:rsid w:val="00D91C36"/>
    <w:rsid w:val="00D92565"/>
    <w:rsid w:val="00D92E1C"/>
    <w:rsid w:val="00D94CA3"/>
    <w:rsid w:val="00D95107"/>
    <w:rsid w:val="00D971F3"/>
    <w:rsid w:val="00DA1406"/>
    <w:rsid w:val="00DA18F3"/>
    <w:rsid w:val="00DA20FD"/>
    <w:rsid w:val="00DA605B"/>
    <w:rsid w:val="00DB3F00"/>
    <w:rsid w:val="00DC4318"/>
    <w:rsid w:val="00DC5A1B"/>
    <w:rsid w:val="00DC5F72"/>
    <w:rsid w:val="00DC5FCE"/>
    <w:rsid w:val="00DC76EE"/>
    <w:rsid w:val="00DD19E0"/>
    <w:rsid w:val="00DD2056"/>
    <w:rsid w:val="00DD2214"/>
    <w:rsid w:val="00DD23A5"/>
    <w:rsid w:val="00DD2F7B"/>
    <w:rsid w:val="00DD7889"/>
    <w:rsid w:val="00DE6BD7"/>
    <w:rsid w:val="00DE7EA9"/>
    <w:rsid w:val="00DF33A5"/>
    <w:rsid w:val="00DF6606"/>
    <w:rsid w:val="00DF6944"/>
    <w:rsid w:val="00E0704A"/>
    <w:rsid w:val="00E07D0A"/>
    <w:rsid w:val="00E10384"/>
    <w:rsid w:val="00E11D07"/>
    <w:rsid w:val="00E13F18"/>
    <w:rsid w:val="00E14BB2"/>
    <w:rsid w:val="00E15156"/>
    <w:rsid w:val="00E15EC8"/>
    <w:rsid w:val="00E22597"/>
    <w:rsid w:val="00E25BC2"/>
    <w:rsid w:val="00E269D9"/>
    <w:rsid w:val="00E27421"/>
    <w:rsid w:val="00E277A4"/>
    <w:rsid w:val="00E2790A"/>
    <w:rsid w:val="00E33226"/>
    <w:rsid w:val="00E3393C"/>
    <w:rsid w:val="00E33E10"/>
    <w:rsid w:val="00E342C3"/>
    <w:rsid w:val="00E34B8A"/>
    <w:rsid w:val="00E37B9D"/>
    <w:rsid w:val="00E37CEC"/>
    <w:rsid w:val="00E402D5"/>
    <w:rsid w:val="00E40B4F"/>
    <w:rsid w:val="00E41817"/>
    <w:rsid w:val="00E4284A"/>
    <w:rsid w:val="00E4455C"/>
    <w:rsid w:val="00E45B35"/>
    <w:rsid w:val="00E47FC0"/>
    <w:rsid w:val="00E5170E"/>
    <w:rsid w:val="00E523C7"/>
    <w:rsid w:val="00E52ADF"/>
    <w:rsid w:val="00E54136"/>
    <w:rsid w:val="00E604C1"/>
    <w:rsid w:val="00E61698"/>
    <w:rsid w:val="00E62606"/>
    <w:rsid w:val="00E63380"/>
    <w:rsid w:val="00E64A7A"/>
    <w:rsid w:val="00E67C55"/>
    <w:rsid w:val="00E7455E"/>
    <w:rsid w:val="00E746B8"/>
    <w:rsid w:val="00E76A64"/>
    <w:rsid w:val="00E85BF0"/>
    <w:rsid w:val="00E928FC"/>
    <w:rsid w:val="00EA1951"/>
    <w:rsid w:val="00EA6B7B"/>
    <w:rsid w:val="00EB0A3A"/>
    <w:rsid w:val="00EB2A11"/>
    <w:rsid w:val="00EB3676"/>
    <w:rsid w:val="00EB4DD1"/>
    <w:rsid w:val="00EC3BF1"/>
    <w:rsid w:val="00EC41A5"/>
    <w:rsid w:val="00EC429A"/>
    <w:rsid w:val="00ED10A3"/>
    <w:rsid w:val="00ED6563"/>
    <w:rsid w:val="00EE033A"/>
    <w:rsid w:val="00EE1D23"/>
    <w:rsid w:val="00EE5AB1"/>
    <w:rsid w:val="00EF07C6"/>
    <w:rsid w:val="00EF11CE"/>
    <w:rsid w:val="00EF455C"/>
    <w:rsid w:val="00EF5F6E"/>
    <w:rsid w:val="00EF64CD"/>
    <w:rsid w:val="00EF6C15"/>
    <w:rsid w:val="00EF7DE9"/>
    <w:rsid w:val="00F00C8F"/>
    <w:rsid w:val="00F00D43"/>
    <w:rsid w:val="00F07CB8"/>
    <w:rsid w:val="00F14421"/>
    <w:rsid w:val="00F167A9"/>
    <w:rsid w:val="00F16C66"/>
    <w:rsid w:val="00F208B5"/>
    <w:rsid w:val="00F27FDB"/>
    <w:rsid w:val="00F314ED"/>
    <w:rsid w:val="00F34C4C"/>
    <w:rsid w:val="00F35714"/>
    <w:rsid w:val="00F35FAC"/>
    <w:rsid w:val="00F41611"/>
    <w:rsid w:val="00F436AA"/>
    <w:rsid w:val="00F44853"/>
    <w:rsid w:val="00F455BF"/>
    <w:rsid w:val="00F47D9D"/>
    <w:rsid w:val="00F47EAE"/>
    <w:rsid w:val="00F52E4C"/>
    <w:rsid w:val="00F5332B"/>
    <w:rsid w:val="00F53C87"/>
    <w:rsid w:val="00F542AC"/>
    <w:rsid w:val="00F56FE8"/>
    <w:rsid w:val="00F57BD5"/>
    <w:rsid w:val="00F60EAB"/>
    <w:rsid w:val="00F62B05"/>
    <w:rsid w:val="00F62D8A"/>
    <w:rsid w:val="00F658CE"/>
    <w:rsid w:val="00F7195B"/>
    <w:rsid w:val="00F72FD9"/>
    <w:rsid w:val="00F82C72"/>
    <w:rsid w:val="00F830AE"/>
    <w:rsid w:val="00F83DDB"/>
    <w:rsid w:val="00F93801"/>
    <w:rsid w:val="00F952CD"/>
    <w:rsid w:val="00F96879"/>
    <w:rsid w:val="00FA10CC"/>
    <w:rsid w:val="00FA162C"/>
    <w:rsid w:val="00FA2F34"/>
    <w:rsid w:val="00FB02FD"/>
    <w:rsid w:val="00FB2D22"/>
    <w:rsid w:val="00FB3D9E"/>
    <w:rsid w:val="00FB74C3"/>
    <w:rsid w:val="00FC1314"/>
    <w:rsid w:val="00FC1864"/>
    <w:rsid w:val="00FC18B0"/>
    <w:rsid w:val="00FC2E1F"/>
    <w:rsid w:val="00FC448F"/>
    <w:rsid w:val="00FC5D15"/>
    <w:rsid w:val="00FE0A2A"/>
    <w:rsid w:val="00FE153A"/>
    <w:rsid w:val="00FE5B9E"/>
    <w:rsid w:val="00FF273B"/>
    <w:rsid w:val="00FF2B6A"/>
    <w:rsid w:val="00FF6221"/>
    <w:rsid w:val="00FF64F0"/>
    <w:rsid w:val="00FF6C34"/>
    <w:rsid w:val="00FF6D9D"/>
    <w:rsid w:val="00FF6F1B"/>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Párrafo normal"/>
    <w:rsid w:val="000318AB"/>
    <w:pPr>
      <w:spacing w:before="170"/>
      <w:ind w:firstLine="284"/>
      <w:jc w:val="both"/>
    </w:pPr>
    <w:rPr>
      <w:rFonts w:ascii="Franklin Gothic Book" w:hAnsi="Franklin Gothic Book"/>
      <w:sz w:val="22"/>
    </w:rPr>
  </w:style>
  <w:style w:type="paragraph" w:styleId="Ttulo1">
    <w:name w:val="heading 1"/>
    <w:basedOn w:val="Normal"/>
    <w:next w:val="Normal"/>
    <w:link w:val="Ttulo1Car"/>
    <w:uiPriority w:val="9"/>
    <w:rsid w:val="008424C1"/>
    <w:pPr>
      <w:keepNext/>
      <w:keepLines/>
      <w:spacing w:before="480"/>
      <w:outlineLvl w:val="0"/>
    </w:pPr>
    <w:rPr>
      <w:rFonts w:asciiTheme="majorHAnsi" w:eastAsiaTheme="majorEastAsia" w:hAnsiTheme="majorHAnsi" w:cstheme="majorBidi"/>
      <w:b/>
      <w:bCs/>
      <w:color w:val="415D89" w:themeColor="accent1" w:themeShade="B5"/>
      <w:sz w:val="32"/>
      <w:szCs w:val="32"/>
    </w:rPr>
  </w:style>
  <w:style w:type="paragraph" w:styleId="Ttulo2">
    <w:name w:val="heading 2"/>
    <w:basedOn w:val="Normal"/>
    <w:next w:val="Normal"/>
    <w:link w:val="Ttulo2Car"/>
    <w:uiPriority w:val="9"/>
    <w:semiHidden/>
    <w:unhideWhenUsed/>
    <w:rsid w:val="008424C1"/>
    <w:pPr>
      <w:keepNext/>
      <w:keepLines/>
      <w:spacing w:before="200"/>
      <w:outlineLvl w:val="1"/>
    </w:pPr>
    <w:rPr>
      <w:rFonts w:asciiTheme="majorHAnsi" w:eastAsiaTheme="majorEastAsia" w:hAnsiTheme="majorHAnsi" w:cstheme="majorBidi"/>
      <w:b/>
      <w:bCs/>
      <w:color w:val="6786B7" w:themeColor="accent1"/>
      <w:sz w:val="26"/>
      <w:szCs w:val="26"/>
    </w:rPr>
  </w:style>
  <w:style w:type="paragraph" w:styleId="Ttulo3">
    <w:name w:val="heading 3"/>
    <w:basedOn w:val="Normal"/>
    <w:next w:val="Normal"/>
    <w:link w:val="Ttulo3Car"/>
    <w:uiPriority w:val="9"/>
    <w:semiHidden/>
    <w:unhideWhenUsed/>
    <w:qFormat/>
    <w:rsid w:val="008F6708"/>
    <w:pPr>
      <w:keepNext/>
      <w:keepLines/>
      <w:spacing w:before="200"/>
      <w:outlineLvl w:val="2"/>
    </w:pPr>
    <w:rPr>
      <w:rFonts w:asciiTheme="majorHAnsi" w:eastAsiaTheme="majorEastAsia" w:hAnsiTheme="majorHAnsi" w:cstheme="majorBidi"/>
      <w:b/>
      <w:bCs/>
      <w:color w:val="6786B7" w:themeColor="accent1"/>
    </w:rPr>
  </w:style>
  <w:style w:type="paragraph" w:styleId="Ttulo4">
    <w:name w:val="heading 4"/>
    <w:basedOn w:val="Normal"/>
    <w:next w:val="Normal"/>
    <w:link w:val="Ttulo4Car"/>
    <w:uiPriority w:val="9"/>
    <w:semiHidden/>
    <w:unhideWhenUsed/>
    <w:qFormat/>
    <w:rsid w:val="00C97039"/>
    <w:pPr>
      <w:keepNext/>
      <w:keepLines/>
      <w:spacing w:before="200"/>
      <w:outlineLvl w:val="3"/>
    </w:pPr>
    <w:rPr>
      <w:rFonts w:asciiTheme="majorHAnsi" w:eastAsiaTheme="majorEastAsia" w:hAnsiTheme="majorHAnsi" w:cstheme="majorBidi"/>
      <w:b/>
      <w:bCs/>
      <w:i/>
      <w:iCs/>
      <w:color w:val="6786B7"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uiPriority w:val="99"/>
    <w:qFormat/>
    <w:rsid w:val="009C07EE"/>
    <w:pPr>
      <w:autoSpaceDE w:val="0"/>
      <w:autoSpaceDN w:val="0"/>
      <w:adjustRightInd w:val="0"/>
      <w:textAlignment w:val="center"/>
    </w:pPr>
    <w:rPr>
      <w:rFonts w:ascii="FranklinGothic-Book" w:hAnsi="FranklinGothic-Book" w:cs="FranklinGothic-Book"/>
      <w:color w:val="000000"/>
      <w:szCs w:val="20"/>
      <w:lang w:val="es-ES_tradnl"/>
    </w:rPr>
  </w:style>
  <w:style w:type="paragraph" w:customStyle="1" w:styleId="Piedefoto">
    <w:name w:val="Pie de foto"/>
    <w:rsid w:val="000E480A"/>
    <w:rPr>
      <w:rFonts w:ascii="Century Schoolbook" w:hAnsi="Century Schoolbook"/>
      <w:color w:val="6786B7" w:themeColor="accent1"/>
      <w:sz w:val="20"/>
      <w:szCs w:val="20"/>
    </w:rPr>
  </w:style>
  <w:style w:type="table" w:styleId="Tablaconcuadrcula">
    <w:name w:val="Table Grid"/>
    <w:basedOn w:val="Tablanormal"/>
    <w:uiPriority w:val="59"/>
    <w:rsid w:val="007B6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cuerda">
    <w:name w:val="Recuerda"/>
    <w:next w:val="Recuerdattulo"/>
    <w:qFormat/>
    <w:rsid w:val="00B36733"/>
    <w:pPr>
      <w:framePr w:w="2268" w:wrap="around" w:vAnchor="text" w:hAnchor="page" w:x="1532" w:y="1"/>
      <w:numPr>
        <w:numId w:val="3"/>
      </w:numPr>
      <w:pBdr>
        <w:top w:val="single" w:sz="6" w:space="6" w:color="6786B7" w:themeColor="accent1"/>
        <w:left w:val="single" w:sz="6" w:space="6" w:color="6786B7" w:themeColor="accent1"/>
        <w:right w:val="single" w:sz="6" w:space="6" w:color="6786B7" w:themeColor="accent1"/>
      </w:pBdr>
    </w:pPr>
    <w:rPr>
      <w:rFonts w:ascii="Symbol" w:hAnsi="Symbol"/>
      <w:sz w:val="52"/>
      <w:szCs w:val="52"/>
      <w:lang w:val="en-US"/>
    </w:rPr>
  </w:style>
  <w:style w:type="paragraph" w:customStyle="1" w:styleId="Recuerdattulo">
    <w:name w:val="Recuerda título"/>
    <w:next w:val="Recuerdasubttulo"/>
    <w:rsid w:val="009C07EE"/>
    <w:pPr>
      <w:framePr w:w="2268" w:wrap="around" w:vAnchor="text" w:hAnchor="page" w:x="1532" w:y="1"/>
      <w:pBdr>
        <w:left w:val="single" w:sz="6" w:space="6" w:color="6786B7" w:themeColor="accent1"/>
        <w:right w:val="single" w:sz="6" w:space="6" w:color="6786B7" w:themeColor="accent1"/>
      </w:pBdr>
    </w:pPr>
    <w:rPr>
      <w:rFonts w:ascii="Franklin Gothic Demi" w:hAnsi="Franklin Gothic Demi"/>
      <w:caps/>
      <w:color w:val="6786B7" w:themeColor="accent1"/>
      <w:sz w:val="28"/>
      <w:szCs w:val="32"/>
      <w:lang w:val="en-US"/>
    </w:rPr>
  </w:style>
  <w:style w:type="paragraph" w:styleId="Citadestacada">
    <w:name w:val="Intense Quote"/>
    <w:basedOn w:val="Normal"/>
    <w:next w:val="Normal"/>
    <w:link w:val="CitadestacadaCar"/>
    <w:uiPriority w:val="30"/>
    <w:rsid w:val="008424C1"/>
    <w:pPr>
      <w:pBdr>
        <w:bottom w:val="single" w:sz="4" w:space="4" w:color="6786B7" w:themeColor="accent1"/>
      </w:pBdr>
      <w:spacing w:before="200" w:after="280"/>
      <w:ind w:left="936" w:right="936"/>
    </w:pPr>
    <w:rPr>
      <w:b/>
      <w:bCs/>
      <w:i/>
      <w:iCs/>
      <w:color w:val="6786B7" w:themeColor="accent1"/>
    </w:rPr>
  </w:style>
  <w:style w:type="character" w:customStyle="1" w:styleId="CitadestacadaCar">
    <w:name w:val="Cita destacada Car"/>
    <w:basedOn w:val="Fuentedeprrafopredeter"/>
    <w:link w:val="Citadestacada"/>
    <w:uiPriority w:val="30"/>
    <w:rsid w:val="008424C1"/>
    <w:rPr>
      <w:rFonts w:ascii="Franklin Gothic Book" w:hAnsi="Franklin Gothic Book"/>
      <w:b/>
      <w:bCs/>
      <w:i/>
      <w:iCs/>
      <w:color w:val="6786B7" w:themeColor="accent1"/>
      <w:sz w:val="22"/>
    </w:rPr>
  </w:style>
  <w:style w:type="paragraph" w:customStyle="1" w:styleId="Importante">
    <w:name w:val="Importante"/>
    <w:next w:val="Importantettulo"/>
    <w:qFormat/>
    <w:rsid w:val="00B36733"/>
    <w:pPr>
      <w:framePr w:w="2268" w:wrap="around" w:vAnchor="text" w:hAnchor="page" w:x="1532" w:y="1"/>
      <w:numPr>
        <w:numId w:val="2"/>
      </w:numPr>
      <w:pBdr>
        <w:top w:val="single" w:sz="48" w:space="6" w:color="F5F5F5" w:themeColor="accent2"/>
        <w:left w:val="single" w:sz="48" w:space="4" w:color="F5F5F5" w:themeColor="accent2"/>
        <w:right w:val="single" w:sz="48" w:space="4" w:color="F5F5F5" w:themeColor="accent2"/>
      </w:pBdr>
      <w:shd w:val="clear" w:color="auto" w:fill="F5F5F5" w:themeFill="accent2"/>
    </w:pPr>
    <w:rPr>
      <w:rFonts w:ascii="Symbol" w:hAnsi="Symbol"/>
      <w:sz w:val="40"/>
      <w:lang w:val="en-US"/>
    </w:rPr>
  </w:style>
  <w:style w:type="paragraph" w:customStyle="1" w:styleId="Importantettulo">
    <w:name w:val="Importante título"/>
    <w:basedOn w:val="Normal"/>
    <w:next w:val="Importantesubttulo"/>
    <w:rsid w:val="00F830AE"/>
    <w:pPr>
      <w:framePr w:w="2268" w:wrap="around" w:vAnchor="text" w:hAnchor="page" w:x="1532" w:y="1"/>
      <w:pBdr>
        <w:left w:val="single" w:sz="48" w:space="4" w:color="F5F5F5" w:themeColor="accent2"/>
        <w:right w:val="single" w:sz="48" w:space="4" w:color="F5F5F5" w:themeColor="accent2"/>
      </w:pBdr>
      <w:shd w:val="clear" w:color="auto" w:fill="F5F5F5" w:themeFill="accent2"/>
      <w:spacing w:before="0"/>
      <w:ind w:firstLine="0"/>
    </w:pPr>
    <w:rPr>
      <w:rFonts w:ascii="Franklin Gothic Demi" w:hAnsi="Franklin Gothic Demi"/>
      <w:caps/>
      <w:color w:val="6786B7" w:themeColor="accent1"/>
      <w:sz w:val="28"/>
      <w:szCs w:val="32"/>
      <w:lang w:val="en-US"/>
    </w:rPr>
  </w:style>
  <w:style w:type="paragraph" w:customStyle="1" w:styleId="Importantesubttulo">
    <w:name w:val="Importante subtítulo"/>
    <w:basedOn w:val="Importantettulo"/>
    <w:next w:val="Importantetexto"/>
    <w:rsid w:val="00F830AE"/>
    <w:pPr>
      <w:framePr w:wrap="around"/>
      <w:contextualSpacing/>
      <w:jc w:val="left"/>
    </w:pPr>
    <w:rPr>
      <w:caps w:val="0"/>
      <w:color w:val="auto"/>
      <w:sz w:val="24"/>
      <w:szCs w:val="22"/>
    </w:rPr>
  </w:style>
  <w:style w:type="paragraph" w:styleId="Prrafodelista">
    <w:name w:val="List Paragraph"/>
    <w:basedOn w:val="Normal"/>
    <w:link w:val="PrrafodelistaCar"/>
    <w:uiPriority w:val="34"/>
    <w:rsid w:val="008424C1"/>
    <w:pPr>
      <w:ind w:left="720"/>
      <w:contextualSpacing/>
    </w:pPr>
  </w:style>
  <w:style w:type="character" w:customStyle="1" w:styleId="Ttulo1Car">
    <w:name w:val="Título 1 Car"/>
    <w:basedOn w:val="Fuentedeprrafopredeter"/>
    <w:link w:val="Ttulo1"/>
    <w:uiPriority w:val="9"/>
    <w:rsid w:val="008424C1"/>
    <w:rPr>
      <w:rFonts w:asciiTheme="majorHAnsi" w:eastAsiaTheme="majorEastAsia" w:hAnsiTheme="majorHAnsi" w:cstheme="majorBidi"/>
      <w:b/>
      <w:bCs/>
      <w:color w:val="415D89" w:themeColor="accent1" w:themeShade="B5"/>
      <w:sz w:val="32"/>
      <w:szCs w:val="32"/>
    </w:rPr>
  </w:style>
  <w:style w:type="character" w:customStyle="1" w:styleId="Ttulo2Car">
    <w:name w:val="Título 2 Car"/>
    <w:basedOn w:val="Fuentedeprrafopredeter"/>
    <w:link w:val="Ttulo2"/>
    <w:uiPriority w:val="9"/>
    <w:semiHidden/>
    <w:rsid w:val="008424C1"/>
    <w:rPr>
      <w:rFonts w:asciiTheme="majorHAnsi" w:eastAsiaTheme="majorEastAsia" w:hAnsiTheme="majorHAnsi" w:cstheme="majorBidi"/>
      <w:b/>
      <w:bCs/>
      <w:color w:val="6786B7" w:themeColor="accent1"/>
      <w:sz w:val="26"/>
      <w:szCs w:val="26"/>
    </w:rPr>
  </w:style>
  <w:style w:type="paragraph" w:styleId="Sinespaciado">
    <w:name w:val="No Spacing"/>
    <w:link w:val="SinespaciadoCar"/>
    <w:uiPriority w:val="1"/>
    <w:qFormat/>
    <w:rsid w:val="008424C1"/>
    <w:pPr>
      <w:ind w:firstLine="284"/>
      <w:jc w:val="both"/>
    </w:pPr>
    <w:rPr>
      <w:rFonts w:ascii="Franklin Gothic Book" w:hAnsi="Franklin Gothic Book"/>
      <w:sz w:val="22"/>
    </w:rPr>
  </w:style>
  <w:style w:type="paragraph" w:styleId="Ttulo">
    <w:name w:val="Title"/>
    <w:basedOn w:val="Normal"/>
    <w:next w:val="Normal"/>
    <w:link w:val="TtuloCar"/>
    <w:uiPriority w:val="10"/>
    <w:qFormat/>
    <w:rsid w:val="008424C1"/>
    <w:pPr>
      <w:pBdr>
        <w:bottom w:val="single" w:sz="8" w:space="4" w:color="6786B7" w:themeColor="accent1"/>
      </w:pBdr>
      <w:spacing w:before="0" w:after="300"/>
      <w:contextualSpacing/>
    </w:pPr>
    <w:rPr>
      <w:rFonts w:asciiTheme="majorHAnsi" w:eastAsiaTheme="majorEastAsia" w:hAnsiTheme="majorHAnsi" w:cstheme="majorBidi"/>
      <w:color w:val="BFBFBF" w:themeColor="text2" w:themeShade="BF"/>
      <w:spacing w:val="5"/>
      <w:kern w:val="28"/>
      <w:sz w:val="52"/>
      <w:szCs w:val="52"/>
    </w:rPr>
  </w:style>
  <w:style w:type="character" w:customStyle="1" w:styleId="TtuloCar">
    <w:name w:val="Título Car"/>
    <w:basedOn w:val="Fuentedeprrafopredeter"/>
    <w:link w:val="Ttulo"/>
    <w:uiPriority w:val="10"/>
    <w:rsid w:val="008424C1"/>
    <w:rPr>
      <w:rFonts w:asciiTheme="majorHAnsi" w:eastAsiaTheme="majorEastAsia" w:hAnsiTheme="majorHAnsi" w:cstheme="majorBidi"/>
      <w:color w:val="BFBFBF" w:themeColor="text2" w:themeShade="BF"/>
      <w:spacing w:val="5"/>
      <w:kern w:val="28"/>
      <w:sz w:val="52"/>
      <w:szCs w:val="52"/>
    </w:rPr>
  </w:style>
  <w:style w:type="paragraph" w:styleId="Subttulo">
    <w:name w:val="Subtitle"/>
    <w:basedOn w:val="Normal"/>
    <w:next w:val="Normal"/>
    <w:link w:val="SubttuloCar"/>
    <w:uiPriority w:val="11"/>
    <w:rsid w:val="008424C1"/>
    <w:pPr>
      <w:numPr>
        <w:ilvl w:val="1"/>
      </w:numPr>
      <w:ind w:firstLine="284"/>
    </w:pPr>
    <w:rPr>
      <w:rFonts w:asciiTheme="majorHAnsi" w:eastAsiaTheme="majorEastAsia" w:hAnsiTheme="majorHAnsi" w:cstheme="majorBidi"/>
      <w:i/>
      <w:iCs/>
      <w:color w:val="6786B7" w:themeColor="accent1"/>
      <w:spacing w:val="15"/>
      <w:sz w:val="24"/>
    </w:rPr>
  </w:style>
  <w:style w:type="character" w:customStyle="1" w:styleId="SubttuloCar">
    <w:name w:val="Subtítulo Car"/>
    <w:basedOn w:val="Fuentedeprrafopredeter"/>
    <w:link w:val="Subttulo"/>
    <w:uiPriority w:val="11"/>
    <w:rsid w:val="008424C1"/>
    <w:rPr>
      <w:rFonts w:asciiTheme="majorHAnsi" w:eastAsiaTheme="majorEastAsia" w:hAnsiTheme="majorHAnsi" w:cstheme="majorBidi"/>
      <w:i/>
      <w:iCs/>
      <w:color w:val="6786B7" w:themeColor="accent1"/>
      <w:spacing w:val="15"/>
    </w:rPr>
  </w:style>
  <w:style w:type="character" w:styleId="Textoennegrita">
    <w:name w:val="Strong"/>
    <w:basedOn w:val="Fuentedeprrafopredeter"/>
    <w:uiPriority w:val="22"/>
    <w:qFormat/>
    <w:rsid w:val="008424C1"/>
    <w:rPr>
      <w:b/>
      <w:bCs/>
    </w:rPr>
  </w:style>
  <w:style w:type="paragraph" w:customStyle="1" w:styleId="Recuerdasubttulo">
    <w:name w:val="Recuerda subtítulo"/>
    <w:basedOn w:val="Recuerdattulo"/>
    <w:next w:val="Recuerdatexto"/>
    <w:rsid w:val="009C07EE"/>
    <w:pPr>
      <w:framePr w:wrap="around"/>
      <w:spacing w:before="40"/>
    </w:pPr>
    <w:rPr>
      <w:caps w:val="0"/>
      <w:sz w:val="24"/>
    </w:rPr>
  </w:style>
  <w:style w:type="character" w:styleId="nfasissutil">
    <w:name w:val="Subtle Emphasis"/>
    <w:basedOn w:val="Fuentedeprrafopredeter"/>
    <w:uiPriority w:val="19"/>
    <w:rsid w:val="008424C1"/>
    <w:rPr>
      <w:i/>
      <w:iCs/>
      <w:color w:val="808080" w:themeColor="text1" w:themeTint="7F"/>
    </w:rPr>
  </w:style>
  <w:style w:type="paragraph" w:customStyle="1" w:styleId="Recuerdatexto">
    <w:name w:val="Recuerda texto"/>
    <w:basedOn w:val="Recuerdasubttulo"/>
    <w:rsid w:val="000577D4"/>
    <w:pPr>
      <w:framePr w:wrap="around"/>
      <w:pBdr>
        <w:bottom w:val="single" w:sz="6" w:space="1" w:color="6786B7" w:themeColor="accent1"/>
      </w:pBdr>
      <w:spacing w:before="0"/>
    </w:pPr>
    <w:rPr>
      <w:rFonts w:ascii="Century Schoolbook" w:hAnsi="Century Schoolbook"/>
      <w:color w:val="auto"/>
      <w:sz w:val="22"/>
    </w:rPr>
  </w:style>
  <w:style w:type="paragraph" w:customStyle="1" w:styleId="area">
    <w:name w:val="area"/>
    <w:basedOn w:val="Normal"/>
    <w:uiPriority w:val="99"/>
    <w:rsid w:val="008424C1"/>
    <w:pPr>
      <w:widowControl w:val="0"/>
      <w:autoSpaceDE w:val="0"/>
      <w:autoSpaceDN w:val="0"/>
      <w:adjustRightInd w:val="0"/>
      <w:spacing w:before="0" w:after="170" w:line="288" w:lineRule="auto"/>
      <w:ind w:firstLine="0"/>
      <w:jc w:val="left"/>
      <w:textAlignment w:val="center"/>
    </w:pPr>
    <w:rPr>
      <w:rFonts w:ascii="CenturySchoolbook-Bold" w:hAnsi="CenturySchoolbook-Bold" w:cs="CenturySchoolbook-Bold"/>
      <w:b/>
      <w:bCs/>
      <w:color w:val="2BBFBD"/>
      <w:spacing w:val="-12"/>
      <w:sz w:val="60"/>
      <w:szCs w:val="60"/>
      <w:lang w:val="es-ES_tradnl"/>
    </w:rPr>
  </w:style>
  <w:style w:type="paragraph" w:customStyle="1" w:styleId="titulo0">
    <w:name w:val="titulo 0"/>
    <w:basedOn w:val="Normal"/>
    <w:uiPriority w:val="99"/>
    <w:rsid w:val="008424C1"/>
    <w:pPr>
      <w:widowControl w:val="0"/>
      <w:autoSpaceDE w:val="0"/>
      <w:autoSpaceDN w:val="0"/>
      <w:adjustRightInd w:val="0"/>
      <w:spacing w:before="0" w:line="840" w:lineRule="atLeast"/>
      <w:ind w:firstLine="0"/>
      <w:jc w:val="left"/>
      <w:textAlignment w:val="center"/>
    </w:pPr>
    <w:rPr>
      <w:rFonts w:ascii="CenturySchoolbook-Bold" w:hAnsi="CenturySchoolbook-Bold" w:cs="CenturySchoolbook-Bold"/>
      <w:b/>
      <w:bCs/>
      <w:color w:val="000000"/>
      <w:spacing w:val="-16"/>
      <w:sz w:val="80"/>
      <w:szCs w:val="80"/>
      <w:lang w:val="es-ES_tradnl"/>
    </w:rPr>
  </w:style>
  <w:style w:type="paragraph" w:customStyle="1" w:styleId="titulo0-Unidad">
    <w:name w:val="titulo 0 - Unidad"/>
    <w:basedOn w:val="titulo0"/>
    <w:uiPriority w:val="99"/>
    <w:rsid w:val="008424C1"/>
    <w:pPr>
      <w:spacing w:line="680" w:lineRule="atLeast"/>
    </w:pPr>
    <w:rPr>
      <w:color w:val="FFFFFF"/>
      <w:spacing w:val="-12"/>
      <w:sz w:val="60"/>
      <w:szCs w:val="60"/>
    </w:rPr>
  </w:style>
  <w:style w:type="paragraph" w:customStyle="1" w:styleId="titulo0-separador">
    <w:name w:val="titulo 0 - separador"/>
    <w:basedOn w:val="titulo0"/>
    <w:uiPriority w:val="99"/>
    <w:rsid w:val="008424C1"/>
    <w:pPr>
      <w:spacing w:line="600" w:lineRule="atLeast"/>
    </w:pPr>
    <w:rPr>
      <w:rFonts w:ascii="CenturySchoolbook" w:hAnsi="CenturySchoolbook" w:cs="CenturySchoolbook"/>
      <w:vertAlign w:val="subscript"/>
    </w:rPr>
  </w:style>
  <w:style w:type="paragraph" w:styleId="Textodeglobo">
    <w:name w:val="Balloon Text"/>
    <w:basedOn w:val="Normal"/>
    <w:link w:val="TextodegloboCar"/>
    <w:uiPriority w:val="99"/>
    <w:semiHidden/>
    <w:unhideWhenUsed/>
    <w:rsid w:val="008424C1"/>
    <w:pPr>
      <w:spacing w:before="0"/>
    </w:pPr>
    <w:rPr>
      <w:rFonts w:ascii="Lucida Grande" w:hAnsi="Lucida Grande" w:cs="Lucida Grande"/>
      <w:sz w:val="18"/>
      <w:szCs w:val="18"/>
    </w:rPr>
  </w:style>
  <w:style w:type="paragraph" w:customStyle="1" w:styleId="Asignatura">
    <w:name w:val="Asignatura"/>
    <w:basedOn w:val="area"/>
    <w:rsid w:val="00D02B07"/>
    <w:pPr>
      <w:spacing w:after="0"/>
    </w:pPr>
    <w:rPr>
      <w:color w:val="C2CEE2" w:themeColor="accent1" w:themeTint="66"/>
      <w:sz w:val="56"/>
    </w:rPr>
  </w:style>
  <w:style w:type="paragraph" w:customStyle="1" w:styleId="Numerounidad">
    <w:name w:val="Numero unidad"/>
    <w:basedOn w:val="titulo0-Unidad"/>
    <w:rsid w:val="00D02B07"/>
    <w:pPr>
      <w:spacing w:line="340" w:lineRule="atLeast"/>
    </w:pPr>
    <w:rPr>
      <w:sz w:val="56"/>
    </w:rPr>
  </w:style>
  <w:style w:type="paragraph" w:customStyle="1" w:styleId="Ttulounidad">
    <w:name w:val="Título unidad"/>
    <w:basedOn w:val="titulo0"/>
    <w:rsid w:val="00D02B07"/>
    <w:pPr>
      <w:spacing w:line="460" w:lineRule="atLeast"/>
    </w:pPr>
    <w:rPr>
      <w:spacing w:val="-22"/>
      <w:sz w:val="72"/>
    </w:rPr>
  </w:style>
  <w:style w:type="character" w:customStyle="1" w:styleId="TextodegloboCar">
    <w:name w:val="Texto de globo Car"/>
    <w:basedOn w:val="Fuentedeprrafopredeter"/>
    <w:link w:val="Textodeglobo"/>
    <w:uiPriority w:val="99"/>
    <w:semiHidden/>
    <w:rsid w:val="008424C1"/>
    <w:rPr>
      <w:rFonts w:ascii="Lucida Grande" w:hAnsi="Lucida Grande" w:cs="Lucida Grande"/>
      <w:sz w:val="18"/>
      <w:szCs w:val="18"/>
    </w:rPr>
  </w:style>
  <w:style w:type="paragraph" w:styleId="Encabezado">
    <w:name w:val="header"/>
    <w:basedOn w:val="Normal"/>
    <w:link w:val="EncabezadoCar"/>
    <w:uiPriority w:val="99"/>
    <w:unhideWhenUsed/>
    <w:rsid w:val="007F6B23"/>
    <w:pPr>
      <w:widowControl w:val="0"/>
      <w:tabs>
        <w:tab w:val="center" w:pos="4252"/>
        <w:tab w:val="right" w:pos="8504"/>
      </w:tabs>
      <w:spacing w:before="0"/>
      <w:ind w:firstLine="0"/>
      <w:jc w:val="left"/>
    </w:pPr>
    <w:rPr>
      <w:rFonts w:ascii="Century Schoolbook" w:hAnsi="Century Schoolbook"/>
      <w:b/>
      <w:color w:val="6786B7" w:themeColor="accent1"/>
      <w:sz w:val="20"/>
    </w:rPr>
  </w:style>
  <w:style w:type="character" w:customStyle="1" w:styleId="EncabezadoCar">
    <w:name w:val="Encabezado Car"/>
    <w:basedOn w:val="Fuentedeprrafopredeter"/>
    <w:link w:val="Encabezado"/>
    <w:uiPriority w:val="99"/>
    <w:rsid w:val="007F6B23"/>
    <w:rPr>
      <w:rFonts w:ascii="Century Schoolbook" w:hAnsi="Century Schoolbook"/>
      <w:b/>
      <w:color w:val="6786B7" w:themeColor="accent1"/>
      <w:sz w:val="20"/>
    </w:rPr>
  </w:style>
  <w:style w:type="paragraph" w:styleId="Piedepgina">
    <w:name w:val="footer"/>
    <w:basedOn w:val="Normal"/>
    <w:link w:val="PiedepginaCar"/>
    <w:uiPriority w:val="99"/>
    <w:unhideWhenUsed/>
    <w:rsid w:val="007F6B23"/>
    <w:pPr>
      <w:tabs>
        <w:tab w:val="center" w:pos="4252"/>
        <w:tab w:val="right" w:pos="8504"/>
      </w:tabs>
      <w:spacing w:before="0"/>
      <w:ind w:firstLine="0"/>
    </w:pPr>
    <w:rPr>
      <w:rFonts w:ascii="Franklin Gothic Demi" w:hAnsi="Franklin Gothic Demi"/>
      <w:b/>
      <w:color w:val="FFFFFF" w:themeColor="background1"/>
    </w:rPr>
  </w:style>
  <w:style w:type="character" w:customStyle="1" w:styleId="PiedepginaCar">
    <w:name w:val="Pie de página Car"/>
    <w:basedOn w:val="Fuentedeprrafopredeter"/>
    <w:link w:val="Piedepgina"/>
    <w:uiPriority w:val="99"/>
    <w:rsid w:val="007F6B23"/>
    <w:rPr>
      <w:rFonts w:ascii="Franklin Gothic Demi" w:hAnsi="Franklin Gothic Demi"/>
      <w:b/>
      <w:color w:val="FFFFFF" w:themeColor="background1"/>
      <w:sz w:val="22"/>
    </w:rPr>
  </w:style>
  <w:style w:type="paragraph" w:styleId="Epgrafe">
    <w:name w:val="caption"/>
    <w:basedOn w:val="Normal"/>
    <w:next w:val="Normal"/>
    <w:uiPriority w:val="35"/>
    <w:unhideWhenUsed/>
    <w:rsid w:val="00686F89"/>
    <w:pPr>
      <w:spacing w:before="0" w:after="200"/>
    </w:pPr>
    <w:rPr>
      <w:b/>
      <w:bCs/>
      <w:color w:val="6786B7" w:themeColor="accent1"/>
      <w:sz w:val="18"/>
      <w:szCs w:val="18"/>
    </w:rPr>
  </w:style>
  <w:style w:type="paragraph" w:customStyle="1" w:styleId="Cabecera">
    <w:name w:val="Cabecera"/>
    <w:basedOn w:val="Normal"/>
    <w:rsid w:val="00FC1314"/>
    <w:pPr>
      <w:spacing w:before="0"/>
      <w:ind w:firstLine="0"/>
      <w:jc w:val="left"/>
    </w:pPr>
    <w:rPr>
      <w:rFonts w:ascii="Franklin Gothic Heavy" w:hAnsi="Franklin Gothic Heavy"/>
      <w:color w:val="FFFFFF" w:themeColor="background1"/>
      <w:sz w:val="28"/>
      <w:szCs w:val="28"/>
    </w:rPr>
  </w:style>
  <w:style w:type="paragraph" w:customStyle="1" w:styleId="Nivel1">
    <w:name w:val="Nivel 1"/>
    <w:basedOn w:val="Normal"/>
    <w:next w:val="Prrafobsico"/>
    <w:qFormat/>
    <w:rsid w:val="002768E7"/>
    <w:pPr>
      <w:pBdr>
        <w:left w:val="single" w:sz="48" w:space="4" w:color="6786B7" w:themeColor="accent1"/>
      </w:pBdr>
      <w:spacing w:before="851"/>
      <w:jc w:val="left"/>
      <w:outlineLvl w:val="0"/>
    </w:pPr>
    <w:rPr>
      <w:rFonts w:ascii="Century Schoolbook" w:hAnsi="Century Schoolbook"/>
      <w:b/>
      <w:sz w:val="40"/>
    </w:rPr>
  </w:style>
  <w:style w:type="paragraph" w:customStyle="1" w:styleId="Nivel2">
    <w:name w:val="Nivel 2"/>
    <w:basedOn w:val="Normal"/>
    <w:next w:val="Prrafobsico"/>
    <w:qFormat/>
    <w:rsid w:val="00386E0F"/>
    <w:pPr>
      <w:spacing w:before="480"/>
      <w:ind w:firstLine="0"/>
      <w:jc w:val="left"/>
      <w:outlineLvl w:val="1"/>
    </w:pPr>
    <w:rPr>
      <w:rFonts w:ascii="Franklin Gothic Heavy" w:hAnsi="Franklin Gothic Heavy"/>
      <w:sz w:val="30"/>
    </w:rPr>
  </w:style>
  <w:style w:type="paragraph" w:customStyle="1" w:styleId="Nivel3">
    <w:name w:val="Nivel 3"/>
    <w:basedOn w:val="Normal"/>
    <w:next w:val="Prrafobsico"/>
    <w:qFormat/>
    <w:rsid w:val="00386E0F"/>
    <w:pPr>
      <w:spacing w:before="360"/>
      <w:ind w:firstLine="0"/>
      <w:jc w:val="left"/>
      <w:outlineLvl w:val="2"/>
    </w:pPr>
    <w:rPr>
      <w:rFonts w:ascii="Franklin Gothic Demi" w:hAnsi="Franklin Gothic Demi"/>
      <w:sz w:val="28"/>
      <w:szCs w:val="26"/>
    </w:rPr>
  </w:style>
  <w:style w:type="paragraph" w:customStyle="1" w:styleId="Nivel4">
    <w:name w:val="Nivel 4"/>
    <w:basedOn w:val="Prrafobsico"/>
    <w:next w:val="Prrafobsico"/>
    <w:qFormat/>
    <w:rsid w:val="00386E0F"/>
    <w:pPr>
      <w:spacing w:before="360"/>
      <w:ind w:firstLine="0"/>
      <w:outlineLvl w:val="3"/>
    </w:pPr>
    <w:rPr>
      <w:rFonts w:ascii="Franklin Gothic Demi" w:hAnsi="Franklin Gothic Demi"/>
      <w:color w:val="6786B7" w:themeColor="accent1"/>
      <w:sz w:val="24"/>
      <w:szCs w:val="26"/>
    </w:rPr>
  </w:style>
  <w:style w:type="paragraph" w:customStyle="1" w:styleId="Actividades">
    <w:name w:val="Actividades"/>
    <w:next w:val="Actividadesttulo"/>
    <w:qFormat/>
    <w:rsid w:val="00B36733"/>
    <w:pPr>
      <w:framePr w:w="8505" w:wrap="notBeside" w:hAnchor="page" w:xAlign="center" w:yAlign="bottom"/>
      <w:numPr>
        <w:numId w:val="4"/>
      </w:numPr>
      <w:pBdr>
        <w:top w:val="single" w:sz="48" w:space="8" w:color="F5F5F5" w:themeColor="accent2"/>
        <w:left w:val="single" w:sz="48" w:space="4" w:color="F5F5F5" w:themeColor="accent2"/>
        <w:right w:val="single" w:sz="48" w:space="4" w:color="F5F5F5" w:themeColor="accent2"/>
      </w:pBdr>
      <w:shd w:val="clear" w:color="auto" w:fill="F5F5F5" w:themeFill="accent2"/>
      <w:spacing w:before="120"/>
    </w:pPr>
    <w:rPr>
      <w:rFonts w:ascii="Symbol" w:hAnsi="Symbol"/>
      <w:sz w:val="36"/>
      <w:lang w:val="en-US"/>
    </w:rPr>
  </w:style>
  <w:style w:type="paragraph" w:customStyle="1" w:styleId="Actividadesttulo">
    <w:name w:val="Actividades título"/>
    <w:basedOn w:val="Actividades"/>
    <w:next w:val="Actividadestexto"/>
    <w:rsid w:val="00946C55"/>
    <w:pPr>
      <w:framePr w:wrap="notBeside"/>
      <w:numPr>
        <w:numId w:val="0"/>
      </w:numPr>
      <w:pBdr>
        <w:top w:val="none" w:sz="0" w:space="0" w:color="auto"/>
        <w:bottom w:val="single" w:sz="48" w:space="8" w:color="F5F5F5" w:themeColor="accent2"/>
      </w:pBdr>
      <w:spacing w:before="0" w:after="240"/>
    </w:pPr>
    <w:rPr>
      <w:rFonts w:ascii="Franklin Gothic Demi" w:hAnsi="Franklin Gothic Demi"/>
      <w:caps/>
      <w:color w:val="6786B7" w:themeColor="accent1"/>
      <w:sz w:val="28"/>
    </w:rPr>
  </w:style>
  <w:style w:type="paragraph" w:customStyle="1" w:styleId="Actividadestexto">
    <w:name w:val="Actividades texto"/>
    <w:basedOn w:val="Actividadesttulo"/>
    <w:rsid w:val="00946C55"/>
    <w:pPr>
      <w:framePr w:wrap="notBeside"/>
      <w:numPr>
        <w:numId w:val="5"/>
      </w:numPr>
      <w:tabs>
        <w:tab w:val="left" w:pos="567"/>
      </w:tabs>
      <w:ind w:left="397" w:hanging="397"/>
      <w:jc w:val="both"/>
    </w:pPr>
    <w:rPr>
      <w:rFonts w:ascii="Franklin Gothic Book" w:hAnsi="Franklin Gothic Book"/>
      <w:caps w:val="0"/>
      <w:color w:val="auto"/>
      <w:sz w:val="22"/>
    </w:rPr>
  </w:style>
  <w:style w:type="paragraph" w:customStyle="1" w:styleId="Cabecerapagnormal">
    <w:name w:val="Cabecera pag normal"/>
    <w:basedOn w:val="Encabezado"/>
    <w:link w:val="CabecerapagnormalCar"/>
    <w:rsid w:val="00FC448F"/>
    <w:rPr>
      <w:b w:val="0"/>
      <w:sz w:val="18"/>
      <w:szCs w:val="18"/>
    </w:rPr>
  </w:style>
  <w:style w:type="character" w:customStyle="1" w:styleId="CabecerapagnormalCar">
    <w:name w:val="Cabecera pag normal Car"/>
    <w:basedOn w:val="EncabezadoCar"/>
    <w:link w:val="Cabecerapagnormal"/>
    <w:rsid w:val="00FC448F"/>
    <w:rPr>
      <w:rFonts w:ascii="Century Schoolbook" w:hAnsi="Century Schoolbook"/>
      <w:b w:val="0"/>
      <w:color w:val="6786B7" w:themeColor="accent1"/>
      <w:sz w:val="18"/>
      <w:szCs w:val="18"/>
    </w:rPr>
  </w:style>
  <w:style w:type="paragraph" w:customStyle="1" w:styleId="Importantetexto">
    <w:name w:val="Importante texto"/>
    <w:basedOn w:val="Normal"/>
    <w:rsid w:val="00F830AE"/>
    <w:pPr>
      <w:framePr w:w="2268" w:wrap="around" w:vAnchor="text" w:hAnchor="page" w:x="1532" w:y="1" w:anchorLock="1"/>
      <w:pBdr>
        <w:left w:val="single" w:sz="48" w:space="4" w:color="F5F5F5" w:themeColor="accent2"/>
        <w:bottom w:val="single" w:sz="48" w:space="1" w:color="F5F5F5" w:themeColor="accent2"/>
        <w:right w:val="single" w:sz="48" w:space="4" w:color="F5F5F5" w:themeColor="accent2"/>
      </w:pBdr>
      <w:shd w:val="clear" w:color="auto" w:fill="F5F5F5" w:themeFill="accent2"/>
      <w:tabs>
        <w:tab w:val="left" w:pos="1701"/>
      </w:tabs>
      <w:spacing w:before="0"/>
      <w:ind w:firstLine="0"/>
      <w:contextualSpacing/>
      <w:jc w:val="left"/>
    </w:pPr>
    <w:rPr>
      <w:rFonts w:ascii="Century Schoolbook" w:hAnsi="Century Schoolbook"/>
      <w:lang w:val="en-US"/>
    </w:rPr>
  </w:style>
  <w:style w:type="paragraph" w:customStyle="1" w:styleId="Curiosidad">
    <w:name w:val="Curiosidad"/>
    <w:basedOn w:val="Prrafodelista"/>
    <w:next w:val="Curiosidadttulo"/>
    <w:link w:val="CuriosidadCar"/>
    <w:qFormat/>
    <w:rsid w:val="00B36733"/>
    <w:pPr>
      <w:framePr w:w="2552" w:wrap="around" w:vAnchor="text" w:hAnchor="page" w:x="1419" w:y="1"/>
      <w:numPr>
        <w:numId w:val="1"/>
      </w:numPr>
    </w:pPr>
    <w:rPr>
      <w:rFonts w:ascii="Symbol" w:hAnsi="Symbol"/>
      <w:sz w:val="40"/>
      <w:szCs w:val="28"/>
    </w:rPr>
  </w:style>
  <w:style w:type="paragraph" w:customStyle="1" w:styleId="Curiosidadttulo">
    <w:name w:val="Curiosidad título"/>
    <w:basedOn w:val="Normal"/>
    <w:next w:val="Curiosidadsubttulo"/>
    <w:link w:val="CuriosidadttuloCar"/>
    <w:rsid w:val="009C07EE"/>
    <w:pPr>
      <w:framePr w:w="2552" w:wrap="around" w:vAnchor="text" w:hAnchor="page" w:x="1419" w:y="1"/>
      <w:spacing w:before="0" w:line="240" w:lineRule="atLeast"/>
      <w:ind w:firstLine="0"/>
    </w:pPr>
    <w:rPr>
      <w:rFonts w:ascii="Franklin Gothic Demi" w:hAnsi="Franklin Gothic Demi"/>
      <w:caps/>
      <w:color w:val="6786B7" w:themeColor="accent1"/>
      <w:sz w:val="28"/>
      <w:szCs w:val="28"/>
    </w:rPr>
  </w:style>
  <w:style w:type="character" w:customStyle="1" w:styleId="PrrafodelistaCar">
    <w:name w:val="Párrafo de lista Car"/>
    <w:basedOn w:val="Fuentedeprrafopredeter"/>
    <w:link w:val="Prrafodelista"/>
    <w:uiPriority w:val="34"/>
    <w:rsid w:val="008A4CC8"/>
    <w:rPr>
      <w:rFonts w:ascii="Franklin Gothic Book" w:hAnsi="Franklin Gothic Book"/>
      <w:sz w:val="22"/>
    </w:rPr>
  </w:style>
  <w:style w:type="character" w:customStyle="1" w:styleId="CuriosidadCar">
    <w:name w:val="Curiosidad Car"/>
    <w:basedOn w:val="PrrafodelistaCar"/>
    <w:link w:val="Curiosidad"/>
    <w:rsid w:val="00B36733"/>
    <w:rPr>
      <w:rFonts w:ascii="Symbol" w:hAnsi="Symbol"/>
      <w:sz w:val="40"/>
      <w:szCs w:val="28"/>
    </w:rPr>
  </w:style>
  <w:style w:type="paragraph" w:customStyle="1" w:styleId="Curiosidadsubttulo">
    <w:name w:val="Curiosidad subtítulo"/>
    <w:basedOn w:val="Normal"/>
    <w:next w:val="Curiosidadtexto"/>
    <w:link w:val="CuriosidadsubttuloCar"/>
    <w:rsid w:val="009C07EE"/>
    <w:pPr>
      <w:framePr w:w="2552" w:wrap="around" w:vAnchor="text" w:hAnchor="page" w:x="1419" w:y="1"/>
      <w:spacing w:before="40" w:line="20" w:lineRule="atLeast"/>
      <w:ind w:firstLine="0"/>
      <w:jc w:val="left"/>
    </w:pPr>
    <w:rPr>
      <w:rFonts w:ascii="Franklin Gothic Demi" w:hAnsi="Franklin Gothic Demi"/>
      <w:color w:val="6786B7" w:themeColor="accent1"/>
      <w:sz w:val="24"/>
    </w:rPr>
  </w:style>
  <w:style w:type="character" w:customStyle="1" w:styleId="CuriosidadttuloCar">
    <w:name w:val="Curiosidad título Car"/>
    <w:basedOn w:val="Fuentedeprrafopredeter"/>
    <w:link w:val="Curiosidadttulo"/>
    <w:rsid w:val="009C07EE"/>
    <w:rPr>
      <w:rFonts w:ascii="Franklin Gothic Demi" w:hAnsi="Franklin Gothic Demi"/>
      <w:caps/>
      <w:color w:val="6786B7" w:themeColor="accent1"/>
      <w:sz w:val="28"/>
      <w:szCs w:val="28"/>
    </w:rPr>
  </w:style>
  <w:style w:type="paragraph" w:customStyle="1" w:styleId="Curiosidadtexto">
    <w:name w:val="Curiosidad texto"/>
    <w:basedOn w:val="Normal"/>
    <w:link w:val="CuriosidadtextoCar"/>
    <w:rsid w:val="000577D4"/>
    <w:pPr>
      <w:framePr w:w="2552" w:wrap="around" w:vAnchor="text" w:hAnchor="page" w:x="1419" w:y="1"/>
      <w:ind w:firstLine="0"/>
      <w:jc w:val="left"/>
    </w:pPr>
    <w:rPr>
      <w:rFonts w:ascii="Century Schoolbook" w:hAnsi="Century Schoolbook"/>
    </w:rPr>
  </w:style>
  <w:style w:type="character" w:customStyle="1" w:styleId="CuriosidadsubttuloCar">
    <w:name w:val="Curiosidad subtítulo Car"/>
    <w:basedOn w:val="Fuentedeprrafopredeter"/>
    <w:link w:val="Curiosidadsubttulo"/>
    <w:rsid w:val="009C07EE"/>
    <w:rPr>
      <w:rFonts w:ascii="Franklin Gothic Demi" w:hAnsi="Franklin Gothic Demi"/>
      <w:color w:val="6786B7" w:themeColor="accent1"/>
    </w:rPr>
  </w:style>
  <w:style w:type="character" w:customStyle="1" w:styleId="CuriosidadtextoCar">
    <w:name w:val="Curiosidad texto Car"/>
    <w:basedOn w:val="Fuentedeprrafopredeter"/>
    <w:link w:val="Curiosidadtexto"/>
    <w:rsid w:val="000577D4"/>
    <w:rPr>
      <w:rFonts w:ascii="Century Schoolbook" w:hAnsi="Century Schoolbook"/>
      <w:sz w:val="22"/>
    </w:rPr>
  </w:style>
  <w:style w:type="paragraph" w:customStyle="1" w:styleId="Lectura">
    <w:name w:val="Lectura"/>
    <w:basedOn w:val="Normal"/>
    <w:next w:val="LecturaAutoryobra"/>
    <w:qFormat/>
    <w:rsid w:val="006A1AEC"/>
    <w:pPr>
      <w:pBdr>
        <w:left w:val="single" w:sz="36" w:space="8" w:color="6786B7" w:themeColor="accent1"/>
      </w:pBdr>
      <w:ind w:left="284"/>
    </w:pPr>
    <w:rPr>
      <w:rFonts w:ascii="Century Schoolbook" w:hAnsi="Century Schoolbook"/>
      <w:lang w:val="en-US"/>
    </w:rPr>
  </w:style>
  <w:style w:type="paragraph" w:customStyle="1" w:styleId="LecturaAutoryobra">
    <w:name w:val="Lectura: Autor y obra"/>
    <w:basedOn w:val="Lectura"/>
    <w:next w:val="Lecturaeditorialy"/>
    <w:qFormat/>
    <w:rsid w:val="00B722AF"/>
    <w:pPr>
      <w:jc w:val="right"/>
    </w:pPr>
    <w:rPr>
      <w:sz w:val="18"/>
      <w:lang w:val="es-ES"/>
    </w:rPr>
  </w:style>
  <w:style w:type="paragraph" w:customStyle="1" w:styleId="Lecturaeditorialy">
    <w:name w:val="Lectura: editorial y +"/>
    <w:basedOn w:val="LecturaAutoryobra"/>
    <w:rsid w:val="00B722AF"/>
    <w:pPr>
      <w:spacing w:before="0"/>
    </w:pPr>
  </w:style>
  <w:style w:type="paragraph" w:customStyle="1" w:styleId="Destacadoenprrafo">
    <w:name w:val="Destacado en párrafo"/>
    <w:basedOn w:val="Normal"/>
    <w:next w:val="Prrafobsico"/>
    <w:qFormat/>
    <w:rsid w:val="00D94CA3"/>
    <w:pPr>
      <w:pBdr>
        <w:top w:val="single" w:sz="48" w:space="1" w:color="F5F5F5" w:themeColor="accent2"/>
        <w:left w:val="single" w:sz="48" w:space="3" w:color="F5F5F5" w:themeColor="accent2"/>
        <w:bottom w:val="single" w:sz="48" w:space="1" w:color="F5F5F5" w:themeColor="accent2"/>
        <w:right w:val="single" w:sz="48" w:space="3" w:color="F5F5F5" w:themeColor="accent2"/>
      </w:pBdr>
      <w:shd w:val="clear" w:color="auto" w:fill="F5F5F5" w:themeFill="accent2"/>
    </w:pPr>
    <w:rPr>
      <w:rFonts w:ascii="Franklin Gothic Medium" w:hAnsi="Franklin Gothic Medium"/>
      <w:lang w:val="en-US"/>
    </w:rPr>
  </w:style>
  <w:style w:type="paragraph" w:customStyle="1" w:styleId="Imagenpgina">
    <w:name w:val="Imagen página"/>
    <w:basedOn w:val="Piedefoto"/>
    <w:qFormat/>
    <w:rsid w:val="009C07EE"/>
    <w:pPr>
      <w:framePr w:w="9072" w:wrap="notBeside" w:vAnchor="text" w:hAnchor="margin" w:xAlign="right" w:y="1"/>
      <w:spacing w:before="360" w:after="360"/>
      <w:jc w:val="both"/>
    </w:pPr>
    <w:rPr>
      <w:noProof/>
      <w:sz w:val="22"/>
    </w:rPr>
  </w:style>
  <w:style w:type="paragraph" w:customStyle="1" w:styleId="Definicin">
    <w:name w:val="Definición"/>
    <w:basedOn w:val="Prrafobsico"/>
    <w:qFormat/>
    <w:rsid w:val="009C07EE"/>
    <w:pPr>
      <w:framePr w:w="2552" w:wrap="around" w:hAnchor="page" w:x="1419" w:yAlign="bottom"/>
      <w:pBdr>
        <w:top w:val="single" w:sz="6" w:space="5" w:color="6786B7" w:themeColor="accent1"/>
      </w:pBdr>
      <w:spacing w:before="100" w:beforeAutospacing="1"/>
      <w:ind w:firstLine="0"/>
    </w:pPr>
    <w:rPr>
      <w:rFonts w:ascii="Century Schoolbook" w:hAnsi="Century Schoolbook"/>
      <w:lang w:val="en-US"/>
    </w:rPr>
  </w:style>
  <w:style w:type="character" w:customStyle="1" w:styleId="Trminodefinicin">
    <w:name w:val="Término definición"/>
    <w:basedOn w:val="Fuentedeprrafopredeter"/>
    <w:uiPriority w:val="1"/>
    <w:qFormat/>
    <w:rsid w:val="00856B7A"/>
    <w:rPr>
      <w:rFonts w:ascii="Franklin Gothic Demi" w:hAnsi="Franklin Gothic Demi"/>
      <w:color w:val="6786B7" w:themeColor="accent1"/>
    </w:rPr>
  </w:style>
  <w:style w:type="paragraph" w:customStyle="1" w:styleId="Fotoportada">
    <w:name w:val="Foto portada"/>
    <w:basedOn w:val="Prrafobsico"/>
    <w:rsid w:val="00182A76"/>
    <w:pPr>
      <w:keepNext/>
      <w:framePr w:w="2552" w:h="8335" w:hRule="exact" w:wrap="around" w:vAnchor="page" w:hAnchor="page" w:x="1702" w:y="8506"/>
      <w:spacing w:before="0" w:line="360" w:lineRule="auto"/>
      <w:ind w:firstLine="0"/>
      <w:contextualSpacing/>
      <w:jc w:val="left"/>
    </w:pPr>
    <w:rPr>
      <w:rFonts w:ascii="Century Schoolbook" w:hAnsi="Century Schoolbook"/>
      <w:noProof/>
      <w:color w:val="6786B7" w:themeColor="accent1"/>
      <w:lang w:val="es-ES"/>
    </w:rPr>
  </w:style>
  <w:style w:type="paragraph" w:customStyle="1" w:styleId="Fraseanlisis">
    <w:name w:val="Frase análisis"/>
    <w:basedOn w:val="Prrafobsico"/>
    <w:next w:val="Prrafobsico"/>
    <w:rsid w:val="00AB510C"/>
    <w:pPr>
      <w:framePr w:w="8505" w:wrap="around" w:vAnchor="text" w:hAnchor="page" w:x="1702" w:y="1"/>
      <w:spacing w:before="360" w:after="1200"/>
      <w:ind w:firstLine="0"/>
      <w:jc w:val="center"/>
    </w:pPr>
    <w:rPr>
      <w:rFonts w:ascii="Franklin Gothic Medium" w:hAnsi="Franklin Gothic Medium"/>
      <w:spacing w:val="20"/>
      <w:sz w:val="32"/>
      <w:lang w:val="es-ES"/>
    </w:rPr>
  </w:style>
  <w:style w:type="paragraph" w:customStyle="1" w:styleId="Imagenizquierda">
    <w:name w:val="Imagen izquierda"/>
    <w:basedOn w:val="Imagenpgina"/>
    <w:qFormat/>
    <w:rsid w:val="009C07EE"/>
    <w:pPr>
      <w:framePr w:w="2552" w:wrap="notBeside" w:vAnchor="margin" w:hAnchor="page" w:x="1419"/>
    </w:pPr>
  </w:style>
  <w:style w:type="paragraph" w:customStyle="1" w:styleId="Cabecerapginaextra">
    <w:name w:val="Cabecera página extra"/>
    <w:basedOn w:val="Prrafobsico"/>
    <w:rsid w:val="00E0704A"/>
    <w:pPr>
      <w:framePr w:wrap="around" w:vAnchor="page" w:hAnchor="page" w:x="1702" w:y="1702"/>
    </w:pPr>
    <w:rPr>
      <w:rFonts w:ascii="Century Schoolbook" w:hAnsi="Century Schoolbook"/>
      <w:b/>
      <w:sz w:val="44"/>
    </w:rPr>
  </w:style>
  <w:style w:type="paragraph" w:customStyle="1" w:styleId="textoGlosario">
    <w:name w:val="texto Glosario"/>
    <w:basedOn w:val="Prrafobsico"/>
    <w:rsid w:val="002566B0"/>
    <w:pPr>
      <w:spacing w:before="100" w:beforeAutospacing="1" w:after="100" w:afterAutospacing="1"/>
      <w:ind w:firstLine="0"/>
    </w:pPr>
    <w:rPr>
      <w:rFonts w:ascii="Century Schoolbook" w:hAnsi="Century Schoolbook"/>
    </w:rPr>
  </w:style>
  <w:style w:type="paragraph" w:customStyle="1" w:styleId="Glosario">
    <w:name w:val="Glosario"/>
    <w:basedOn w:val="Nivel1"/>
    <w:next w:val="Columnaglosario1"/>
    <w:rsid w:val="00367B9D"/>
    <w:pPr>
      <w:framePr w:h="1134" w:hRule="exact" w:wrap="around" w:vAnchor="page" w:hAnchor="page" w:x="1419" w:y="1702"/>
      <w:pBdr>
        <w:left w:val="none" w:sz="0" w:space="0" w:color="auto"/>
      </w:pBdr>
      <w:spacing w:before="480" w:after="480"/>
      <w:ind w:firstLine="0"/>
    </w:pPr>
  </w:style>
  <w:style w:type="paragraph" w:customStyle="1" w:styleId="textoGlosario0">
    <w:name w:val="texto Glosario_"/>
    <w:basedOn w:val="textoGlosario"/>
    <w:rsid w:val="002566B0"/>
    <w:rPr>
      <w:lang w:val="es-ES"/>
    </w:rPr>
  </w:style>
  <w:style w:type="character" w:customStyle="1" w:styleId="Trminoglosario">
    <w:name w:val="Término glosario"/>
    <w:basedOn w:val="Fuentedeprrafopredeter"/>
    <w:uiPriority w:val="1"/>
    <w:qFormat/>
    <w:rsid w:val="0014235A"/>
    <w:rPr>
      <w:rFonts w:ascii="Franklin Gothic Demi" w:hAnsi="Franklin Gothic Demi"/>
      <w:u w:val="thick" w:color="6786B7" w:themeColor="accent1"/>
      <w:lang w:val="es-ES_tradnl"/>
    </w:rPr>
  </w:style>
  <w:style w:type="paragraph" w:customStyle="1" w:styleId="ndicenombres">
    <w:name w:val="Índice:nombres"/>
    <w:basedOn w:val="Prrafobsico"/>
    <w:rsid w:val="00F07CB8"/>
    <w:pPr>
      <w:framePr w:w="7371" w:wrap="around" w:vAnchor="page" w:hAnchor="page" w:x="1" w:y="3403"/>
      <w:spacing w:before="360"/>
      <w:ind w:firstLine="0"/>
      <w:jc w:val="right"/>
    </w:pPr>
    <w:rPr>
      <w:rFonts w:ascii="Century Schoolbook" w:hAnsi="Century Schoolbook"/>
      <w:sz w:val="28"/>
    </w:rPr>
  </w:style>
  <w:style w:type="paragraph" w:customStyle="1" w:styleId="ndicenmeros">
    <w:name w:val="Índice:números"/>
    <w:basedOn w:val="ndicenombres"/>
    <w:rsid w:val="00E0704A"/>
    <w:pPr>
      <w:framePr w:w="0" w:wrap="around" w:x="7656"/>
      <w:jc w:val="left"/>
    </w:pPr>
  </w:style>
  <w:style w:type="paragraph" w:customStyle="1" w:styleId="Vieta1">
    <w:name w:val="Viñeta1"/>
    <w:basedOn w:val="Prrafobsico"/>
    <w:qFormat/>
    <w:rsid w:val="00EA1951"/>
    <w:pPr>
      <w:numPr>
        <w:numId w:val="6"/>
      </w:numPr>
      <w:spacing w:before="120" w:after="120"/>
      <w:ind w:left="284" w:hanging="284"/>
    </w:pPr>
    <w:rPr>
      <w:rFonts w:ascii="Franklin Gothic Medium" w:hAnsi="Franklin Gothic Medium"/>
      <w:lang w:val="es-ES"/>
    </w:rPr>
  </w:style>
  <w:style w:type="paragraph" w:customStyle="1" w:styleId="Vietadonmero">
    <w:name w:val="Viñetado número"/>
    <w:basedOn w:val="Prrafobsico"/>
    <w:qFormat/>
    <w:rsid w:val="002D5B57"/>
    <w:pPr>
      <w:numPr>
        <w:numId w:val="16"/>
      </w:numPr>
    </w:pPr>
    <w:rPr>
      <w:lang w:val="es-ES"/>
    </w:rPr>
  </w:style>
  <w:style w:type="paragraph" w:customStyle="1" w:styleId="Vietadoletra">
    <w:name w:val="Viñetado letra"/>
    <w:basedOn w:val="Vietadonmero"/>
    <w:qFormat/>
    <w:rsid w:val="00A12975"/>
    <w:pPr>
      <w:numPr>
        <w:numId w:val="7"/>
      </w:numPr>
      <w:ind w:left="284" w:hanging="284"/>
    </w:pPr>
  </w:style>
  <w:style w:type="paragraph" w:customStyle="1" w:styleId="Bibliografa">
    <w:name w:val="Bibliografía_"/>
    <w:basedOn w:val="Prrafobsico"/>
    <w:rsid w:val="00DC5F72"/>
    <w:pPr>
      <w:framePr w:w="9072" w:h="12020" w:wrap="around" w:vAnchor="page" w:hAnchor="page" w:x="1419" w:y="3403"/>
      <w:ind w:firstLine="0"/>
    </w:pPr>
  </w:style>
  <w:style w:type="paragraph" w:styleId="Bibliografa0">
    <w:name w:val="Bibliography"/>
    <w:basedOn w:val="Normal"/>
    <w:next w:val="Normal"/>
    <w:uiPriority w:val="37"/>
    <w:semiHidden/>
    <w:unhideWhenUsed/>
    <w:rsid w:val="00FB74C3"/>
  </w:style>
  <w:style w:type="paragraph" w:customStyle="1" w:styleId="Solucionariotexto">
    <w:name w:val="Solucionario texto"/>
    <w:basedOn w:val="Prrafobsico"/>
    <w:rsid w:val="002F129D"/>
    <w:pPr>
      <w:framePr w:w="9072" w:h="12020" w:hRule="exact" w:wrap="around" w:vAnchor="page" w:hAnchor="page" w:x="1419" w:y="3403"/>
      <w:numPr>
        <w:numId w:val="8"/>
      </w:numPr>
      <w:ind w:left="567" w:hanging="567"/>
    </w:pPr>
    <w:rPr>
      <w:sz w:val="20"/>
    </w:rPr>
  </w:style>
  <w:style w:type="paragraph" w:customStyle="1" w:styleId="Cuadroextra">
    <w:name w:val="Cuadro extra"/>
    <w:basedOn w:val="Importantesubttulo"/>
    <w:next w:val="Cuadroextratexto"/>
    <w:qFormat/>
    <w:rsid w:val="00F830AE"/>
    <w:pPr>
      <w:framePr w:wrap="around"/>
      <w:pBdr>
        <w:top w:val="single" w:sz="48" w:space="1" w:color="F5F5F5" w:themeColor="accent2"/>
      </w:pBdr>
    </w:pPr>
  </w:style>
  <w:style w:type="paragraph" w:customStyle="1" w:styleId="Cuadroextratexto">
    <w:name w:val="Cuadro extra texto"/>
    <w:basedOn w:val="Importantetexto"/>
    <w:rsid w:val="002D5B57"/>
    <w:pPr>
      <w:framePr w:wrap="around"/>
      <w:pBdr>
        <w:top w:val="single" w:sz="48" w:space="1" w:color="F5F5F5" w:themeColor="accent2"/>
      </w:pBdr>
    </w:pPr>
  </w:style>
  <w:style w:type="paragraph" w:customStyle="1" w:styleId="Textointro">
    <w:name w:val="Texto intro"/>
    <w:basedOn w:val="Prrafobsico"/>
    <w:rsid w:val="00182A76"/>
    <w:pPr>
      <w:framePr w:w="5670" w:h="8335" w:wrap="notBeside" w:vAnchor="page" w:hAnchor="page" w:x="4537" w:y="8506"/>
    </w:pPr>
  </w:style>
  <w:style w:type="character" w:customStyle="1" w:styleId="ndicenombresn2">
    <w:name w:val="Índice:nombres n2"/>
    <w:basedOn w:val="Fuentedeprrafopredeter"/>
    <w:uiPriority w:val="1"/>
    <w:rsid w:val="00C46A80"/>
    <w:rPr>
      <w:rFonts w:ascii="Franklin Gothic Demi" w:hAnsi="Franklin Gothic Demi"/>
      <w:sz w:val="24"/>
    </w:rPr>
  </w:style>
  <w:style w:type="character" w:customStyle="1" w:styleId="ndicenmerosn2">
    <w:name w:val="Índice:números n2"/>
    <w:basedOn w:val="Fuentedeprrafopredeter"/>
    <w:uiPriority w:val="1"/>
    <w:rsid w:val="0023357F"/>
    <w:rPr>
      <w:rFonts w:ascii="Franklin Gothic Demi" w:hAnsi="Franklin Gothic Demi"/>
      <w:sz w:val="24"/>
    </w:rPr>
  </w:style>
  <w:style w:type="paragraph" w:customStyle="1" w:styleId="Ejemplocolumnatexto">
    <w:name w:val="Ejemplo columna texto"/>
    <w:basedOn w:val="Prrafobsico"/>
    <w:next w:val="Prrafobsico"/>
    <w:rsid w:val="00D94CA3"/>
    <w:pPr>
      <w:pBdr>
        <w:left w:val="single" w:sz="6" w:space="3" w:color="6786B7" w:themeColor="accent1"/>
        <w:bottom w:val="single" w:sz="6" w:space="6" w:color="6786B7" w:themeColor="accent1"/>
        <w:right w:val="single" w:sz="6" w:space="3" w:color="6786B7" w:themeColor="accent1"/>
      </w:pBdr>
      <w:spacing w:before="0"/>
    </w:pPr>
    <w:rPr>
      <w:lang w:val="es-ES"/>
    </w:rPr>
  </w:style>
  <w:style w:type="paragraph" w:customStyle="1" w:styleId="Ejemplocolumna">
    <w:name w:val="Ejemplo columna"/>
    <w:basedOn w:val="Prrafobsico"/>
    <w:next w:val="Ejemplocolumnatexto"/>
    <w:qFormat/>
    <w:rsid w:val="00B36733"/>
    <w:pPr>
      <w:numPr>
        <w:numId w:val="9"/>
      </w:numPr>
      <w:pBdr>
        <w:top w:val="single" w:sz="6" w:space="6" w:color="6786B7" w:themeColor="accent1"/>
        <w:left w:val="single" w:sz="6" w:space="3" w:color="6786B7" w:themeColor="accent1"/>
        <w:right w:val="single" w:sz="6" w:space="3" w:color="6786B7" w:themeColor="accent1"/>
      </w:pBdr>
      <w:spacing w:before="240"/>
    </w:pPr>
    <w:rPr>
      <w:rFonts w:ascii="Symbol" w:hAnsi="Symbol"/>
      <w:color w:val="FFFFFF" w:themeColor="background1"/>
      <w:sz w:val="28"/>
      <w:lang w:val="es-ES"/>
    </w:rPr>
  </w:style>
  <w:style w:type="paragraph" w:customStyle="1" w:styleId="Ejemplopaginatexto">
    <w:name w:val="Ejemplo pagina texto"/>
    <w:basedOn w:val="Ejemplocolumnatexto"/>
    <w:rsid w:val="00FB3D9E"/>
    <w:pPr>
      <w:framePr w:w="9072" w:wrap="notBeside" w:vAnchor="text" w:hAnchor="page" w:x="1419" w:y="1"/>
    </w:pPr>
  </w:style>
  <w:style w:type="paragraph" w:customStyle="1" w:styleId="Ejemplopagina">
    <w:name w:val="Ejemplo pagina"/>
    <w:basedOn w:val="Ejemplocolumna"/>
    <w:next w:val="Ejemplopaginatexto"/>
    <w:qFormat/>
    <w:rsid w:val="00B36733"/>
    <w:pPr>
      <w:framePr w:w="9072" w:wrap="notBeside" w:vAnchor="text" w:hAnchor="page" w:x="1419" w:y="1"/>
      <w:numPr>
        <w:numId w:val="12"/>
      </w:numPr>
    </w:pPr>
  </w:style>
  <w:style w:type="paragraph" w:customStyle="1" w:styleId="Vieta2">
    <w:name w:val="Viñeta2"/>
    <w:basedOn w:val="Vieta1"/>
    <w:rsid w:val="00DE7EA9"/>
    <w:pPr>
      <w:numPr>
        <w:numId w:val="10"/>
      </w:numPr>
    </w:pPr>
    <w:rPr>
      <w:rFonts w:ascii="Franklin Gothic Book" w:hAnsi="Franklin Gothic Book"/>
    </w:rPr>
  </w:style>
  <w:style w:type="paragraph" w:customStyle="1" w:styleId="Vieta3">
    <w:name w:val="Viñeta3"/>
    <w:basedOn w:val="Vieta2"/>
    <w:qFormat/>
    <w:rsid w:val="00DE7EA9"/>
    <w:pPr>
      <w:numPr>
        <w:numId w:val="11"/>
      </w:numPr>
    </w:pPr>
    <w:rPr>
      <w:rFonts w:ascii="Century Schoolbook" w:hAnsi="Century Schoolbook"/>
    </w:rPr>
  </w:style>
  <w:style w:type="paragraph" w:customStyle="1" w:styleId="Solucionario">
    <w:name w:val="Solucionario"/>
    <w:basedOn w:val="Glosario"/>
    <w:next w:val="Solucionariotexto"/>
    <w:rsid w:val="002F129D"/>
    <w:pPr>
      <w:framePr w:w="9072" w:wrap="notBeside"/>
    </w:pPr>
  </w:style>
  <w:style w:type="paragraph" w:customStyle="1" w:styleId="Ttulopginandice">
    <w:name w:val="Título página índice"/>
    <w:basedOn w:val="Glosario"/>
    <w:rsid w:val="00367B9D"/>
    <w:pPr>
      <w:framePr w:w="9072" w:wrap="around"/>
    </w:pPr>
  </w:style>
  <w:style w:type="paragraph" w:customStyle="1" w:styleId="Columnaglosario1">
    <w:name w:val="Columna glosario 1"/>
    <w:basedOn w:val="textoGlosario"/>
    <w:next w:val="Columnaglosario2"/>
    <w:rsid w:val="002A5027"/>
    <w:pPr>
      <w:framePr w:w="2835" w:h="11624" w:hRule="exact" w:wrap="notBeside" w:vAnchor="page" w:hAnchor="page" w:x="1419" w:y="3403"/>
    </w:pPr>
  </w:style>
  <w:style w:type="paragraph" w:customStyle="1" w:styleId="Columnaglosario2">
    <w:name w:val="Columna glosario 2"/>
    <w:basedOn w:val="Columnaglosario1"/>
    <w:rsid w:val="001C6082"/>
    <w:pPr>
      <w:framePr w:h="14005" w:hRule="exact" w:wrap="notBeside" w:x="4537" w:y="1419"/>
    </w:pPr>
  </w:style>
  <w:style w:type="paragraph" w:customStyle="1" w:styleId="Columnaglosario3">
    <w:name w:val="Columna glosario 3"/>
    <w:basedOn w:val="Columnaglosario2"/>
    <w:rsid w:val="001C6082"/>
    <w:pPr>
      <w:framePr w:wrap="notBeside" w:x="7656"/>
    </w:pPr>
  </w:style>
  <w:style w:type="paragraph" w:customStyle="1" w:styleId="Glosario0">
    <w:name w:val="Glosario_"/>
    <w:basedOn w:val="Normal"/>
    <w:rsid w:val="001C6082"/>
    <w:pPr>
      <w:autoSpaceDE w:val="0"/>
      <w:autoSpaceDN w:val="0"/>
      <w:adjustRightInd w:val="0"/>
      <w:spacing w:before="100" w:beforeAutospacing="1" w:after="100" w:afterAutospacing="1"/>
      <w:ind w:firstLine="0"/>
      <w:textAlignment w:val="center"/>
    </w:pPr>
    <w:rPr>
      <w:rFonts w:ascii="Century Schoolbook" w:hAnsi="Century Schoolbook" w:cs="FranklinGothic-Book"/>
      <w:color w:val="000000"/>
      <w:szCs w:val="20"/>
    </w:rPr>
  </w:style>
  <w:style w:type="paragraph" w:customStyle="1" w:styleId="Destacadolnea">
    <w:name w:val="Destacado línea"/>
    <w:basedOn w:val="Destacadoenprrafo"/>
    <w:next w:val="Prrafobsico"/>
    <w:qFormat/>
    <w:rsid w:val="00D94CA3"/>
    <w:pPr>
      <w:pBdr>
        <w:top w:val="single" w:sz="6" w:space="15" w:color="6786B7" w:themeColor="accent1"/>
        <w:left w:val="single" w:sz="6" w:space="6" w:color="6786B7" w:themeColor="accent1"/>
        <w:bottom w:val="single" w:sz="6" w:space="15" w:color="6786B7" w:themeColor="accent1"/>
        <w:right w:val="single" w:sz="6" w:space="6" w:color="6786B7" w:themeColor="accent1"/>
      </w:pBdr>
      <w:shd w:val="clear" w:color="auto" w:fill="auto"/>
    </w:pPr>
    <w:rPr>
      <w:lang w:val="es-ES"/>
    </w:rPr>
  </w:style>
  <w:style w:type="paragraph" w:customStyle="1" w:styleId="Bibliografat">
    <w:name w:val="Bibliografía t"/>
    <w:basedOn w:val="Solucionario"/>
    <w:next w:val="Bibliografa"/>
    <w:qFormat/>
    <w:rsid w:val="00DC5F72"/>
    <w:pPr>
      <w:framePr w:wrap="notBeside"/>
    </w:pPr>
  </w:style>
  <w:style w:type="paragraph" w:styleId="NormalWeb">
    <w:name w:val="Normal (Web)"/>
    <w:basedOn w:val="Normal"/>
    <w:uiPriority w:val="99"/>
    <w:unhideWhenUsed/>
    <w:rsid w:val="006F5E95"/>
    <w:pPr>
      <w:spacing w:before="100" w:beforeAutospacing="1" w:after="100" w:afterAutospacing="1"/>
      <w:ind w:firstLine="0"/>
      <w:jc w:val="left"/>
    </w:pPr>
    <w:rPr>
      <w:rFonts w:ascii="Times New Roman" w:eastAsia="Times New Roman" w:hAnsi="Times New Roman" w:cs="Times New Roman"/>
      <w:sz w:val="24"/>
    </w:rPr>
  </w:style>
  <w:style w:type="character" w:styleId="nfasis">
    <w:name w:val="Emphasis"/>
    <w:basedOn w:val="Fuentedeprrafopredeter"/>
    <w:uiPriority w:val="20"/>
    <w:qFormat/>
    <w:rsid w:val="009D149A"/>
    <w:rPr>
      <w:i/>
      <w:iCs/>
    </w:rPr>
  </w:style>
  <w:style w:type="character" w:customStyle="1" w:styleId="Ttulo3Car">
    <w:name w:val="Título 3 Car"/>
    <w:basedOn w:val="Fuentedeprrafopredeter"/>
    <w:link w:val="Ttulo3"/>
    <w:uiPriority w:val="9"/>
    <w:semiHidden/>
    <w:rsid w:val="008F6708"/>
    <w:rPr>
      <w:rFonts w:asciiTheme="majorHAnsi" w:eastAsiaTheme="majorEastAsia" w:hAnsiTheme="majorHAnsi" w:cstheme="majorBidi"/>
      <w:b/>
      <w:bCs/>
      <w:color w:val="6786B7" w:themeColor="accent1"/>
      <w:sz w:val="22"/>
    </w:rPr>
  </w:style>
  <w:style w:type="character" w:styleId="Hipervnculo">
    <w:name w:val="Hyperlink"/>
    <w:basedOn w:val="Fuentedeprrafopredeter"/>
    <w:uiPriority w:val="99"/>
    <w:unhideWhenUsed/>
    <w:rsid w:val="00F72FD9"/>
    <w:rPr>
      <w:color w:val="0000FF"/>
      <w:u w:val="single"/>
    </w:rPr>
  </w:style>
  <w:style w:type="character" w:customStyle="1" w:styleId="a">
    <w:name w:val="a"/>
    <w:basedOn w:val="Fuentedeprrafopredeter"/>
    <w:rsid w:val="00D55FEF"/>
  </w:style>
  <w:style w:type="character" w:customStyle="1" w:styleId="Ttulo4Car">
    <w:name w:val="Título 4 Car"/>
    <w:basedOn w:val="Fuentedeprrafopredeter"/>
    <w:link w:val="Ttulo4"/>
    <w:uiPriority w:val="9"/>
    <w:semiHidden/>
    <w:rsid w:val="00C97039"/>
    <w:rPr>
      <w:rFonts w:asciiTheme="majorHAnsi" w:eastAsiaTheme="majorEastAsia" w:hAnsiTheme="majorHAnsi" w:cstheme="majorBidi"/>
      <w:b/>
      <w:bCs/>
      <w:i/>
      <w:iCs/>
      <w:color w:val="6786B7" w:themeColor="accent1"/>
      <w:sz w:val="22"/>
    </w:rPr>
  </w:style>
  <w:style w:type="character" w:customStyle="1" w:styleId="int-own-work">
    <w:name w:val="int-own-work"/>
    <w:basedOn w:val="Fuentedeprrafopredeter"/>
    <w:rsid w:val="000B174C"/>
  </w:style>
  <w:style w:type="character" w:customStyle="1" w:styleId="st">
    <w:name w:val="st"/>
    <w:basedOn w:val="Fuentedeprrafopredeter"/>
    <w:rsid w:val="0017049A"/>
  </w:style>
  <w:style w:type="character" w:customStyle="1" w:styleId="apple-converted-space">
    <w:name w:val="apple-converted-space"/>
    <w:basedOn w:val="Fuentedeprrafopredeter"/>
    <w:rsid w:val="008E17C4"/>
  </w:style>
  <w:style w:type="character" w:customStyle="1" w:styleId="SinespaciadoCar">
    <w:name w:val="Sin espaciado Car"/>
    <w:basedOn w:val="Fuentedeprrafopredeter"/>
    <w:link w:val="Sinespaciado"/>
    <w:uiPriority w:val="1"/>
    <w:rsid w:val="003B51F0"/>
    <w:rPr>
      <w:rFonts w:ascii="Franklin Gothic Book" w:hAnsi="Franklin Gothic Book"/>
      <w:sz w:val="22"/>
    </w:rPr>
  </w:style>
  <w:style w:type="character" w:styleId="Hipervnculovisitado">
    <w:name w:val="FollowedHyperlink"/>
    <w:basedOn w:val="Fuentedeprrafopredeter"/>
    <w:uiPriority w:val="99"/>
    <w:semiHidden/>
    <w:unhideWhenUsed/>
    <w:rsid w:val="00EB4DD1"/>
    <w:rPr>
      <w:color w:val="FF0000" w:themeColor="followedHyperlink"/>
      <w:u w:val="single"/>
    </w:rPr>
  </w:style>
  <w:style w:type="table" w:customStyle="1" w:styleId="Tablaconcuadrcula1">
    <w:name w:val="Tabla con cuadrícula1"/>
    <w:basedOn w:val="Tablanormal"/>
    <w:next w:val="Tablaconcuadrcula"/>
    <w:uiPriority w:val="59"/>
    <w:rsid w:val="00EB2A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Párrafo normal"/>
    <w:rsid w:val="000318AB"/>
    <w:pPr>
      <w:spacing w:before="170"/>
      <w:ind w:firstLine="284"/>
      <w:jc w:val="both"/>
    </w:pPr>
    <w:rPr>
      <w:rFonts w:ascii="Franklin Gothic Book" w:hAnsi="Franklin Gothic Book"/>
      <w:sz w:val="22"/>
    </w:rPr>
  </w:style>
  <w:style w:type="paragraph" w:styleId="Ttulo1">
    <w:name w:val="heading 1"/>
    <w:basedOn w:val="Normal"/>
    <w:next w:val="Normal"/>
    <w:link w:val="Ttulo1Car"/>
    <w:uiPriority w:val="9"/>
    <w:rsid w:val="008424C1"/>
    <w:pPr>
      <w:keepNext/>
      <w:keepLines/>
      <w:spacing w:before="480"/>
      <w:outlineLvl w:val="0"/>
    </w:pPr>
    <w:rPr>
      <w:rFonts w:asciiTheme="majorHAnsi" w:eastAsiaTheme="majorEastAsia" w:hAnsiTheme="majorHAnsi" w:cstheme="majorBidi"/>
      <w:b/>
      <w:bCs/>
      <w:color w:val="415D89" w:themeColor="accent1" w:themeShade="B5"/>
      <w:sz w:val="32"/>
      <w:szCs w:val="32"/>
    </w:rPr>
  </w:style>
  <w:style w:type="paragraph" w:styleId="Ttulo2">
    <w:name w:val="heading 2"/>
    <w:basedOn w:val="Normal"/>
    <w:next w:val="Normal"/>
    <w:link w:val="Ttulo2Car"/>
    <w:uiPriority w:val="9"/>
    <w:semiHidden/>
    <w:unhideWhenUsed/>
    <w:rsid w:val="008424C1"/>
    <w:pPr>
      <w:keepNext/>
      <w:keepLines/>
      <w:spacing w:before="200"/>
      <w:outlineLvl w:val="1"/>
    </w:pPr>
    <w:rPr>
      <w:rFonts w:asciiTheme="majorHAnsi" w:eastAsiaTheme="majorEastAsia" w:hAnsiTheme="majorHAnsi" w:cstheme="majorBidi"/>
      <w:b/>
      <w:bCs/>
      <w:color w:val="6786B7" w:themeColor="accent1"/>
      <w:sz w:val="26"/>
      <w:szCs w:val="26"/>
    </w:rPr>
  </w:style>
  <w:style w:type="paragraph" w:styleId="Ttulo3">
    <w:name w:val="heading 3"/>
    <w:basedOn w:val="Normal"/>
    <w:next w:val="Normal"/>
    <w:link w:val="Ttulo3Car"/>
    <w:uiPriority w:val="9"/>
    <w:semiHidden/>
    <w:unhideWhenUsed/>
    <w:qFormat/>
    <w:rsid w:val="008F6708"/>
    <w:pPr>
      <w:keepNext/>
      <w:keepLines/>
      <w:spacing w:before="200"/>
      <w:outlineLvl w:val="2"/>
    </w:pPr>
    <w:rPr>
      <w:rFonts w:asciiTheme="majorHAnsi" w:eastAsiaTheme="majorEastAsia" w:hAnsiTheme="majorHAnsi" w:cstheme="majorBidi"/>
      <w:b/>
      <w:bCs/>
      <w:color w:val="6786B7" w:themeColor="accent1"/>
    </w:rPr>
  </w:style>
  <w:style w:type="paragraph" w:styleId="Ttulo4">
    <w:name w:val="heading 4"/>
    <w:basedOn w:val="Normal"/>
    <w:next w:val="Normal"/>
    <w:link w:val="Ttulo4Car"/>
    <w:uiPriority w:val="9"/>
    <w:semiHidden/>
    <w:unhideWhenUsed/>
    <w:qFormat/>
    <w:rsid w:val="00C97039"/>
    <w:pPr>
      <w:keepNext/>
      <w:keepLines/>
      <w:spacing w:before="200"/>
      <w:outlineLvl w:val="3"/>
    </w:pPr>
    <w:rPr>
      <w:rFonts w:asciiTheme="majorHAnsi" w:eastAsiaTheme="majorEastAsia" w:hAnsiTheme="majorHAnsi" w:cstheme="majorBidi"/>
      <w:b/>
      <w:bCs/>
      <w:i/>
      <w:iCs/>
      <w:color w:val="6786B7"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uiPriority w:val="99"/>
    <w:qFormat/>
    <w:rsid w:val="009C07EE"/>
    <w:pPr>
      <w:autoSpaceDE w:val="0"/>
      <w:autoSpaceDN w:val="0"/>
      <w:adjustRightInd w:val="0"/>
      <w:textAlignment w:val="center"/>
    </w:pPr>
    <w:rPr>
      <w:rFonts w:ascii="FranklinGothic-Book" w:hAnsi="FranklinGothic-Book" w:cs="FranklinGothic-Book"/>
      <w:color w:val="000000"/>
      <w:szCs w:val="20"/>
      <w:lang w:val="es-ES_tradnl"/>
    </w:rPr>
  </w:style>
  <w:style w:type="paragraph" w:customStyle="1" w:styleId="Piedefoto">
    <w:name w:val="Pie de foto"/>
    <w:rsid w:val="000E480A"/>
    <w:rPr>
      <w:rFonts w:ascii="Century Schoolbook" w:hAnsi="Century Schoolbook"/>
      <w:color w:val="6786B7" w:themeColor="accent1"/>
      <w:sz w:val="20"/>
      <w:szCs w:val="20"/>
    </w:rPr>
  </w:style>
  <w:style w:type="table" w:styleId="Tablaconcuadrcula">
    <w:name w:val="Table Grid"/>
    <w:basedOn w:val="Tablanormal"/>
    <w:uiPriority w:val="59"/>
    <w:rsid w:val="007B6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cuerda">
    <w:name w:val="Recuerda"/>
    <w:next w:val="Recuerdattulo"/>
    <w:qFormat/>
    <w:rsid w:val="00B36733"/>
    <w:pPr>
      <w:framePr w:w="2268" w:wrap="around" w:vAnchor="text" w:hAnchor="page" w:x="1532" w:y="1"/>
      <w:numPr>
        <w:numId w:val="3"/>
      </w:numPr>
      <w:pBdr>
        <w:top w:val="single" w:sz="6" w:space="6" w:color="6786B7" w:themeColor="accent1"/>
        <w:left w:val="single" w:sz="6" w:space="6" w:color="6786B7" w:themeColor="accent1"/>
        <w:right w:val="single" w:sz="6" w:space="6" w:color="6786B7" w:themeColor="accent1"/>
      </w:pBdr>
    </w:pPr>
    <w:rPr>
      <w:rFonts w:ascii="Symbol" w:hAnsi="Symbol"/>
      <w:sz w:val="52"/>
      <w:szCs w:val="52"/>
      <w:lang w:val="en-US"/>
    </w:rPr>
  </w:style>
  <w:style w:type="paragraph" w:customStyle="1" w:styleId="Recuerdattulo">
    <w:name w:val="Recuerda título"/>
    <w:next w:val="Recuerdasubttulo"/>
    <w:rsid w:val="009C07EE"/>
    <w:pPr>
      <w:framePr w:w="2268" w:wrap="around" w:vAnchor="text" w:hAnchor="page" w:x="1532" w:y="1"/>
      <w:pBdr>
        <w:left w:val="single" w:sz="6" w:space="6" w:color="6786B7" w:themeColor="accent1"/>
        <w:right w:val="single" w:sz="6" w:space="6" w:color="6786B7" w:themeColor="accent1"/>
      </w:pBdr>
    </w:pPr>
    <w:rPr>
      <w:rFonts w:ascii="Franklin Gothic Demi" w:hAnsi="Franklin Gothic Demi"/>
      <w:caps/>
      <w:color w:val="6786B7" w:themeColor="accent1"/>
      <w:sz w:val="28"/>
      <w:szCs w:val="32"/>
      <w:lang w:val="en-US"/>
    </w:rPr>
  </w:style>
  <w:style w:type="paragraph" w:styleId="Citadestacada">
    <w:name w:val="Intense Quote"/>
    <w:basedOn w:val="Normal"/>
    <w:next w:val="Normal"/>
    <w:link w:val="CitadestacadaCar"/>
    <w:uiPriority w:val="30"/>
    <w:rsid w:val="008424C1"/>
    <w:pPr>
      <w:pBdr>
        <w:bottom w:val="single" w:sz="4" w:space="4" w:color="6786B7" w:themeColor="accent1"/>
      </w:pBdr>
      <w:spacing w:before="200" w:after="280"/>
      <w:ind w:left="936" w:right="936"/>
    </w:pPr>
    <w:rPr>
      <w:b/>
      <w:bCs/>
      <w:i/>
      <w:iCs/>
      <w:color w:val="6786B7" w:themeColor="accent1"/>
    </w:rPr>
  </w:style>
  <w:style w:type="character" w:customStyle="1" w:styleId="CitadestacadaCar">
    <w:name w:val="Cita destacada Car"/>
    <w:basedOn w:val="Fuentedeprrafopredeter"/>
    <w:link w:val="Citadestacada"/>
    <w:uiPriority w:val="30"/>
    <w:rsid w:val="008424C1"/>
    <w:rPr>
      <w:rFonts w:ascii="Franklin Gothic Book" w:hAnsi="Franklin Gothic Book"/>
      <w:b/>
      <w:bCs/>
      <w:i/>
      <w:iCs/>
      <w:color w:val="6786B7" w:themeColor="accent1"/>
      <w:sz w:val="22"/>
    </w:rPr>
  </w:style>
  <w:style w:type="paragraph" w:customStyle="1" w:styleId="Importante">
    <w:name w:val="Importante"/>
    <w:next w:val="Importantettulo"/>
    <w:qFormat/>
    <w:rsid w:val="00B36733"/>
    <w:pPr>
      <w:framePr w:w="2268" w:wrap="around" w:vAnchor="text" w:hAnchor="page" w:x="1532" w:y="1"/>
      <w:numPr>
        <w:numId w:val="2"/>
      </w:numPr>
      <w:pBdr>
        <w:top w:val="single" w:sz="48" w:space="6" w:color="F5F5F5" w:themeColor="accent2"/>
        <w:left w:val="single" w:sz="48" w:space="4" w:color="F5F5F5" w:themeColor="accent2"/>
        <w:right w:val="single" w:sz="48" w:space="4" w:color="F5F5F5" w:themeColor="accent2"/>
      </w:pBdr>
      <w:shd w:val="clear" w:color="auto" w:fill="F5F5F5" w:themeFill="accent2"/>
    </w:pPr>
    <w:rPr>
      <w:rFonts w:ascii="Symbol" w:hAnsi="Symbol"/>
      <w:sz w:val="40"/>
      <w:lang w:val="en-US"/>
    </w:rPr>
  </w:style>
  <w:style w:type="paragraph" w:customStyle="1" w:styleId="Importantettulo">
    <w:name w:val="Importante título"/>
    <w:basedOn w:val="Normal"/>
    <w:next w:val="Importantesubttulo"/>
    <w:rsid w:val="00F830AE"/>
    <w:pPr>
      <w:framePr w:w="2268" w:wrap="around" w:vAnchor="text" w:hAnchor="page" w:x="1532" w:y="1"/>
      <w:pBdr>
        <w:left w:val="single" w:sz="48" w:space="4" w:color="F5F5F5" w:themeColor="accent2"/>
        <w:right w:val="single" w:sz="48" w:space="4" w:color="F5F5F5" w:themeColor="accent2"/>
      </w:pBdr>
      <w:shd w:val="clear" w:color="auto" w:fill="F5F5F5" w:themeFill="accent2"/>
      <w:spacing w:before="0"/>
      <w:ind w:firstLine="0"/>
    </w:pPr>
    <w:rPr>
      <w:rFonts w:ascii="Franklin Gothic Demi" w:hAnsi="Franklin Gothic Demi"/>
      <w:caps/>
      <w:color w:val="6786B7" w:themeColor="accent1"/>
      <w:sz w:val="28"/>
      <w:szCs w:val="32"/>
      <w:lang w:val="en-US"/>
    </w:rPr>
  </w:style>
  <w:style w:type="paragraph" w:customStyle="1" w:styleId="Importantesubttulo">
    <w:name w:val="Importante subtítulo"/>
    <w:basedOn w:val="Importantettulo"/>
    <w:next w:val="Importantetexto"/>
    <w:rsid w:val="00F830AE"/>
    <w:pPr>
      <w:framePr w:wrap="around"/>
      <w:contextualSpacing/>
      <w:jc w:val="left"/>
    </w:pPr>
    <w:rPr>
      <w:caps w:val="0"/>
      <w:color w:val="auto"/>
      <w:sz w:val="24"/>
      <w:szCs w:val="22"/>
    </w:rPr>
  </w:style>
  <w:style w:type="paragraph" w:styleId="Prrafodelista">
    <w:name w:val="List Paragraph"/>
    <w:basedOn w:val="Normal"/>
    <w:link w:val="PrrafodelistaCar"/>
    <w:uiPriority w:val="34"/>
    <w:rsid w:val="008424C1"/>
    <w:pPr>
      <w:ind w:left="720"/>
      <w:contextualSpacing/>
    </w:pPr>
  </w:style>
  <w:style w:type="character" w:customStyle="1" w:styleId="Ttulo1Car">
    <w:name w:val="Título 1 Car"/>
    <w:basedOn w:val="Fuentedeprrafopredeter"/>
    <w:link w:val="Ttulo1"/>
    <w:uiPriority w:val="9"/>
    <w:rsid w:val="008424C1"/>
    <w:rPr>
      <w:rFonts w:asciiTheme="majorHAnsi" w:eastAsiaTheme="majorEastAsia" w:hAnsiTheme="majorHAnsi" w:cstheme="majorBidi"/>
      <w:b/>
      <w:bCs/>
      <w:color w:val="415D89" w:themeColor="accent1" w:themeShade="B5"/>
      <w:sz w:val="32"/>
      <w:szCs w:val="32"/>
    </w:rPr>
  </w:style>
  <w:style w:type="character" w:customStyle="1" w:styleId="Ttulo2Car">
    <w:name w:val="Título 2 Car"/>
    <w:basedOn w:val="Fuentedeprrafopredeter"/>
    <w:link w:val="Ttulo2"/>
    <w:uiPriority w:val="9"/>
    <w:semiHidden/>
    <w:rsid w:val="008424C1"/>
    <w:rPr>
      <w:rFonts w:asciiTheme="majorHAnsi" w:eastAsiaTheme="majorEastAsia" w:hAnsiTheme="majorHAnsi" w:cstheme="majorBidi"/>
      <w:b/>
      <w:bCs/>
      <w:color w:val="6786B7" w:themeColor="accent1"/>
      <w:sz w:val="26"/>
      <w:szCs w:val="26"/>
    </w:rPr>
  </w:style>
  <w:style w:type="paragraph" w:styleId="Sinespaciado">
    <w:name w:val="No Spacing"/>
    <w:link w:val="SinespaciadoCar"/>
    <w:uiPriority w:val="1"/>
    <w:qFormat/>
    <w:rsid w:val="008424C1"/>
    <w:pPr>
      <w:ind w:firstLine="284"/>
      <w:jc w:val="both"/>
    </w:pPr>
    <w:rPr>
      <w:rFonts w:ascii="Franklin Gothic Book" w:hAnsi="Franklin Gothic Book"/>
      <w:sz w:val="22"/>
    </w:rPr>
  </w:style>
  <w:style w:type="paragraph" w:styleId="Ttulo">
    <w:name w:val="Title"/>
    <w:basedOn w:val="Normal"/>
    <w:next w:val="Normal"/>
    <w:link w:val="TtuloCar"/>
    <w:uiPriority w:val="10"/>
    <w:qFormat/>
    <w:rsid w:val="008424C1"/>
    <w:pPr>
      <w:pBdr>
        <w:bottom w:val="single" w:sz="8" w:space="4" w:color="6786B7" w:themeColor="accent1"/>
      </w:pBdr>
      <w:spacing w:before="0" w:after="300"/>
      <w:contextualSpacing/>
    </w:pPr>
    <w:rPr>
      <w:rFonts w:asciiTheme="majorHAnsi" w:eastAsiaTheme="majorEastAsia" w:hAnsiTheme="majorHAnsi" w:cstheme="majorBidi"/>
      <w:color w:val="BFBFBF" w:themeColor="text2" w:themeShade="BF"/>
      <w:spacing w:val="5"/>
      <w:kern w:val="28"/>
      <w:sz w:val="52"/>
      <w:szCs w:val="52"/>
    </w:rPr>
  </w:style>
  <w:style w:type="character" w:customStyle="1" w:styleId="TtuloCar">
    <w:name w:val="Título Car"/>
    <w:basedOn w:val="Fuentedeprrafopredeter"/>
    <w:link w:val="Ttulo"/>
    <w:uiPriority w:val="10"/>
    <w:rsid w:val="008424C1"/>
    <w:rPr>
      <w:rFonts w:asciiTheme="majorHAnsi" w:eastAsiaTheme="majorEastAsia" w:hAnsiTheme="majorHAnsi" w:cstheme="majorBidi"/>
      <w:color w:val="BFBFBF" w:themeColor="text2" w:themeShade="BF"/>
      <w:spacing w:val="5"/>
      <w:kern w:val="28"/>
      <w:sz w:val="52"/>
      <w:szCs w:val="52"/>
    </w:rPr>
  </w:style>
  <w:style w:type="paragraph" w:styleId="Subttulo">
    <w:name w:val="Subtitle"/>
    <w:basedOn w:val="Normal"/>
    <w:next w:val="Normal"/>
    <w:link w:val="SubttuloCar"/>
    <w:uiPriority w:val="11"/>
    <w:rsid w:val="008424C1"/>
    <w:pPr>
      <w:numPr>
        <w:ilvl w:val="1"/>
      </w:numPr>
      <w:ind w:firstLine="284"/>
    </w:pPr>
    <w:rPr>
      <w:rFonts w:asciiTheme="majorHAnsi" w:eastAsiaTheme="majorEastAsia" w:hAnsiTheme="majorHAnsi" w:cstheme="majorBidi"/>
      <w:i/>
      <w:iCs/>
      <w:color w:val="6786B7" w:themeColor="accent1"/>
      <w:spacing w:val="15"/>
      <w:sz w:val="24"/>
    </w:rPr>
  </w:style>
  <w:style w:type="character" w:customStyle="1" w:styleId="SubttuloCar">
    <w:name w:val="Subtítulo Car"/>
    <w:basedOn w:val="Fuentedeprrafopredeter"/>
    <w:link w:val="Subttulo"/>
    <w:uiPriority w:val="11"/>
    <w:rsid w:val="008424C1"/>
    <w:rPr>
      <w:rFonts w:asciiTheme="majorHAnsi" w:eastAsiaTheme="majorEastAsia" w:hAnsiTheme="majorHAnsi" w:cstheme="majorBidi"/>
      <w:i/>
      <w:iCs/>
      <w:color w:val="6786B7" w:themeColor="accent1"/>
      <w:spacing w:val="15"/>
    </w:rPr>
  </w:style>
  <w:style w:type="character" w:styleId="Textoennegrita">
    <w:name w:val="Strong"/>
    <w:basedOn w:val="Fuentedeprrafopredeter"/>
    <w:uiPriority w:val="22"/>
    <w:qFormat/>
    <w:rsid w:val="008424C1"/>
    <w:rPr>
      <w:b/>
      <w:bCs/>
    </w:rPr>
  </w:style>
  <w:style w:type="paragraph" w:customStyle="1" w:styleId="Recuerdasubttulo">
    <w:name w:val="Recuerda subtítulo"/>
    <w:basedOn w:val="Recuerdattulo"/>
    <w:next w:val="Recuerdatexto"/>
    <w:rsid w:val="009C07EE"/>
    <w:pPr>
      <w:framePr w:wrap="around"/>
      <w:spacing w:before="40"/>
    </w:pPr>
    <w:rPr>
      <w:caps w:val="0"/>
      <w:sz w:val="24"/>
    </w:rPr>
  </w:style>
  <w:style w:type="character" w:styleId="nfasissutil">
    <w:name w:val="Subtle Emphasis"/>
    <w:basedOn w:val="Fuentedeprrafopredeter"/>
    <w:uiPriority w:val="19"/>
    <w:rsid w:val="008424C1"/>
    <w:rPr>
      <w:i/>
      <w:iCs/>
      <w:color w:val="808080" w:themeColor="text1" w:themeTint="7F"/>
    </w:rPr>
  </w:style>
  <w:style w:type="paragraph" w:customStyle="1" w:styleId="Recuerdatexto">
    <w:name w:val="Recuerda texto"/>
    <w:basedOn w:val="Recuerdasubttulo"/>
    <w:rsid w:val="000577D4"/>
    <w:pPr>
      <w:framePr w:wrap="around"/>
      <w:pBdr>
        <w:bottom w:val="single" w:sz="6" w:space="1" w:color="6786B7" w:themeColor="accent1"/>
      </w:pBdr>
      <w:spacing w:before="0"/>
    </w:pPr>
    <w:rPr>
      <w:rFonts w:ascii="Century Schoolbook" w:hAnsi="Century Schoolbook"/>
      <w:color w:val="auto"/>
      <w:sz w:val="22"/>
    </w:rPr>
  </w:style>
  <w:style w:type="paragraph" w:customStyle="1" w:styleId="area">
    <w:name w:val="area"/>
    <w:basedOn w:val="Normal"/>
    <w:uiPriority w:val="99"/>
    <w:rsid w:val="008424C1"/>
    <w:pPr>
      <w:widowControl w:val="0"/>
      <w:autoSpaceDE w:val="0"/>
      <w:autoSpaceDN w:val="0"/>
      <w:adjustRightInd w:val="0"/>
      <w:spacing w:before="0" w:after="170" w:line="288" w:lineRule="auto"/>
      <w:ind w:firstLine="0"/>
      <w:jc w:val="left"/>
      <w:textAlignment w:val="center"/>
    </w:pPr>
    <w:rPr>
      <w:rFonts w:ascii="CenturySchoolbook-Bold" w:hAnsi="CenturySchoolbook-Bold" w:cs="CenturySchoolbook-Bold"/>
      <w:b/>
      <w:bCs/>
      <w:color w:val="2BBFBD"/>
      <w:spacing w:val="-12"/>
      <w:sz w:val="60"/>
      <w:szCs w:val="60"/>
      <w:lang w:val="es-ES_tradnl"/>
    </w:rPr>
  </w:style>
  <w:style w:type="paragraph" w:customStyle="1" w:styleId="titulo0">
    <w:name w:val="titulo 0"/>
    <w:basedOn w:val="Normal"/>
    <w:uiPriority w:val="99"/>
    <w:rsid w:val="008424C1"/>
    <w:pPr>
      <w:widowControl w:val="0"/>
      <w:autoSpaceDE w:val="0"/>
      <w:autoSpaceDN w:val="0"/>
      <w:adjustRightInd w:val="0"/>
      <w:spacing w:before="0" w:line="840" w:lineRule="atLeast"/>
      <w:ind w:firstLine="0"/>
      <w:jc w:val="left"/>
      <w:textAlignment w:val="center"/>
    </w:pPr>
    <w:rPr>
      <w:rFonts w:ascii="CenturySchoolbook-Bold" w:hAnsi="CenturySchoolbook-Bold" w:cs="CenturySchoolbook-Bold"/>
      <w:b/>
      <w:bCs/>
      <w:color w:val="000000"/>
      <w:spacing w:val="-16"/>
      <w:sz w:val="80"/>
      <w:szCs w:val="80"/>
      <w:lang w:val="es-ES_tradnl"/>
    </w:rPr>
  </w:style>
  <w:style w:type="paragraph" w:customStyle="1" w:styleId="titulo0-Unidad">
    <w:name w:val="titulo 0 - Unidad"/>
    <w:basedOn w:val="titulo0"/>
    <w:uiPriority w:val="99"/>
    <w:rsid w:val="008424C1"/>
    <w:pPr>
      <w:spacing w:line="680" w:lineRule="atLeast"/>
    </w:pPr>
    <w:rPr>
      <w:color w:val="FFFFFF"/>
      <w:spacing w:val="-12"/>
      <w:sz w:val="60"/>
      <w:szCs w:val="60"/>
    </w:rPr>
  </w:style>
  <w:style w:type="paragraph" w:customStyle="1" w:styleId="titulo0-separador">
    <w:name w:val="titulo 0 - separador"/>
    <w:basedOn w:val="titulo0"/>
    <w:uiPriority w:val="99"/>
    <w:rsid w:val="008424C1"/>
    <w:pPr>
      <w:spacing w:line="600" w:lineRule="atLeast"/>
    </w:pPr>
    <w:rPr>
      <w:rFonts w:ascii="CenturySchoolbook" w:hAnsi="CenturySchoolbook" w:cs="CenturySchoolbook"/>
      <w:vertAlign w:val="subscript"/>
    </w:rPr>
  </w:style>
  <w:style w:type="paragraph" w:styleId="Textodeglobo">
    <w:name w:val="Balloon Text"/>
    <w:basedOn w:val="Normal"/>
    <w:link w:val="TextodegloboCar"/>
    <w:uiPriority w:val="99"/>
    <w:semiHidden/>
    <w:unhideWhenUsed/>
    <w:rsid w:val="008424C1"/>
    <w:pPr>
      <w:spacing w:before="0"/>
    </w:pPr>
    <w:rPr>
      <w:rFonts w:ascii="Lucida Grande" w:hAnsi="Lucida Grande" w:cs="Lucida Grande"/>
      <w:sz w:val="18"/>
      <w:szCs w:val="18"/>
    </w:rPr>
  </w:style>
  <w:style w:type="paragraph" w:customStyle="1" w:styleId="Asignatura">
    <w:name w:val="Asignatura"/>
    <w:basedOn w:val="area"/>
    <w:rsid w:val="00D02B07"/>
    <w:pPr>
      <w:spacing w:after="0"/>
    </w:pPr>
    <w:rPr>
      <w:color w:val="C2CEE2" w:themeColor="accent1" w:themeTint="66"/>
      <w:sz w:val="56"/>
    </w:rPr>
  </w:style>
  <w:style w:type="paragraph" w:customStyle="1" w:styleId="Numerounidad">
    <w:name w:val="Numero unidad"/>
    <w:basedOn w:val="titulo0-Unidad"/>
    <w:rsid w:val="00D02B07"/>
    <w:pPr>
      <w:spacing w:line="340" w:lineRule="atLeast"/>
    </w:pPr>
    <w:rPr>
      <w:sz w:val="56"/>
    </w:rPr>
  </w:style>
  <w:style w:type="paragraph" w:customStyle="1" w:styleId="Ttulounidad">
    <w:name w:val="Título unidad"/>
    <w:basedOn w:val="titulo0"/>
    <w:rsid w:val="00D02B07"/>
    <w:pPr>
      <w:spacing w:line="460" w:lineRule="atLeast"/>
    </w:pPr>
    <w:rPr>
      <w:spacing w:val="-22"/>
      <w:sz w:val="72"/>
    </w:rPr>
  </w:style>
  <w:style w:type="character" w:customStyle="1" w:styleId="TextodegloboCar">
    <w:name w:val="Texto de globo Car"/>
    <w:basedOn w:val="Fuentedeprrafopredeter"/>
    <w:link w:val="Textodeglobo"/>
    <w:uiPriority w:val="99"/>
    <w:semiHidden/>
    <w:rsid w:val="008424C1"/>
    <w:rPr>
      <w:rFonts w:ascii="Lucida Grande" w:hAnsi="Lucida Grande" w:cs="Lucida Grande"/>
      <w:sz w:val="18"/>
      <w:szCs w:val="18"/>
    </w:rPr>
  </w:style>
  <w:style w:type="paragraph" w:styleId="Encabezado">
    <w:name w:val="header"/>
    <w:basedOn w:val="Normal"/>
    <w:link w:val="EncabezadoCar"/>
    <w:uiPriority w:val="99"/>
    <w:unhideWhenUsed/>
    <w:rsid w:val="007F6B23"/>
    <w:pPr>
      <w:widowControl w:val="0"/>
      <w:tabs>
        <w:tab w:val="center" w:pos="4252"/>
        <w:tab w:val="right" w:pos="8504"/>
      </w:tabs>
      <w:spacing w:before="0"/>
      <w:ind w:firstLine="0"/>
      <w:jc w:val="left"/>
    </w:pPr>
    <w:rPr>
      <w:rFonts w:ascii="Century Schoolbook" w:hAnsi="Century Schoolbook"/>
      <w:b/>
      <w:color w:val="6786B7" w:themeColor="accent1"/>
      <w:sz w:val="20"/>
    </w:rPr>
  </w:style>
  <w:style w:type="character" w:customStyle="1" w:styleId="EncabezadoCar">
    <w:name w:val="Encabezado Car"/>
    <w:basedOn w:val="Fuentedeprrafopredeter"/>
    <w:link w:val="Encabezado"/>
    <w:uiPriority w:val="99"/>
    <w:rsid w:val="007F6B23"/>
    <w:rPr>
      <w:rFonts w:ascii="Century Schoolbook" w:hAnsi="Century Schoolbook"/>
      <w:b/>
      <w:color w:val="6786B7" w:themeColor="accent1"/>
      <w:sz w:val="20"/>
    </w:rPr>
  </w:style>
  <w:style w:type="paragraph" w:styleId="Piedepgina">
    <w:name w:val="footer"/>
    <w:basedOn w:val="Normal"/>
    <w:link w:val="PiedepginaCar"/>
    <w:uiPriority w:val="99"/>
    <w:unhideWhenUsed/>
    <w:rsid w:val="007F6B23"/>
    <w:pPr>
      <w:tabs>
        <w:tab w:val="center" w:pos="4252"/>
        <w:tab w:val="right" w:pos="8504"/>
      </w:tabs>
      <w:spacing w:before="0"/>
      <w:ind w:firstLine="0"/>
    </w:pPr>
    <w:rPr>
      <w:rFonts w:ascii="Franklin Gothic Demi" w:hAnsi="Franklin Gothic Demi"/>
      <w:b/>
      <w:color w:val="FFFFFF" w:themeColor="background1"/>
    </w:rPr>
  </w:style>
  <w:style w:type="character" w:customStyle="1" w:styleId="PiedepginaCar">
    <w:name w:val="Pie de página Car"/>
    <w:basedOn w:val="Fuentedeprrafopredeter"/>
    <w:link w:val="Piedepgina"/>
    <w:uiPriority w:val="99"/>
    <w:rsid w:val="007F6B23"/>
    <w:rPr>
      <w:rFonts w:ascii="Franklin Gothic Demi" w:hAnsi="Franklin Gothic Demi"/>
      <w:b/>
      <w:color w:val="FFFFFF" w:themeColor="background1"/>
      <w:sz w:val="22"/>
    </w:rPr>
  </w:style>
  <w:style w:type="paragraph" w:styleId="Epgrafe">
    <w:name w:val="caption"/>
    <w:basedOn w:val="Normal"/>
    <w:next w:val="Normal"/>
    <w:uiPriority w:val="35"/>
    <w:unhideWhenUsed/>
    <w:rsid w:val="00686F89"/>
    <w:pPr>
      <w:spacing w:before="0" w:after="200"/>
    </w:pPr>
    <w:rPr>
      <w:b/>
      <w:bCs/>
      <w:color w:val="6786B7" w:themeColor="accent1"/>
      <w:sz w:val="18"/>
      <w:szCs w:val="18"/>
    </w:rPr>
  </w:style>
  <w:style w:type="paragraph" w:customStyle="1" w:styleId="Cabecera">
    <w:name w:val="Cabecera"/>
    <w:basedOn w:val="Normal"/>
    <w:rsid w:val="00FC1314"/>
    <w:pPr>
      <w:spacing w:before="0"/>
      <w:ind w:firstLine="0"/>
      <w:jc w:val="left"/>
    </w:pPr>
    <w:rPr>
      <w:rFonts w:ascii="Franklin Gothic Heavy" w:hAnsi="Franklin Gothic Heavy"/>
      <w:color w:val="FFFFFF" w:themeColor="background1"/>
      <w:sz w:val="28"/>
      <w:szCs w:val="28"/>
    </w:rPr>
  </w:style>
  <w:style w:type="paragraph" w:customStyle="1" w:styleId="Nivel1">
    <w:name w:val="Nivel 1"/>
    <w:basedOn w:val="Normal"/>
    <w:next w:val="Prrafobsico"/>
    <w:qFormat/>
    <w:rsid w:val="002768E7"/>
    <w:pPr>
      <w:pBdr>
        <w:left w:val="single" w:sz="48" w:space="4" w:color="6786B7" w:themeColor="accent1"/>
      </w:pBdr>
      <w:spacing w:before="851"/>
      <w:jc w:val="left"/>
      <w:outlineLvl w:val="0"/>
    </w:pPr>
    <w:rPr>
      <w:rFonts w:ascii="Century Schoolbook" w:hAnsi="Century Schoolbook"/>
      <w:b/>
      <w:sz w:val="40"/>
    </w:rPr>
  </w:style>
  <w:style w:type="paragraph" w:customStyle="1" w:styleId="Nivel2">
    <w:name w:val="Nivel 2"/>
    <w:basedOn w:val="Normal"/>
    <w:next w:val="Prrafobsico"/>
    <w:qFormat/>
    <w:rsid w:val="00386E0F"/>
    <w:pPr>
      <w:spacing w:before="480"/>
      <w:ind w:firstLine="0"/>
      <w:jc w:val="left"/>
      <w:outlineLvl w:val="1"/>
    </w:pPr>
    <w:rPr>
      <w:rFonts w:ascii="Franklin Gothic Heavy" w:hAnsi="Franklin Gothic Heavy"/>
      <w:sz w:val="30"/>
    </w:rPr>
  </w:style>
  <w:style w:type="paragraph" w:customStyle="1" w:styleId="Nivel3">
    <w:name w:val="Nivel 3"/>
    <w:basedOn w:val="Normal"/>
    <w:next w:val="Prrafobsico"/>
    <w:qFormat/>
    <w:rsid w:val="00386E0F"/>
    <w:pPr>
      <w:spacing w:before="360"/>
      <w:ind w:firstLine="0"/>
      <w:jc w:val="left"/>
      <w:outlineLvl w:val="2"/>
    </w:pPr>
    <w:rPr>
      <w:rFonts w:ascii="Franklin Gothic Demi" w:hAnsi="Franklin Gothic Demi"/>
      <w:sz w:val="28"/>
      <w:szCs w:val="26"/>
    </w:rPr>
  </w:style>
  <w:style w:type="paragraph" w:customStyle="1" w:styleId="Nivel4">
    <w:name w:val="Nivel 4"/>
    <w:basedOn w:val="Prrafobsico"/>
    <w:next w:val="Prrafobsico"/>
    <w:qFormat/>
    <w:rsid w:val="00386E0F"/>
    <w:pPr>
      <w:spacing w:before="360"/>
      <w:ind w:firstLine="0"/>
      <w:outlineLvl w:val="3"/>
    </w:pPr>
    <w:rPr>
      <w:rFonts w:ascii="Franklin Gothic Demi" w:hAnsi="Franklin Gothic Demi"/>
      <w:color w:val="6786B7" w:themeColor="accent1"/>
      <w:sz w:val="24"/>
      <w:szCs w:val="26"/>
    </w:rPr>
  </w:style>
  <w:style w:type="paragraph" w:customStyle="1" w:styleId="Actividades">
    <w:name w:val="Actividades"/>
    <w:next w:val="Actividadesttulo"/>
    <w:qFormat/>
    <w:rsid w:val="00B36733"/>
    <w:pPr>
      <w:framePr w:w="8505" w:wrap="notBeside" w:hAnchor="page" w:xAlign="center" w:yAlign="bottom"/>
      <w:numPr>
        <w:numId w:val="4"/>
      </w:numPr>
      <w:pBdr>
        <w:top w:val="single" w:sz="48" w:space="8" w:color="F5F5F5" w:themeColor="accent2"/>
        <w:left w:val="single" w:sz="48" w:space="4" w:color="F5F5F5" w:themeColor="accent2"/>
        <w:right w:val="single" w:sz="48" w:space="4" w:color="F5F5F5" w:themeColor="accent2"/>
      </w:pBdr>
      <w:shd w:val="clear" w:color="auto" w:fill="F5F5F5" w:themeFill="accent2"/>
      <w:spacing w:before="120"/>
    </w:pPr>
    <w:rPr>
      <w:rFonts w:ascii="Symbol" w:hAnsi="Symbol"/>
      <w:sz w:val="36"/>
      <w:lang w:val="en-US"/>
    </w:rPr>
  </w:style>
  <w:style w:type="paragraph" w:customStyle="1" w:styleId="Actividadesttulo">
    <w:name w:val="Actividades título"/>
    <w:basedOn w:val="Actividades"/>
    <w:next w:val="Actividadestexto"/>
    <w:rsid w:val="00946C55"/>
    <w:pPr>
      <w:framePr w:wrap="notBeside"/>
      <w:numPr>
        <w:numId w:val="0"/>
      </w:numPr>
      <w:pBdr>
        <w:top w:val="none" w:sz="0" w:space="0" w:color="auto"/>
        <w:bottom w:val="single" w:sz="48" w:space="8" w:color="F5F5F5" w:themeColor="accent2"/>
      </w:pBdr>
      <w:spacing w:before="0" w:after="240"/>
    </w:pPr>
    <w:rPr>
      <w:rFonts w:ascii="Franklin Gothic Demi" w:hAnsi="Franklin Gothic Demi"/>
      <w:caps/>
      <w:color w:val="6786B7" w:themeColor="accent1"/>
      <w:sz w:val="28"/>
    </w:rPr>
  </w:style>
  <w:style w:type="paragraph" w:customStyle="1" w:styleId="Actividadestexto">
    <w:name w:val="Actividades texto"/>
    <w:basedOn w:val="Actividadesttulo"/>
    <w:rsid w:val="00946C55"/>
    <w:pPr>
      <w:framePr w:wrap="notBeside"/>
      <w:numPr>
        <w:numId w:val="5"/>
      </w:numPr>
      <w:tabs>
        <w:tab w:val="left" w:pos="567"/>
      </w:tabs>
      <w:ind w:left="397" w:hanging="397"/>
      <w:jc w:val="both"/>
    </w:pPr>
    <w:rPr>
      <w:rFonts w:ascii="Franklin Gothic Book" w:hAnsi="Franklin Gothic Book"/>
      <w:caps w:val="0"/>
      <w:color w:val="auto"/>
      <w:sz w:val="22"/>
    </w:rPr>
  </w:style>
  <w:style w:type="paragraph" w:customStyle="1" w:styleId="Cabecerapagnormal">
    <w:name w:val="Cabecera pag normal"/>
    <w:basedOn w:val="Encabezado"/>
    <w:link w:val="CabecerapagnormalCar"/>
    <w:rsid w:val="00FC448F"/>
    <w:rPr>
      <w:b w:val="0"/>
      <w:sz w:val="18"/>
      <w:szCs w:val="18"/>
    </w:rPr>
  </w:style>
  <w:style w:type="character" w:customStyle="1" w:styleId="CabecerapagnormalCar">
    <w:name w:val="Cabecera pag normal Car"/>
    <w:basedOn w:val="EncabezadoCar"/>
    <w:link w:val="Cabecerapagnormal"/>
    <w:rsid w:val="00FC448F"/>
    <w:rPr>
      <w:rFonts w:ascii="Century Schoolbook" w:hAnsi="Century Schoolbook"/>
      <w:b w:val="0"/>
      <w:color w:val="6786B7" w:themeColor="accent1"/>
      <w:sz w:val="18"/>
      <w:szCs w:val="18"/>
    </w:rPr>
  </w:style>
  <w:style w:type="paragraph" w:customStyle="1" w:styleId="Importantetexto">
    <w:name w:val="Importante texto"/>
    <w:basedOn w:val="Normal"/>
    <w:rsid w:val="00F830AE"/>
    <w:pPr>
      <w:framePr w:w="2268" w:wrap="around" w:vAnchor="text" w:hAnchor="page" w:x="1532" w:y="1" w:anchorLock="1"/>
      <w:pBdr>
        <w:left w:val="single" w:sz="48" w:space="4" w:color="F5F5F5" w:themeColor="accent2"/>
        <w:bottom w:val="single" w:sz="48" w:space="1" w:color="F5F5F5" w:themeColor="accent2"/>
        <w:right w:val="single" w:sz="48" w:space="4" w:color="F5F5F5" w:themeColor="accent2"/>
      </w:pBdr>
      <w:shd w:val="clear" w:color="auto" w:fill="F5F5F5" w:themeFill="accent2"/>
      <w:tabs>
        <w:tab w:val="left" w:pos="1701"/>
      </w:tabs>
      <w:spacing w:before="0"/>
      <w:ind w:firstLine="0"/>
      <w:contextualSpacing/>
      <w:jc w:val="left"/>
    </w:pPr>
    <w:rPr>
      <w:rFonts w:ascii="Century Schoolbook" w:hAnsi="Century Schoolbook"/>
      <w:lang w:val="en-US"/>
    </w:rPr>
  </w:style>
  <w:style w:type="paragraph" w:customStyle="1" w:styleId="Curiosidad">
    <w:name w:val="Curiosidad"/>
    <w:basedOn w:val="Prrafodelista"/>
    <w:next w:val="Curiosidadttulo"/>
    <w:link w:val="CuriosidadCar"/>
    <w:qFormat/>
    <w:rsid w:val="00B36733"/>
    <w:pPr>
      <w:framePr w:w="2552" w:wrap="around" w:vAnchor="text" w:hAnchor="page" w:x="1419" w:y="1"/>
      <w:numPr>
        <w:numId w:val="1"/>
      </w:numPr>
    </w:pPr>
    <w:rPr>
      <w:rFonts w:ascii="Symbol" w:hAnsi="Symbol"/>
      <w:sz w:val="40"/>
      <w:szCs w:val="28"/>
    </w:rPr>
  </w:style>
  <w:style w:type="paragraph" w:customStyle="1" w:styleId="Curiosidadttulo">
    <w:name w:val="Curiosidad título"/>
    <w:basedOn w:val="Normal"/>
    <w:next w:val="Curiosidadsubttulo"/>
    <w:link w:val="CuriosidadttuloCar"/>
    <w:rsid w:val="009C07EE"/>
    <w:pPr>
      <w:framePr w:w="2552" w:wrap="around" w:vAnchor="text" w:hAnchor="page" w:x="1419" w:y="1"/>
      <w:spacing w:before="0" w:line="240" w:lineRule="atLeast"/>
      <w:ind w:firstLine="0"/>
    </w:pPr>
    <w:rPr>
      <w:rFonts w:ascii="Franklin Gothic Demi" w:hAnsi="Franklin Gothic Demi"/>
      <w:caps/>
      <w:color w:val="6786B7" w:themeColor="accent1"/>
      <w:sz w:val="28"/>
      <w:szCs w:val="28"/>
    </w:rPr>
  </w:style>
  <w:style w:type="character" w:customStyle="1" w:styleId="PrrafodelistaCar">
    <w:name w:val="Párrafo de lista Car"/>
    <w:basedOn w:val="Fuentedeprrafopredeter"/>
    <w:link w:val="Prrafodelista"/>
    <w:uiPriority w:val="34"/>
    <w:rsid w:val="008A4CC8"/>
    <w:rPr>
      <w:rFonts w:ascii="Franklin Gothic Book" w:hAnsi="Franklin Gothic Book"/>
      <w:sz w:val="22"/>
    </w:rPr>
  </w:style>
  <w:style w:type="character" w:customStyle="1" w:styleId="CuriosidadCar">
    <w:name w:val="Curiosidad Car"/>
    <w:basedOn w:val="PrrafodelistaCar"/>
    <w:link w:val="Curiosidad"/>
    <w:rsid w:val="00B36733"/>
    <w:rPr>
      <w:rFonts w:ascii="Symbol" w:hAnsi="Symbol"/>
      <w:sz w:val="40"/>
      <w:szCs w:val="28"/>
    </w:rPr>
  </w:style>
  <w:style w:type="paragraph" w:customStyle="1" w:styleId="Curiosidadsubttulo">
    <w:name w:val="Curiosidad subtítulo"/>
    <w:basedOn w:val="Normal"/>
    <w:next w:val="Curiosidadtexto"/>
    <w:link w:val="CuriosidadsubttuloCar"/>
    <w:rsid w:val="009C07EE"/>
    <w:pPr>
      <w:framePr w:w="2552" w:wrap="around" w:vAnchor="text" w:hAnchor="page" w:x="1419" w:y="1"/>
      <w:spacing w:before="40" w:line="20" w:lineRule="atLeast"/>
      <w:ind w:firstLine="0"/>
      <w:jc w:val="left"/>
    </w:pPr>
    <w:rPr>
      <w:rFonts w:ascii="Franklin Gothic Demi" w:hAnsi="Franklin Gothic Demi"/>
      <w:color w:val="6786B7" w:themeColor="accent1"/>
      <w:sz w:val="24"/>
    </w:rPr>
  </w:style>
  <w:style w:type="character" w:customStyle="1" w:styleId="CuriosidadttuloCar">
    <w:name w:val="Curiosidad título Car"/>
    <w:basedOn w:val="Fuentedeprrafopredeter"/>
    <w:link w:val="Curiosidadttulo"/>
    <w:rsid w:val="009C07EE"/>
    <w:rPr>
      <w:rFonts w:ascii="Franklin Gothic Demi" w:hAnsi="Franklin Gothic Demi"/>
      <w:caps/>
      <w:color w:val="6786B7" w:themeColor="accent1"/>
      <w:sz w:val="28"/>
      <w:szCs w:val="28"/>
    </w:rPr>
  </w:style>
  <w:style w:type="paragraph" w:customStyle="1" w:styleId="Curiosidadtexto">
    <w:name w:val="Curiosidad texto"/>
    <w:basedOn w:val="Normal"/>
    <w:link w:val="CuriosidadtextoCar"/>
    <w:rsid w:val="000577D4"/>
    <w:pPr>
      <w:framePr w:w="2552" w:wrap="around" w:vAnchor="text" w:hAnchor="page" w:x="1419" w:y="1"/>
      <w:ind w:firstLine="0"/>
      <w:jc w:val="left"/>
    </w:pPr>
    <w:rPr>
      <w:rFonts w:ascii="Century Schoolbook" w:hAnsi="Century Schoolbook"/>
    </w:rPr>
  </w:style>
  <w:style w:type="character" w:customStyle="1" w:styleId="CuriosidadsubttuloCar">
    <w:name w:val="Curiosidad subtítulo Car"/>
    <w:basedOn w:val="Fuentedeprrafopredeter"/>
    <w:link w:val="Curiosidadsubttulo"/>
    <w:rsid w:val="009C07EE"/>
    <w:rPr>
      <w:rFonts w:ascii="Franklin Gothic Demi" w:hAnsi="Franklin Gothic Demi"/>
      <w:color w:val="6786B7" w:themeColor="accent1"/>
    </w:rPr>
  </w:style>
  <w:style w:type="character" w:customStyle="1" w:styleId="CuriosidadtextoCar">
    <w:name w:val="Curiosidad texto Car"/>
    <w:basedOn w:val="Fuentedeprrafopredeter"/>
    <w:link w:val="Curiosidadtexto"/>
    <w:rsid w:val="000577D4"/>
    <w:rPr>
      <w:rFonts w:ascii="Century Schoolbook" w:hAnsi="Century Schoolbook"/>
      <w:sz w:val="22"/>
    </w:rPr>
  </w:style>
  <w:style w:type="paragraph" w:customStyle="1" w:styleId="Lectura">
    <w:name w:val="Lectura"/>
    <w:basedOn w:val="Normal"/>
    <w:next w:val="LecturaAutoryobra"/>
    <w:qFormat/>
    <w:rsid w:val="006A1AEC"/>
    <w:pPr>
      <w:pBdr>
        <w:left w:val="single" w:sz="36" w:space="8" w:color="6786B7" w:themeColor="accent1"/>
      </w:pBdr>
      <w:ind w:left="284"/>
    </w:pPr>
    <w:rPr>
      <w:rFonts w:ascii="Century Schoolbook" w:hAnsi="Century Schoolbook"/>
      <w:lang w:val="en-US"/>
    </w:rPr>
  </w:style>
  <w:style w:type="paragraph" w:customStyle="1" w:styleId="LecturaAutoryobra">
    <w:name w:val="Lectura: Autor y obra"/>
    <w:basedOn w:val="Lectura"/>
    <w:next w:val="Lecturaeditorialy"/>
    <w:qFormat/>
    <w:rsid w:val="00B722AF"/>
    <w:pPr>
      <w:jc w:val="right"/>
    </w:pPr>
    <w:rPr>
      <w:sz w:val="18"/>
      <w:lang w:val="es-ES"/>
    </w:rPr>
  </w:style>
  <w:style w:type="paragraph" w:customStyle="1" w:styleId="Lecturaeditorialy">
    <w:name w:val="Lectura: editorial y +"/>
    <w:basedOn w:val="LecturaAutoryobra"/>
    <w:rsid w:val="00B722AF"/>
    <w:pPr>
      <w:spacing w:before="0"/>
    </w:pPr>
  </w:style>
  <w:style w:type="paragraph" w:customStyle="1" w:styleId="Destacadoenprrafo">
    <w:name w:val="Destacado en párrafo"/>
    <w:basedOn w:val="Normal"/>
    <w:next w:val="Prrafobsico"/>
    <w:qFormat/>
    <w:rsid w:val="00D94CA3"/>
    <w:pPr>
      <w:pBdr>
        <w:top w:val="single" w:sz="48" w:space="1" w:color="F5F5F5" w:themeColor="accent2"/>
        <w:left w:val="single" w:sz="48" w:space="3" w:color="F5F5F5" w:themeColor="accent2"/>
        <w:bottom w:val="single" w:sz="48" w:space="1" w:color="F5F5F5" w:themeColor="accent2"/>
        <w:right w:val="single" w:sz="48" w:space="3" w:color="F5F5F5" w:themeColor="accent2"/>
      </w:pBdr>
      <w:shd w:val="clear" w:color="auto" w:fill="F5F5F5" w:themeFill="accent2"/>
    </w:pPr>
    <w:rPr>
      <w:rFonts w:ascii="Franklin Gothic Medium" w:hAnsi="Franklin Gothic Medium"/>
      <w:lang w:val="en-US"/>
    </w:rPr>
  </w:style>
  <w:style w:type="paragraph" w:customStyle="1" w:styleId="Imagenpgina">
    <w:name w:val="Imagen página"/>
    <w:basedOn w:val="Piedefoto"/>
    <w:qFormat/>
    <w:rsid w:val="009C07EE"/>
    <w:pPr>
      <w:framePr w:w="9072" w:wrap="notBeside" w:vAnchor="text" w:hAnchor="margin" w:xAlign="right" w:y="1"/>
      <w:spacing w:before="360" w:after="360"/>
      <w:jc w:val="both"/>
    </w:pPr>
    <w:rPr>
      <w:noProof/>
      <w:sz w:val="22"/>
    </w:rPr>
  </w:style>
  <w:style w:type="paragraph" w:customStyle="1" w:styleId="Definicin">
    <w:name w:val="Definición"/>
    <w:basedOn w:val="Prrafobsico"/>
    <w:qFormat/>
    <w:rsid w:val="009C07EE"/>
    <w:pPr>
      <w:framePr w:w="2552" w:wrap="around" w:hAnchor="page" w:x="1419" w:yAlign="bottom"/>
      <w:pBdr>
        <w:top w:val="single" w:sz="6" w:space="5" w:color="6786B7" w:themeColor="accent1"/>
      </w:pBdr>
      <w:spacing w:before="100" w:beforeAutospacing="1"/>
      <w:ind w:firstLine="0"/>
    </w:pPr>
    <w:rPr>
      <w:rFonts w:ascii="Century Schoolbook" w:hAnsi="Century Schoolbook"/>
      <w:lang w:val="en-US"/>
    </w:rPr>
  </w:style>
  <w:style w:type="character" w:customStyle="1" w:styleId="Trminodefinicin">
    <w:name w:val="Término definición"/>
    <w:basedOn w:val="Fuentedeprrafopredeter"/>
    <w:uiPriority w:val="1"/>
    <w:qFormat/>
    <w:rsid w:val="00856B7A"/>
    <w:rPr>
      <w:rFonts w:ascii="Franklin Gothic Demi" w:hAnsi="Franklin Gothic Demi"/>
      <w:color w:val="6786B7" w:themeColor="accent1"/>
    </w:rPr>
  </w:style>
  <w:style w:type="paragraph" w:customStyle="1" w:styleId="Fotoportada">
    <w:name w:val="Foto portada"/>
    <w:basedOn w:val="Prrafobsico"/>
    <w:rsid w:val="00182A76"/>
    <w:pPr>
      <w:keepNext/>
      <w:framePr w:w="2552" w:h="8335" w:hRule="exact" w:wrap="around" w:vAnchor="page" w:hAnchor="page" w:x="1702" w:y="8506"/>
      <w:spacing w:before="0" w:line="360" w:lineRule="auto"/>
      <w:ind w:firstLine="0"/>
      <w:contextualSpacing/>
      <w:jc w:val="left"/>
    </w:pPr>
    <w:rPr>
      <w:rFonts w:ascii="Century Schoolbook" w:hAnsi="Century Schoolbook"/>
      <w:noProof/>
      <w:color w:val="6786B7" w:themeColor="accent1"/>
      <w:lang w:val="es-ES"/>
    </w:rPr>
  </w:style>
  <w:style w:type="paragraph" w:customStyle="1" w:styleId="Fraseanlisis">
    <w:name w:val="Frase análisis"/>
    <w:basedOn w:val="Prrafobsico"/>
    <w:next w:val="Prrafobsico"/>
    <w:rsid w:val="00AB510C"/>
    <w:pPr>
      <w:framePr w:w="8505" w:wrap="around" w:vAnchor="text" w:hAnchor="page" w:x="1702" w:y="1"/>
      <w:spacing w:before="360" w:after="1200"/>
      <w:ind w:firstLine="0"/>
      <w:jc w:val="center"/>
    </w:pPr>
    <w:rPr>
      <w:rFonts w:ascii="Franklin Gothic Medium" w:hAnsi="Franklin Gothic Medium"/>
      <w:spacing w:val="20"/>
      <w:sz w:val="32"/>
      <w:lang w:val="es-ES"/>
    </w:rPr>
  </w:style>
  <w:style w:type="paragraph" w:customStyle="1" w:styleId="Imagenizquierda">
    <w:name w:val="Imagen izquierda"/>
    <w:basedOn w:val="Imagenpgina"/>
    <w:qFormat/>
    <w:rsid w:val="009C07EE"/>
    <w:pPr>
      <w:framePr w:w="2552" w:wrap="notBeside" w:vAnchor="margin" w:hAnchor="page" w:x="1419"/>
    </w:pPr>
  </w:style>
  <w:style w:type="paragraph" w:customStyle="1" w:styleId="Cabecerapginaextra">
    <w:name w:val="Cabecera página extra"/>
    <w:basedOn w:val="Prrafobsico"/>
    <w:rsid w:val="00E0704A"/>
    <w:pPr>
      <w:framePr w:wrap="around" w:vAnchor="page" w:hAnchor="page" w:x="1702" w:y="1702"/>
    </w:pPr>
    <w:rPr>
      <w:rFonts w:ascii="Century Schoolbook" w:hAnsi="Century Schoolbook"/>
      <w:b/>
      <w:sz w:val="44"/>
    </w:rPr>
  </w:style>
  <w:style w:type="paragraph" w:customStyle="1" w:styleId="textoGlosario">
    <w:name w:val="texto Glosario"/>
    <w:basedOn w:val="Prrafobsico"/>
    <w:rsid w:val="002566B0"/>
    <w:pPr>
      <w:spacing w:before="100" w:beforeAutospacing="1" w:after="100" w:afterAutospacing="1"/>
      <w:ind w:firstLine="0"/>
    </w:pPr>
    <w:rPr>
      <w:rFonts w:ascii="Century Schoolbook" w:hAnsi="Century Schoolbook"/>
    </w:rPr>
  </w:style>
  <w:style w:type="paragraph" w:customStyle="1" w:styleId="Glosario">
    <w:name w:val="Glosario"/>
    <w:basedOn w:val="Nivel1"/>
    <w:next w:val="Columnaglosario1"/>
    <w:rsid w:val="00367B9D"/>
    <w:pPr>
      <w:framePr w:h="1134" w:hRule="exact" w:wrap="around" w:vAnchor="page" w:hAnchor="page" w:x="1419" w:y="1702"/>
      <w:pBdr>
        <w:left w:val="none" w:sz="0" w:space="0" w:color="auto"/>
      </w:pBdr>
      <w:spacing w:before="480" w:after="480"/>
      <w:ind w:firstLine="0"/>
    </w:pPr>
  </w:style>
  <w:style w:type="paragraph" w:customStyle="1" w:styleId="textoGlosario0">
    <w:name w:val="texto Glosario_"/>
    <w:basedOn w:val="textoGlosario"/>
    <w:rsid w:val="002566B0"/>
    <w:rPr>
      <w:lang w:val="es-ES"/>
    </w:rPr>
  </w:style>
  <w:style w:type="character" w:customStyle="1" w:styleId="Trminoglosario">
    <w:name w:val="Término glosario"/>
    <w:basedOn w:val="Fuentedeprrafopredeter"/>
    <w:uiPriority w:val="1"/>
    <w:qFormat/>
    <w:rsid w:val="0014235A"/>
    <w:rPr>
      <w:rFonts w:ascii="Franklin Gothic Demi" w:hAnsi="Franklin Gothic Demi"/>
      <w:u w:val="thick" w:color="6786B7" w:themeColor="accent1"/>
      <w:lang w:val="es-ES_tradnl"/>
    </w:rPr>
  </w:style>
  <w:style w:type="paragraph" w:customStyle="1" w:styleId="ndicenombres">
    <w:name w:val="Índice:nombres"/>
    <w:basedOn w:val="Prrafobsico"/>
    <w:rsid w:val="00F07CB8"/>
    <w:pPr>
      <w:framePr w:w="7371" w:wrap="around" w:vAnchor="page" w:hAnchor="page" w:x="1" w:y="3403"/>
      <w:spacing w:before="360"/>
      <w:ind w:firstLine="0"/>
      <w:jc w:val="right"/>
    </w:pPr>
    <w:rPr>
      <w:rFonts w:ascii="Century Schoolbook" w:hAnsi="Century Schoolbook"/>
      <w:sz w:val="28"/>
    </w:rPr>
  </w:style>
  <w:style w:type="paragraph" w:customStyle="1" w:styleId="ndicenmeros">
    <w:name w:val="Índice:números"/>
    <w:basedOn w:val="ndicenombres"/>
    <w:rsid w:val="00E0704A"/>
    <w:pPr>
      <w:framePr w:w="0" w:wrap="around" w:x="7656"/>
      <w:jc w:val="left"/>
    </w:pPr>
  </w:style>
  <w:style w:type="paragraph" w:customStyle="1" w:styleId="Vieta1">
    <w:name w:val="Viñeta1"/>
    <w:basedOn w:val="Prrafobsico"/>
    <w:qFormat/>
    <w:rsid w:val="00EA1951"/>
    <w:pPr>
      <w:numPr>
        <w:numId w:val="6"/>
      </w:numPr>
      <w:spacing w:before="120" w:after="120"/>
      <w:ind w:left="284" w:hanging="284"/>
    </w:pPr>
    <w:rPr>
      <w:rFonts w:ascii="Franklin Gothic Medium" w:hAnsi="Franklin Gothic Medium"/>
      <w:lang w:val="es-ES"/>
    </w:rPr>
  </w:style>
  <w:style w:type="paragraph" w:customStyle="1" w:styleId="Vietadonmero">
    <w:name w:val="Viñetado número"/>
    <w:basedOn w:val="Prrafobsico"/>
    <w:qFormat/>
    <w:rsid w:val="002D5B57"/>
    <w:pPr>
      <w:numPr>
        <w:numId w:val="16"/>
      </w:numPr>
    </w:pPr>
    <w:rPr>
      <w:lang w:val="es-ES"/>
    </w:rPr>
  </w:style>
  <w:style w:type="paragraph" w:customStyle="1" w:styleId="Vietadoletra">
    <w:name w:val="Viñetado letra"/>
    <w:basedOn w:val="Vietadonmero"/>
    <w:qFormat/>
    <w:rsid w:val="00A12975"/>
    <w:pPr>
      <w:numPr>
        <w:numId w:val="7"/>
      </w:numPr>
      <w:ind w:left="284" w:hanging="284"/>
    </w:pPr>
  </w:style>
  <w:style w:type="paragraph" w:customStyle="1" w:styleId="Bibliografa">
    <w:name w:val="Bibliografía_"/>
    <w:basedOn w:val="Prrafobsico"/>
    <w:rsid w:val="00DC5F72"/>
    <w:pPr>
      <w:framePr w:w="9072" w:h="12020" w:wrap="around" w:vAnchor="page" w:hAnchor="page" w:x="1419" w:y="3403"/>
      <w:ind w:firstLine="0"/>
    </w:pPr>
  </w:style>
  <w:style w:type="paragraph" w:styleId="Bibliografa0">
    <w:name w:val="Bibliography"/>
    <w:basedOn w:val="Normal"/>
    <w:next w:val="Normal"/>
    <w:uiPriority w:val="37"/>
    <w:semiHidden/>
    <w:unhideWhenUsed/>
    <w:rsid w:val="00FB74C3"/>
  </w:style>
  <w:style w:type="paragraph" w:customStyle="1" w:styleId="Solucionariotexto">
    <w:name w:val="Solucionario texto"/>
    <w:basedOn w:val="Prrafobsico"/>
    <w:rsid w:val="002F129D"/>
    <w:pPr>
      <w:framePr w:w="9072" w:h="12020" w:hRule="exact" w:wrap="around" w:vAnchor="page" w:hAnchor="page" w:x="1419" w:y="3403"/>
      <w:numPr>
        <w:numId w:val="8"/>
      </w:numPr>
      <w:ind w:left="567" w:hanging="567"/>
    </w:pPr>
    <w:rPr>
      <w:sz w:val="20"/>
    </w:rPr>
  </w:style>
  <w:style w:type="paragraph" w:customStyle="1" w:styleId="Cuadroextra">
    <w:name w:val="Cuadro extra"/>
    <w:basedOn w:val="Importantesubttulo"/>
    <w:next w:val="Cuadroextratexto"/>
    <w:qFormat/>
    <w:rsid w:val="00F830AE"/>
    <w:pPr>
      <w:framePr w:wrap="around"/>
      <w:pBdr>
        <w:top w:val="single" w:sz="48" w:space="1" w:color="F5F5F5" w:themeColor="accent2"/>
      </w:pBdr>
    </w:pPr>
  </w:style>
  <w:style w:type="paragraph" w:customStyle="1" w:styleId="Cuadroextratexto">
    <w:name w:val="Cuadro extra texto"/>
    <w:basedOn w:val="Importantetexto"/>
    <w:rsid w:val="002D5B57"/>
    <w:pPr>
      <w:framePr w:wrap="around"/>
      <w:pBdr>
        <w:top w:val="single" w:sz="48" w:space="1" w:color="F5F5F5" w:themeColor="accent2"/>
      </w:pBdr>
    </w:pPr>
  </w:style>
  <w:style w:type="paragraph" w:customStyle="1" w:styleId="Textointro">
    <w:name w:val="Texto intro"/>
    <w:basedOn w:val="Prrafobsico"/>
    <w:rsid w:val="00182A76"/>
    <w:pPr>
      <w:framePr w:w="5670" w:h="8335" w:wrap="notBeside" w:vAnchor="page" w:hAnchor="page" w:x="4537" w:y="8506"/>
    </w:pPr>
  </w:style>
  <w:style w:type="character" w:customStyle="1" w:styleId="ndicenombresn2">
    <w:name w:val="Índice:nombres n2"/>
    <w:basedOn w:val="Fuentedeprrafopredeter"/>
    <w:uiPriority w:val="1"/>
    <w:rsid w:val="00C46A80"/>
    <w:rPr>
      <w:rFonts w:ascii="Franklin Gothic Demi" w:hAnsi="Franklin Gothic Demi"/>
      <w:sz w:val="24"/>
    </w:rPr>
  </w:style>
  <w:style w:type="character" w:customStyle="1" w:styleId="ndicenmerosn2">
    <w:name w:val="Índice:números n2"/>
    <w:basedOn w:val="Fuentedeprrafopredeter"/>
    <w:uiPriority w:val="1"/>
    <w:rsid w:val="0023357F"/>
    <w:rPr>
      <w:rFonts w:ascii="Franklin Gothic Demi" w:hAnsi="Franklin Gothic Demi"/>
      <w:sz w:val="24"/>
    </w:rPr>
  </w:style>
  <w:style w:type="paragraph" w:customStyle="1" w:styleId="Ejemplocolumnatexto">
    <w:name w:val="Ejemplo columna texto"/>
    <w:basedOn w:val="Prrafobsico"/>
    <w:next w:val="Prrafobsico"/>
    <w:rsid w:val="00D94CA3"/>
    <w:pPr>
      <w:pBdr>
        <w:left w:val="single" w:sz="6" w:space="3" w:color="6786B7" w:themeColor="accent1"/>
        <w:bottom w:val="single" w:sz="6" w:space="6" w:color="6786B7" w:themeColor="accent1"/>
        <w:right w:val="single" w:sz="6" w:space="3" w:color="6786B7" w:themeColor="accent1"/>
      </w:pBdr>
      <w:spacing w:before="0"/>
    </w:pPr>
    <w:rPr>
      <w:lang w:val="es-ES"/>
    </w:rPr>
  </w:style>
  <w:style w:type="paragraph" w:customStyle="1" w:styleId="Ejemplocolumna">
    <w:name w:val="Ejemplo columna"/>
    <w:basedOn w:val="Prrafobsico"/>
    <w:next w:val="Ejemplocolumnatexto"/>
    <w:qFormat/>
    <w:rsid w:val="00B36733"/>
    <w:pPr>
      <w:numPr>
        <w:numId w:val="9"/>
      </w:numPr>
      <w:pBdr>
        <w:top w:val="single" w:sz="6" w:space="6" w:color="6786B7" w:themeColor="accent1"/>
        <w:left w:val="single" w:sz="6" w:space="3" w:color="6786B7" w:themeColor="accent1"/>
        <w:right w:val="single" w:sz="6" w:space="3" w:color="6786B7" w:themeColor="accent1"/>
      </w:pBdr>
      <w:spacing w:before="240"/>
    </w:pPr>
    <w:rPr>
      <w:rFonts w:ascii="Symbol" w:hAnsi="Symbol"/>
      <w:color w:val="FFFFFF" w:themeColor="background1"/>
      <w:sz w:val="28"/>
      <w:lang w:val="es-ES"/>
    </w:rPr>
  </w:style>
  <w:style w:type="paragraph" w:customStyle="1" w:styleId="Ejemplopaginatexto">
    <w:name w:val="Ejemplo pagina texto"/>
    <w:basedOn w:val="Ejemplocolumnatexto"/>
    <w:rsid w:val="00FB3D9E"/>
    <w:pPr>
      <w:framePr w:w="9072" w:wrap="notBeside" w:vAnchor="text" w:hAnchor="page" w:x="1419" w:y="1"/>
    </w:pPr>
  </w:style>
  <w:style w:type="paragraph" w:customStyle="1" w:styleId="Ejemplopagina">
    <w:name w:val="Ejemplo pagina"/>
    <w:basedOn w:val="Ejemplocolumna"/>
    <w:next w:val="Ejemplopaginatexto"/>
    <w:qFormat/>
    <w:rsid w:val="00B36733"/>
    <w:pPr>
      <w:framePr w:w="9072" w:wrap="notBeside" w:vAnchor="text" w:hAnchor="page" w:x="1419" w:y="1"/>
      <w:numPr>
        <w:numId w:val="12"/>
      </w:numPr>
    </w:pPr>
  </w:style>
  <w:style w:type="paragraph" w:customStyle="1" w:styleId="Vieta2">
    <w:name w:val="Viñeta2"/>
    <w:basedOn w:val="Vieta1"/>
    <w:rsid w:val="00DE7EA9"/>
    <w:pPr>
      <w:numPr>
        <w:numId w:val="10"/>
      </w:numPr>
    </w:pPr>
    <w:rPr>
      <w:rFonts w:ascii="Franklin Gothic Book" w:hAnsi="Franklin Gothic Book"/>
    </w:rPr>
  </w:style>
  <w:style w:type="paragraph" w:customStyle="1" w:styleId="Vieta3">
    <w:name w:val="Viñeta3"/>
    <w:basedOn w:val="Vieta2"/>
    <w:qFormat/>
    <w:rsid w:val="00DE7EA9"/>
    <w:pPr>
      <w:numPr>
        <w:numId w:val="11"/>
      </w:numPr>
    </w:pPr>
    <w:rPr>
      <w:rFonts w:ascii="Century Schoolbook" w:hAnsi="Century Schoolbook"/>
    </w:rPr>
  </w:style>
  <w:style w:type="paragraph" w:customStyle="1" w:styleId="Solucionario">
    <w:name w:val="Solucionario"/>
    <w:basedOn w:val="Glosario"/>
    <w:next w:val="Solucionariotexto"/>
    <w:rsid w:val="002F129D"/>
    <w:pPr>
      <w:framePr w:w="9072" w:wrap="notBeside"/>
    </w:pPr>
  </w:style>
  <w:style w:type="paragraph" w:customStyle="1" w:styleId="Ttulopginandice">
    <w:name w:val="Título página índice"/>
    <w:basedOn w:val="Glosario"/>
    <w:rsid w:val="00367B9D"/>
    <w:pPr>
      <w:framePr w:w="9072" w:wrap="around"/>
    </w:pPr>
  </w:style>
  <w:style w:type="paragraph" w:customStyle="1" w:styleId="Columnaglosario1">
    <w:name w:val="Columna glosario 1"/>
    <w:basedOn w:val="textoGlosario"/>
    <w:next w:val="Columnaglosario2"/>
    <w:rsid w:val="002A5027"/>
    <w:pPr>
      <w:framePr w:w="2835" w:h="11624" w:hRule="exact" w:wrap="notBeside" w:vAnchor="page" w:hAnchor="page" w:x="1419" w:y="3403"/>
    </w:pPr>
  </w:style>
  <w:style w:type="paragraph" w:customStyle="1" w:styleId="Columnaglosario2">
    <w:name w:val="Columna glosario 2"/>
    <w:basedOn w:val="Columnaglosario1"/>
    <w:rsid w:val="001C6082"/>
    <w:pPr>
      <w:framePr w:h="14005" w:hRule="exact" w:wrap="notBeside" w:x="4537" w:y="1419"/>
    </w:pPr>
  </w:style>
  <w:style w:type="paragraph" w:customStyle="1" w:styleId="Columnaglosario3">
    <w:name w:val="Columna glosario 3"/>
    <w:basedOn w:val="Columnaglosario2"/>
    <w:rsid w:val="001C6082"/>
    <w:pPr>
      <w:framePr w:wrap="notBeside" w:x="7656"/>
    </w:pPr>
  </w:style>
  <w:style w:type="paragraph" w:customStyle="1" w:styleId="Glosario0">
    <w:name w:val="Glosario_"/>
    <w:basedOn w:val="Normal"/>
    <w:rsid w:val="001C6082"/>
    <w:pPr>
      <w:autoSpaceDE w:val="0"/>
      <w:autoSpaceDN w:val="0"/>
      <w:adjustRightInd w:val="0"/>
      <w:spacing w:before="100" w:beforeAutospacing="1" w:after="100" w:afterAutospacing="1"/>
      <w:ind w:firstLine="0"/>
      <w:textAlignment w:val="center"/>
    </w:pPr>
    <w:rPr>
      <w:rFonts w:ascii="Century Schoolbook" w:hAnsi="Century Schoolbook" w:cs="FranklinGothic-Book"/>
      <w:color w:val="000000"/>
      <w:szCs w:val="20"/>
    </w:rPr>
  </w:style>
  <w:style w:type="paragraph" w:customStyle="1" w:styleId="Destacadolnea">
    <w:name w:val="Destacado línea"/>
    <w:basedOn w:val="Destacadoenprrafo"/>
    <w:next w:val="Prrafobsico"/>
    <w:qFormat/>
    <w:rsid w:val="00D94CA3"/>
    <w:pPr>
      <w:pBdr>
        <w:top w:val="single" w:sz="6" w:space="15" w:color="6786B7" w:themeColor="accent1"/>
        <w:left w:val="single" w:sz="6" w:space="6" w:color="6786B7" w:themeColor="accent1"/>
        <w:bottom w:val="single" w:sz="6" w:space="15" w:color="6786B7" w:themeColor="accent1"/>
        <w:right w:val="single" w:sz="6" w:space="6" w:color="6786B7" w:themeColor="accent1"/>
      </w:pBdr>
      <w:shd w:val="clear" w:color="auto" w:fill="auto"/>
    </w:pPr>
    <w:rPr>
      <w:lang w:val="es-ES"/>
    </w:rPr>
  </w:style>
  <w:style w:type="paragraph" w:customStyle="1" w:styleId="Bibliografat">
    <w:name w:val="Bibliografía t"/>
    <w:basedOn w:val="Solucionario"/>
    <w:next w:val="Bibliografa"/>
    <w:qFormat/>
    <w:rsid w:val="00DC5F72"/>
    <w:pPr>
      <w:framePr w:wrap="notBeside"/>
    </w:pPr>
  </w:style>
  <w:style w:type="paragraph" w:styleId="NormalWeb">
    <w:name w:val="Normal (Web)"/>
    <w:basedOn w:val="Normal"/>
    <w:uiPriority w:val="99"/>
    <w:unhideWhenUsed/>
    <w:rsid w:val="006F5E95"/>
    <w:pPr>
      <w:spacing w:before="100" w:beforeAutospacing="1" w:after="100" w:afterAutospacing="1"/>
      <w:ind w:firstLine="0"/>
      <w:jc w:val="left"/>
    </w:pPr>
    <w:rPr>
      <w:rFonts w:ascii="Times New Roman" w:eastAsia="Times New Roman" w:hAnsi="Times New Roman" w:cs="Times New Roman"/>
      <w:sz w:val="24"/>
    </w:rPr>
  </w:style>
  <w:style w:type="character" w:styleId="nfasis">
    <w:name w:val="Emphasis"/>
    <w:basedOn w:val="Fuentedeprrafopredeter"/>
    <w:uiPriority w:val="20"/>
    <w:qFormat/>
    <w:rsid w:val="009D149A"/>
    <w:rPr>
      <w:i/>
      <w:iCs/>
    </w:rPr>
  </w:style>
  <w:style w:type="character" w:customStyle="1" w:styleId="Ttulo3Car">
    <w:name w:val="Título 3 Car"/>
    <w:basedOn w:val="Fuentedeprrafopredeter"/>
    <w:link w:val="Ttulo3"/>
    <w:uiPriority w:val="9"/>
    <w:semiHidden/>
    <w:rsid w:val="008F6708"/>
    <w:rPr>
      <w:rFonts w:asciiTheme="majorHAnsi" w:eastAsiaTheme="majorEastAsia" w:hAnsiTheme="majorHAnsi" w:cstheme="majorBidi"/>
      <w:b/>
      <w:bCs/>
      <w:color w:val="6786B7" w:themeColor="accent1"/>
      <w:sz w:val="22"/>
    </w:rPr>
  </w:style>
  <w:style w:type="character" w:styleId="Hipervnculo">
    <w:name w:val="Hyperlink"/>
    <w:basedOn w:val="Fuentedeprrafopredeter"/>
    <w:uiPriority w:val="99"/>
    <w:unhideWhenUsed/>
    <w:rsid w:val="00F72FD9"/>
    <w:rPr>
      <w:color w:val="0000FF"/>
      <w:u w:val="single"/>
    </w:rPr>
  </w:style>
  <w:style w:type="character" w:customStyle="1" w:styleId="a">
    <w:name w:val="a"/>
    <w:basedOn w:val="Fuentedeprrafopredeter"/>
    <w:rsid w:val="00D55FEF"/>
  </w:style>
  <w:style w:type="character" w:customStyle="1" w:styleId="Ttulo4Car">
    <w:name w:val="Título 4 Car"/>
    <w:basedOn w:val="Fuentedeprrafopredeter"/>
    <w:link w:val="Ttulo4"/>
    <w:uiPriority w:val="9"/>
    <w:semiHidden/>
    <w:rsid w:val="00C97039"/>
    <w:rPr>
      <w:rFonts w:asciiTheme="majorHAnsi" w:eastAsiaTheme="majorEastAsia" w:hAnsiTheme="majorHAnsi" w:cstheme="majorBidi"/>
      <w:b/>
      <w:bCs/>
      <w:i/>
      <w:iCs/>
      <w:color w:val="6786B7" w:themeColor="accent1"/>
      <w:sz w:val="22"/>
    </w:rPr>
  </w:style>
  <w:style w:type="character" w:customStyle="1" w:styleId="int-own-work">
    <w:name w:val="int-own-work"/>
    <w:basedOn w:val="Fuentedeprrafopredeter"/>
    <w:rsid w:val="000B174C"/>
  </w:style>
  <w:style w:type="character" w:customStyle="1" w:styleId="st">
    <w:name w:val="st"/>
    <w:basedOn w:val="Fuentedeprrafopredeter"/>
    <w:rsid w:val="0017049A"/>
  </w:style>
  <w:style w:type="character" w:customStyle="1" w:styleId="apple-converted-space">
    <w:name w:val="apple-converted-space"/>
    <w:basedOn w:val="Fuentedeprrafopredeter"/>
    <w:rsid w:val="008E17C4"/>
  </w:style>
  <w:style w:type="character" w:customStyle="1" w:styleId="SinespaciadoCar">
    <w:name w:val="Sin espaciado Car"/>
    <w:basedOn w:val="Fuentedeprrafopredeter"/>
    <w:link w:val="Sinespaciado"/>
    <w:uiPriority w:val="1"/>
    <w:rsid w:val="003B51F0"/>
    <w:rPr>
      <w:rFonts w:ascii="Franklin Gothic Book" w:hAnsi="Franklin Gothic Book"/>
      <w:sz w:val="22"/>
    </w:rPr>
  </w:style>
  <w:style w:type="character" w:styleId="Hipervnculovisitado">
    <w:name w:val="FollowedHyperlink"/>
    <w:basedOn w:val="Fuentedeprrafopredeter"/>
    <w:uiPriority w:val="99"/>
    <w:semiHidden/>
    <w:unhideWhenUsed/>
    <w:rsid w:val="00EB4DD1"/>
    <w:rPr>
      <w:color w:val="FF0000" w:themeColor="followedHyperlink"/>
      <w:u w:val="single"/>
    </w:rPr>
  </w:style>
  <w:style w:type="table" w:customStyle="1" w:styleId="Tablaconcuadrcula1">
    <w:name w:val="Tabla con cuadrícula1"/>
    <w:basedOn w:val="Tablanormal"/>
    <w:next w:val="Tablaconcuadrcula"/>
    <w:uiPriority w:val="59"/>
    <w:rsid w:val="00EB2A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897196">
      <w:bodyDiv w:val="1"/>
      <w:marLeft w:val="0"/>
      <w:marRight w:val="0"/>
      <w:marTop w:val="0"/>
      <w:marBottom w:val="0"/>
      <w:divBdr>
        <w:top w:val="none" w:sz="0" w:space="0" w:color="auto"/>
        <w:left w:val="none" w:sz="0" w:space="0" w:color="auto"/>
        <w:bottom w:val="none" w:sz="0" w:space="0" w:color="auto"/>
        <w:right w:val="none" w:sz="0" w:space="0" w:color="auto"/>
      </w:divBdr>
    </w:div>
    <w:div w:id="37165418">
      <w:bodyDiv w:val="1"/>
      <w:marLeft w:val="0"/>
      <w:marRight w:val="0"/>
      <w:marTop w:val="0"/>
      <w:marBottom w:val="0"/>
      <w:divBdr>
        <w:top w:val="none" w:sz="0" w:space="0" w:color="auto"/>
        <w:left w:val="none" w:sz="0" w:space="0" w:color="auto"/>
        <w:bottom w:val="none" w:sz="0" w:space="0" w:color="auto"/>
        <w:right w:val="none" w:sz="0" w:space="0" w:color="auto"/>
      </w:divBdr>
    </w:div>
    <w:div w:id="44377777">
      <w:bodyDiv w:val="1"/>
      <w:marLeft w:val="0"/>
      <w:marRight w:val="0"/>
      <w:marTop w:val="0"/>
      <w:marBottom w:val="0"/>
      <w:divBdr>
        <w:top w:val="none" w:sz="0" w:space="0" w:color="auto"/>
        <w:left w:val="none" w:sz="0" w:space="0" w:color="auto"/>
        <w:bottom w:val="none" w:sz="0" w:space="0" w:color="auto"/>
        <w:right w:val="none" w:sz="0" w:space="0" w:color="auto"/>
      </w:divBdr>
      <w:divsChild>
        <w:div w:id="1082218852">
          <w:marLeft w:val="0"/>
          <w:marRight w:val="3300"/>
          <w:marTop w:val="0"/>
          <w:marBottom w:val="0"/>
          <w:divBdr>
            <w:top w:val="none" w:sz="0" w:space="0" w:color="auto"/>
            <w:left w:val="none" w:sz="0" w:space="0" w:color="auto"/>
            <w:bottom w:val="none" w:sz="0" w:space="0" w:color="auto"/>
            <w:right w:val="none" w:sz="0" w:space="0" w:color="auto"/>
          </w:divBdr>
        </w:div>
      </w:divsChild>
    </w:div>
    <w:div w:id="81879683">
      <w:bodyDiv w:val="1"/>
      <w:marLeft w:val="0"/>
      <w:marRight w:val="0"/>
      <w:marTop w:val="0"/>
      <w:marBottom w:val="0"/>
      <w:divBdr>
        <w:top w:val="none" w:sz="0" w:space="0" w:color="auto"/>
        <w:left w:val="none" w:sz="0" w:space="0" w:color="auto"/>
        <w:bottom w:val="none" w:sz="0" w:space="0" w:color="auto"/>
        <w:right w:val="none" w:sz="0" w:space="0" w:color="auto"/>
      </w:divBdr>
    </w:div>
    <w:div w:id="83458934">
      <w:bodyDiv w:val="1"/>
      <w:marLeft w:val="0"/>
      <w:marRight w:val="0"/>
      <w:marTop w:val="0"/>
      <w:marBottom w:val="0"/>
      <w:divBdr>
        <w:top w:val="none" w:sz="0" w:space="0" w:color="auto"/>
        <w:left w:val="none" w:sz="0" w:space="0" w:color="auto"/>
        <w:bottom w:val="none" w:sz="0" w:space="0" w:color="auto"/>
        <w:right w:val="none" w:sz="0" w:space="0" w:color="auto"/>
      </w:divBdr>
    </w:div>
    <w:div w:id="96485448">
      <w:bodyDiv w:val="1"/>
      <w:marLeft w:val="0"/>
      <w:marRight w:val="0"/>
      <w:marTop w:val="0"/>
      <w:marBottom w:val="0"/>
      <w:divBdr>
        <w:top w:val="none" w:sz="0" w:space="0" w:color="auto"/>
        <w:left w:val="none" w:sz="0" w:space="0" w:color="auto"/>
        <w:bottom w:val="none" w:sz="0" w:space="0" w:color="auto"/>
        <w:right w:val="none" w:sz="0" w:space="0" w:color="auto"/>
      </w:divBdr>
    </w:div>
    <w:div w:id="101533987">
      <w:bodyDiv w:val="1"/>
      <w:marLeft w:val="0"/>
      <w:marRight w:val="0"/>
      <w:marTop w:val="0"/>
      <w:marBottom w:val="0"/>
      <w:divBdr>
        <w:top w:val="none" w:sz="0" w:space="0" w:color="auto"/>
        <w:left w:val="none" w:sz="0" w:space="0" w:color="auto"/>
        <w:bottom w:val="none" w:sz="0" w:space="0" w:color="auto"/>
        <w:right w:val="none" w:sz="0" w:space="0" w:color="auto"/>
      </w:divBdr>
    </w:div>
    <w:div w:id="109009627">
      <w:bodyDiv w:val="1"/>
      <w:marLeft w:val="0"/>
      <w:marRight w:val="0"/>
      <w:marTop w:val="0"/>
      <w:marBottom w:val="0"/>
      <w:divBdr>
        <w:top w:val="none" w:sz="0" w:space="0" w:color="auto"/>
        <w:left w:val="none" w:sz="0" w:space="0" w:color="auto"/>
        <w:bottom w:val="none" w:sz="0" w:space="0" w:color="auto"/>
        <w:right w:val="none" w:sz="0" w:space="0" w:color="auto"/>
      </w:divBdr>
    </w:div>
    <w:div w:id="121659145">
      <w:bodyDiv w:val="1"/>
      <w:marLeft w:val="0"/>
      <w:marRight w:val="0"/>
      <w:marTop w:val="0"/>
      <w:marBottom w:val="0"/>
      <w:divBdr>
        <w:top w:val="none" w:sz="0" w:space="0" w:color="auto"/>
        <w:left w:val="none" w:sz="0" w:space="0" w:color="auto"/>
        <w:bottom w:val="none" w:sz="0" w:space="0" w:color="auto"/>
        <w:right w:val="none" w:sz="0" w:space="0" w:color="auto"/>
      </w:divBdr>
      <w:divsChild>
        <w:div w:id="1184249900">
          <w:marLeft w:val="0"/>
          <w:marRight w:val="0"/>
          <w:marTop w:val="0"/>
          <w:marBottom w:val="0"/>
          <w:divBdr>
            <w:top w:val="none" w:sz="0" w:space="0" w:color="auto"/>
            <w:left w:val="none" w:sz="0" w:space="0" w:color="auto"/>
            <w:bottom w:val="none" w:sz="0" w:space="0" w:color="auto"/>
            <w:right w:val="none" w:sz="0" w:space="0" w:color="auto"/>
          </w:divBdr>
          <w:divsChild>
            <w:div w:id="966787137">
              <w:marLeft w:val="0"/>
              <w:marRight w:val="0"/>
              <w:marTop w:val="0"/>
              <w:marBottom w:val="0"/>
              <w:divBdr>
                <w:top w:val="none" w:sz="0" w:space="0" w:color="auto"/>
                <w:left w:val="none" w:sz="0" w:space="0" w:color="auto"/>
                <w:bottom w:val="none" w:sz="0" w:space="0" w:color="auto"/>
                <w:right w:val="none" w:sz="0" w:space="0" w:color="auto"/>
              </w:divBdr>
              <w:divsChild>
                <w:div w:id="79220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51352">
      <w:bodyDiv w:val="1"/>
      <w:marLeft w:val="0"/>
      <w:marRight w:val="0"/>
      <w:marTop w:val="0"/>
      <w:marBottom w:val="0"/>
      <w:divBdr>
        <w:top w:val="none" w:sz="0" w:space="0" w:color="auto"/>
        <w:left w:val="none" w:sz="0" w:space="0" w:color="auto"/>
        <w:bottom w:val="none" w:sz="0" w:space="0" w:color="auto"/>
        <w:right w:val="none" w:sz="0" w:space="0" w:color="auto"/>
      </w:divBdr>
    </w:div>
    <w:div w:id="168564837">
      <w:bodyDiv w:val="1"/>
      <w:marLeft w:val="0"/>
      <w:marRight w:val="0"/>
      <w:marTop w:val="0"/>
      <w:marBottom w:val="0"/>
      <w:divBdr>
        <w:top w:val="none" w:sz="0" w:space="0" w:color="auto"/>
        <w:left w:val="none" w:sz="0" w:space="0" w:color="auto"/>
        <w:bottom w:val="none" w:sz="0" w:space="0" w:color="auto"/>
        <w:right w:val="none" w:sz="0" w:space="0" w:color="auto"/>
      </w:divBdr>
    </w:div>
    <w:div w:id="176701003">
      <w:bodyDiv w:val="1"/>
      <w:marLeft w:val="0"/>
      <w:marRight w:val="0"/>
      <w:marTop w:val="0"/>
      <w:marBottom w:val="0"/>
      <w:divBdr>
        <w:top w:val="none" w:sz="0" w:space="0" w:color="auto"/>
        <w:left w:val="none" w:sz="0" w:space="0" w:color="auto"/>
        <w:bottom w:val="none" w:sz="0" w:space="0" w:color="auto"/>
        <w:right w:val="none" w:sz="0" w:space="0" w:color="auto"/>
      </w:divBdr>
    </w:div>
    <w:div w:id="192306813">
      <w:bodyDiv w:val="1"/>
      <w:marLeft w:val="0"/>
      <w:marRight w:val="0"/>
      <w:marTop w:val="0"/>
      <w:marBottom w:val="0"/>
      <w:divBdr>
        <w:top w:val="none" w:sz="0" w:space="0" w:color="auto"/>
        <w:left w:val="none" w:sz="0" w:space="0" w:color="auto"/>
        <w:bottom w:val="none" w:sz="0" w:space="0" w:color="auto"/>
        <w:right w:val="none" w:sz="0" w:space="0" w:color="auto"/>
      </w:divBdr>
    </w:div>
    <w:div w:id="234701789">
      <w:bodyDiv w:val="1"/>
      <w:marLeft w:val="0"/>
      <w:marRight w:val="0"/>
      <w:marTop w:val="0"/>
      <w:marBottom w:val="0"/>
      <w:divBdr>
        <w:top w:val="none" w:sz="0" w:space="0" w:color="auto"/>
        <w:left w:val="none" w:sz="0" w:space="0" w:color="auto"/>
        <w:bottom w:val="none" w:sz="0" w:space="0" w:color="auto"/>
        <w:right w:val="none" w:sz="0" w:space="0" w:color="auto"/>
      </w:divBdr>
    </w:div>
    <w:div w:id="245115637">
      <w:bodyDiv w:val="1"/>
      <w:marLeft w:val="0"/>
      <w:marRight w:val="0"/>
      <w:marTop w:val="0"/>
      <w:marBottom w:val="0"/>
      <w:divBdr>
        <w:top w:val="none" w:sz="0" w:space="0" w:color="auto"/>
        <w:left w:val="none" w:sz="0" w:space="0" w:color="auto"/>
        <w:bottom w:val="none" w:sz="0" w:space="0" w:color="auto"/>
        <w:right w:val="none" w:sz="0" w:space="0" w:color="auto"/>
      </w:divBdr>
    </w:div>
    <w:div w:id="249240541">
      <w:bodyDiv w:val="1"/>
      <w:marLeft w:val="0"/>
      <w:marRight w:val="0"/>
      <w:marTop w:val="0"/>
      <w:marBottom w:val="0"/>
      <w:divBdr>
        <w:top w:val="none" w:sz="0" w:space="0" w:color="auto"/>
        <w:left w:val="none" w:sz="0" w:space="0" w:color="auto"/>
        <w:bottom w:val="none" w:sz="0" w:space="0" w:color="auto"/>
        <w:right w:val="none" w:sz="0" w:space="0" w:color="auto"/>
      </w:divBdr>
    </w:div>
    <w:div w:id="306131738">
      <w:bodyDiv w:val="1"/>
      <w:marLeft w:val="0"/>
      <w:marRight w:val="0"/>
      <w:marTop w:val="0"/>
      <w:marBottom w:val="0"/>
      <w:divBdr>
        <w:top w:val="none" w:sz="0" w:space="0" w:color="auto"/>
        <w:left w:val="none" w:sz="0" w:space="0" w:color="auto"/>
        <w:bottom w:val="none" w:sz="0" w:space="0" w:color="auto"/>
        <w:right w:val="none" w:sz="0" w:space="0" w:color="auto"/>
      </w:divBdr>
      <w:divsChild>
        <w:div w:id="2012370086">
          <w:marLeft w:val="0"/>
          <w:marRight w:val="0"/>
          <w:marTop w:val="0"/>
          <w:marBottom w:val="0"/>
          <w:divBdr>
            <w:top w:val="none" w:sz="0" w:space="0" w:color="auto"/>
            <w:left w:val="none" w:sz="0" w:space="0" w:color="auto"/>
            <w:bottom w:val="none" w:sz="0" w:space="0" w:color="auto"/>
            <w:right w:val="none" w:sz="0" w:space="0" w:color="auto"/>
          </w:divBdr>
        </w:div>
      </w:divsChild>
    </w:div>
    <w:div w:id="311641916">
      <w:bodyDiv w:val="1"/>
      <w:marLeft w:val="0"/>
      <w:marRight w:val="0"/>
      <w:marTop w:val="0"/>
      <w:marBottom w:val="0"/>
      <w:divBdr>
        <w:top w:val="none" w:sz="0" w:space="0" w:color="auto"/>
        <w:left w:val="none" w:sz="0" w:space="0" w:color="auto"/>
        <w:bottom w:val="none" w:sz="0" w:space="0" w:color="auto"/>
        <w:right w:val="none" w:sz="0" w:space="0" w:color="auto"/>
      </w:divBdr>
    </w:div>
    <w:div w:id="332227033">
      <w:bodyDiv w:val="1"/>
      <w:marLeft w:val="0"/>
      <w:marRight w:val="0"/>
      <w:marTop w:val="0"/>
      <w:marBottom w:val="0"/>
      <w:divBdr>
        <w:top w:val="none" w:sz="0" w:space="0" w:color="auto"/>
        <w:left w:val="none" w:sz="0" w:space="0" w:color="auto"/>
        <w:bottom w:val="none" w:sz="0" w:space="0" w:color="auto"/>
        <w:right w:val="none" w:sz="0" w:space="0" w:color="auto"/>
      </w:divBdr>
    </w:div>
    <w:div w:id="361784922">
      <w:bodyDiv w:val="1"/>
      <w:marLeft w:val="0"/>
      <w:marRight w:val="0"/>
      <w:marTop w:val="0"/>
      <w:marBottom w:val="0"/>
      <w:divBdr>
        <w:top w:val="none" w:sz="0" w:space="0" w:color="auto"/>
        <w:left w:val="none" w:sz="0" w:space="0" w:color="auto"/>
        <w:bottom w:val="none" w:sz="0" w:space="0" w:color="auto"/>
        <w:right w:val="none" w:sz="0" w:space="0" w:color="auto"/>
      </w:divBdr>
    </w:div>
    <w:div w:id="398596551">
      <w:bodyDiv w:val="1"/>
      <w:marLeft w:val="0"/>
      <w:marRight w:val="0"/>
      <w:marTop w:val="0"/>
      <w:marBottom w:val="0"/>
      <w:divBdr>
        <w:top w:val="none" w:sz="0" w:space="0" w:color="auto"/>
        <w:left w:val="none" w:sz="0" w:space="0" w:color="auto"/>
        <w:bottom w:val="none" w:sz="0" w:space="0" w:color="auto"/>
        <w:right w:val="none" w:sz="0" w:space="0" w:color="auto"/>
      </w:divBdr>
    </w:div>
    <w:div w:id="410737051">
      <w:bodyDiv w:val="1"/>
      <w:marLeft w:val="0"/>
      <w:marRight w:val="0"/>
      <w:marTop w:val="0"/>
      <w:marBottom w:val="0"/>
      <w:divBdr>
        <w:top w:val="none" w:sz="0" w:space="0" w:color="auto"/>
        <w:left w:val="none" w:sz="0" w:space="0" w:color="auto"/>
        <w:bottom w:val="none" w:sz="0" w:space="0" w:color="auto"/>
        <w:right w:val="none" w:sz="0" w:space="0" w:color="auto"/>
      </w:divBdr>
    </w:div>
    <w:div w:id="413473416">
      <w:bodyDiv w:val="1"/>
      <w:marLeft w:val="0"/>
      <w:marRight w:val="0"/>
      <w:marTop w:val="0"/>
      <w:marBottom w:val="0"/>
      <w:divBdr>
        <w:top w:val="none" w:sz="0" w:space="0" w:color="auto"/>
        <w:left w:val="none" w:sz="0" w:space="0" w:color="auto"/>
        <w:bottom w:val="none" w:sz="0" w:space="0" w:color="auto"/>
        <w:right w:val="none" w:sz="0" w:space="0" w:color="auto"/>
      </w:divBdr>
    </w:div>
    <w:div w:id="521675427">
      <w:bodyDiv w:val="1"/>
      <w:marLeft w:val="0"/>
      <w:marRight w:val="0"/>
      <w:marTop w:val="0"/>
      <w:marBottom w:val="0"/>
      <w:divBdr>
        <w:top w:val="none" w:sz="0" w:space="0" w:color="auto"/>
        <w:left w:val="none" w:sz="0" w:space="0" w:color="auto"/>
        <w:bottom w:val="none" w:sz="0" w:space="0" w:color="auto"/>
        <w:right w:val="none" w:sz="0" w:space="0" w:color="auto"/>
      </w:divBdr>
    </w:div>
    <w:div w:id="607158093">
      <w:bodyDiv w:val="1"/>
      <w:marLeft w:val="0"/>
      <w:marRight w:val="0"/>
      <w:marTop w:val="0"/>
      <w:marBottom w:val="0"/>
      <w:divBdr>
        <w:top w:val="none" w:sz="0" w:space="0" w:color="auto"/>
        <w:left w:val="none" w:sz="0" w:space="0" w:color="auto"/>
        <w:bottom w:val="none" w:sz="0" w:space="0" w:color="auto"/>
        <w:right w:val="none" w:sz="0" w:space="0" w:color="auto"/>
      </w:divBdr>
    </w:div>
    <w:div w:id="643118217">
      <w:bodyDiv w:val="1"/>
      <w:marLeft w:val="0"/>
      <w:marRight w:val="0"/>
      <w:marTop w:val="0"/>
      <w:marBottom w:val="0"/>
      <w:divBdr>
        <w:top w:val="none" w:sz="0" w:space="0" w:color="auto"/>
        <w:left w:val="none" w:sz="0" w:space="0" w:color="auto"/>
        <w:bottom w:val="none" w:sz="0" w:space="0" w:color="auto"/>
        <w:right w:val="none" w:sz="0" w:space="0" w:color="auto"/>
      </w:divBdr>
    </w:div>
    <w:div w:id="716707891">
      <w:bodyDiv w:val="1"/>
      <w:marLeft w:val="0"/>
      <w:marRight w:val="0"/>
      <w:marTop w:val="0"/>
      <w:marBottom w:val="0"/>
      <w:divBdr>
        <w:top w:val="none" w:sz="0" w:space="0" w:color="auto"/>
        <w:left w:val="none" w:sz="0" w:space="0" w:color="auto"/>
        <w:bottom w:val="none" w:sz="0" w:space="0" w:color="auto"/>
        <w:right w:val="none" w:sz="0" w:space="0" w:color="auto"/>
      </w:divBdr>
    </w:div>
    <w:div w:id="753626094">
      <w:bodyDiv w:val="1"/>
      <w:marLeft w:val="0"/>
      <w:marRight w:val="0"/>
      <w:marTop w:val="0"/>
      <w:marBottom w:val="0"/>
      <w:divBdr>
        <w:top w:val="none" w:sz="0" w:space="0" w:color="auto"/>
        <w:left w:val="none" w:sz="0" w:space="0" w:color="auto"/>
        <w:bottom w:val="none" w:sz="0" w:space="0" w:color="auto"/>
        <w:right w:val="none" w:sz="0" w:space="0" w:color="auto"/>
      </w:divBdr>
    </w:div>
    <w:div w:id="770392644">
      <w:bodyDiv w:val="1"/>
      <w:marLeft w:val="0"/>
      <w:marRight w:val="0"/>
      <w:marTop w:val="0"/>
      <w:marBottom w:val="0"/>
      <w:divBdr>
        <w:top w:val="none" w:sz="0" w:space="0" w:color="auto"/>
        <w:left w:val="none" w:sz="0" w:space="0" w:color="auto"/>
        <w:bottom w:val="none" w:sz="0" w:space="0" w:color="auto"/>
        <w:right w:val="none" w:sz="0" w:space="0" w:color="auto"/>
      </w:divBdr>
    </w:div>
    <w:div w:id="816532133">
      <w:bodyDiv w:val="1"/>
      <w:marLeft w:val="0"/>
      <w:marRight w:val="0"/>
      <w:marTop w:val="0"/>
      <w:marBottom w:val="0"/>
      <w:divBdr>
        <w:top w:val="none" w:sz="0" w:space="0" w:color="auto"/>
        <w:left w:val="none" w:sz="0" w:space="0" w:color="auto"/>
        <w:bottom w:val="none" w:sz="0" w:space="0" w:color="auto"/>
        <w:right w:val="none" w:sz="0" w:space="0" w:color="auto"/>
      </w:divBdr>
      <w:divsChild>
        <w:div w:id="1135373464">
          <w:marLeft w:val="0"/>
          <w:marRight w:val="0"/>
          <w:marTop w:val="0"/>
          <w:marBottom w:val="0"/>
          <w:divBdr>
            <w:top w:val="none" w:sz="0" w:space="0" w:color="auto"/>
            <w:left w:val="none" w:sz="0" w:space="0" w:color="auto"/>
            <w:bottom w:val="none" w:sz="0" w:space="0" w:color="auto"/>
            <w:right w:val="none" w:sz="0" w:space="0" w:color="auto"/>
          </w:divBdr>
          <w:divsChild>
            <w:div w:id="1679772776">
              <w:marLeft w:val="0"/>
              <w:marRight w:val="0"/>
              <w:marTop w:val="0"/>
              <w:marBottom w:val="0"/>
              <w:divBdr>
                <w:top w:val="none" w:sz="0" w:space="0" w:color="auto"/>
                <w:left w:val="none" w:sz="0" w:space="0" w:color="auto"/>
                <w:bottom w:val="none" w:sz="0" w:space="0" w:color="auto"/>
                <w:right w:val="none" w:sz="0" w:space="0" w:color="auto"/>
              </w:divBdr>
              <w:divsChild>
                <w:div w:id="195089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790038">
      <w:bodyDiv w:val="1"/>
      <w:marLeft w:val="0"/>
      <w:marRight w:val="0"/>
      <w:marTop w:val="0"/>
      <w:marBottom w:val="0"/>
      <w:divBdr>
        <w:top w:val="none" w:sz="0" w:space="0" w:color="auto"/>
        <w:left w:val="none" w:sz="0" w:space="0" w:color="auto"/>
        <w:bottom w:val="none" w:sz="0" w:space="0" w:color="auto"/>
        <w:right w:val="none" w:sz="0" w:space="0" w:color="auto"/>
      </w:divBdr>
    </w:div>
    <w:div w:id="834222652">
      <w:bodyDiv w:val="1"/>
      <w:marLeft w:val="0"/>
      <w:marRight w:val="0"/>
      <w:marTop w:val="0"/>
      <w:marBottom w:val="0"/>
      <w:divBdr>
        <w:top w:val="none" w:sz="0" w:space="0" w:color="auto"/>
        <w:left w:val="none" w:sz="0" w:space="0" w:color="auto"/>
        <w:bottom w:val="none" w:sz="0" w:space="0" w:color="auto"/>
        <w:right w:val="none" w:sz="0" w:space="0" w:color="auto"/>
      </w:divBdr>
    </w:div>
    <w:div w:id="910507403">
      <w:bodyDiv w:val="1"/>
      <w:marLeft w:val="0"/>
      <w:marRight w:val="0"/>
      <w:marTop w:val="0"/>
      <w:marBottom w:val="0"/>
      <w:divBdr>
        <w:top w:val="none" w:sz="0" w:space="0" w:color="auto"/>
        <w:left w:val="none" w:sz="0" w:space="0" w:color="auto"/>
        <w:bottom w:val="none" w:sz="0" w:space="0" w:color="auto"/>
        <w:right w:val="none" w:sz="0" w:space="0" w:color="auto"/>
      </w:divBdr>
    </w:div>
    <w:div w:id="982462303">
      <w:bodyDiv w:val="1"/>
      <w:marLeft w:val="0"/>
      <w:marRight w:val="0"/>
      <w:marTop w:val="0"/>
      <w:marBottom w:val="0"/>
      <w:divBdr>
        <w:top w:val="none" w:sz="0" w:space="0" w:color="auto"/>
        <w:left w:val="none" w:sz="0" w:space="0" w:color="auto"/>
        <w:bottom w:val="none" w:sz="0" w:space="0" w:color="auto"/>
        <w:right w:val="none" w:sz="0" w:space="0" w:color="auto"/>
      </w:divBdr>
    </w:div>
    <w:div w:id="1013149029">
      <w:bodyDiv w:val="1"/>
      <w:marLeft w:val="0"/>
      <w:marRight w:val="0"/>
      <w:marTop w:val="0"/>
      <w:marBottom w:val="0"/>
      <w:divBdr>
        <w:top w:val="none" w:sz="0" w:space="0" w:color="auto"/>
        <w:left w:val="none" w:sz="0" w:space="0" w:color="auto"/>
        <w:bottom w:val="none" w:sz="0" w:space="0" w:color="auto"/>
        <w:right w:val="none" w:sz="0" w:space="0" w:color="auto"/>
      </w:divBdr>
    </w:div>
    <w:div w:id="1035083606">
      <w:bodyDiv w:val="1"/>
      <w:marLeft w:val="0"/>
      <w:marRight w:val="0"/>
      <w:marTop w:val="0"/>
      <w:marBottom w:val="0"/>
      <w:divBdr>
        <w:top w:val="none" w:sz="0" w:space="0" w:color="auto"/>
        <w:left w:val="none" w:sz="0" w:space="0" w:color="auto"/>
        <w:bottom w:val="none" w:sz="0" w:space="0" w:color="auto"/>
        <w:right w:val="none" w:sz="0" w:space="0" w:color="auto"/>
      </w:divBdr>
    </w:div>
    <w:div w:id="1039401610">
      <w:bodyDiv w:val="1"/>
      <w:marLeft w:val="0"/>
      <w:marRight w:val="0"/>
      <w:marTop w:val="0"/>
      <w:marBottom w:val="0"/>
      <w:divBdr>
        <w:top w:val="none" w:sz="0" w:space="0" w:color="auto"/>
        <w:left w:val="none" w:sz="0" w:space="0" w:color="auto"/>
        <w:bottom w:val="none" w:sz="0" w:space="0" w:color="auto"/>
        <w:right w:val="none" w:sz="0" w:space="0" w:color="auto"/>
      </w:divBdr>
    </w:div>
    <w:div w:id="1048918745">
      <w:bodyDiv w:val="1"/>
      <w:marLeft w:val="0"/>
      <w:marRight w:val="0"/>
      <w:marTop w:val="0"/>
      <w:marBottom w:val="0"/>
      <w:divBdr>
        <w:top w:val="none" w:sz="0" w:space="0" w:color="auto"/>
        <w:left w:val="none" w:sz="0" w:space="0" w:color="auto"/>
        <w:bottom w:val="none" w:sz="0" w:space="0" w:color="auto"/>
        <w:right w:val="none" w:sz="0" w:space="0" w:color="auto"/>
      </w:divBdr>
      <w:divsChild>
        <w:div w:id="1271207562">
          <w:marLeft w:val="0"/>
          <w:marRight w:val="0"/>
          <w:marTop w:val="0"/>
          <w:marBottom w:val="0"/>
          <w:divBdr>
            <w:top w:val="none" w:sz="0" w:space="0" w:color="auto"/>
            <w:left w:val="none" w:sz="0" w:space="0" w:color="auto"/>
            <w:bottom w:val="none" w:sz="0" w:space="0" w:color="auto"/>
            <w:right w:val="none" w:sz="0" w:space="0" w:color="auto"/>
          </w:divBdr>
          <w:divsChild>
            <w:div w:id="1855218080">
              <w:marLeft w:val="0"/>
              <w:marRight w:val="0"/>
              <w:marTop w:val="0"/>
              <w:marBottom w:val="0"/>
              <w:divBdr>
                <w:top w:val="none" w:sz="0" w:space="0" w:color="auto"/>
                <w:left w:val="none" w:sz="0" w:space="0" w:color="auto"/>
                <w:bottom w:val="none" w:sz="0" w:space="0" w:color="auto"/>
                <w:right w:val="none" w:sz="0" w:space="0" w:color="auto"/>
              </w:divBdr>
              <w:divsChild>
                <w:div w:id="1795560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768243">
      <w:bodyDiv w:val="1"/>
      <w:marLeft w:val="0"/>
      <w:marRight w:val="0"/>
      <w:marTop w:val="0"/>
      <w:marBottom w:val="0"/>
      <w:divBdr>
        <w:top w:val="none" w:sz="0" w:space="0" w:color="auto"/>
        <w:left w:val="none" w:sz="0" w:space="0" w:color="auto"/>
        <w:bottom w:val="none" w:sz="0" w:space="0" w:color="auto"/>
        <w:right w:val="none" w:sz="0" w:space="0" w:color="auto"/>
      </w:divBdr>
    </w:div>
    <w:div w:id="1060591421">
      <w:bodyDiv w:val="1"/>
      <w:marLeft w:val="0"/>
      <w:marRight w:val="0"/>
      <w:marTop w:val="0"/>
      <w:marBottom w:val="0"/>
      <w:divBdr>
        <w:top w:val="none" w:sz="0" w:space="0" w:color="auto"/>
        <w:left w:val="none" w:sz="0" w:space="0" w:color="auto"/>
        <w:bottom w:val="none" w:sz="0" w:space="0" w:color="auto"/>
        <w:right w:val="none" w:sz="0" w:space="0" w:color="auto"/>
      </w:divBdr>
      <w:divsChild>
        <w:div w:id="31195428">
          <w:marLeft w:val="0"/>
          <w:marRight w:val="0"/>
          <w:marTop w:val="0"/>
          <w:marBottom w:val="0"/>
          <w:divBdr>
            <w:top w:val="none" w:sz="0" w:space="0" w:color="auto"/>
            <w:left w:val="none" w:sz="0" w:space="0" w:color="auto"/>
            <w:bottom w:val="none" w:sz="0" w:space="0" w:color="auto"/>
            <w:right w:val="none" w:sz="0" w:space="0" w:color="auto"/>
          </w:divBdr>
        </w:div>
      </w:divsChild>
    </w:div>
    <w:div w:id="1080253115">
      <w:bodyDiv w:val="1"/>
      <w:marLeft w:val="0"/>
      <w:marRight w:val="0"/>
      <w:marTop w:val="0"/>
      <w:marBottom w:val="0"/>
      <w:divBdr>
        <w:top w:val="none" w:sz="0" w:space="0" w:color="auto"/>
        <w:left w:val="none" w:sz="0" w:space="0" w:color="auto"/>
        <w:bottom w:val="none" w:sz="0" w:space="0" w:color="auto"/>
        <w:right w:val="none" w:sz="0" w:space="0" w:color="auto"/>
      </w:divBdr>
    </w:div>
    <w:div w:id="1132942089">
      <w:bodyDiv w:val="1"/>
      <w:marLeft w:val="0"/>
      <w:marRight w:val="0"/>
      <w:marTop w:val="0"/>
      <w:marBottom w:val="0"/>
      <w:divBdr>
        <w:top w:val="none" w:sz="0" w:space="0" w:color="auto"/>
        <w:left w:val="none" w:sz="0" w:space="0" w:color="auto"/>
        <w:bottom w:val="none" w:sz="0" w:space="0" w:color="auto"/>
        <w:right w:val="none" w:sz="0" w:space="0" w:color="auto"/>
      </w:divBdr>
    </w:div>
    <w:div w:id="1144813445">
      <w:bodyDiv w:val="1"/>
      <w:marLeft w:val="0"/>
      <w:marRight w:val="0"/>
      <w:marTop w:val="0"/>
      <w:marBottom w:val="0"/>
      <w:divBdr>
        <w:top w:val="none" w:sz="0" w:space="0" w:color="auto"/>
        <w:left w:val="none" w:sz="0" w:space="0" w:color="auto"/>
        <w:bottom w:val="none" w:sz="0" w:space="0" w:color="auto"/>
        <w:right w:val="none" w:sz="0" w:space="0" w:color="auto"/>
      </w:divBdr>
    </w:div>
    <w:div w:id="1153528167">
      <w:bodyDiv w:val="1"/>
      <w:marLeft w:val="0"/>
      <w:marRight w:val="0"/>
      <w:marTop w:val="0"/>
      <w:marBottom w:val="0"/>
      <w:divBdr>
        <w:top w:val="none" w:sz="0" w:space="0" w:color="auto"/>
        <w:left w:val="none" w:sz="0" w:space="0" w:color="auto"/>
        <w:bottom w:val="none" w:sz="0" w:space="0" w:color="auto"/>
        <w:right w:val="none" w:sz="0" w:space="0" w:color="auto"/>
      </w:divBdr>
    </w:div>
    <w:div w:id="1159615158">
      <w:bodyDiv w:val="1"/>
      <w:marLeft w:val="0"/>
      <w:marRight w:val="0"/>
      <w:marTop w:val="0"/>
      <w:marBottom w:val="0"/>
      <w:divBdr>
        <w:top w:val="none" w:sz="0" w:space="0" w:color="auto"/>
        <w:left w:val="none" w:sz="0" w:space="0" w:color="auto"/>
        <w:bottom w:val="none" w:sz="0" w:space="0" w:color="auto"/>
        <w:right w:val="none" w:sz="0" w:space="0" w:color="auto"/>
      </w:divBdr>
    </w:div>
    <w:div w:id="1194151190">
      <w:bodyDiv w:val="1"/>
      <w:marLeft w:val="0"/>
      <w:marRight w:val="0"/>
      <w:marTop w:val="0"/>
      <w:marBottom w:val="0"/>
      <w:divBdr>
        <w:top w:val="none" w:sz="0" w:space="0" w:color="auto"/>
        <w:left w:val="none" w:sz="0" w:space="0" w:color="auto"/>
        <w:bottom w:val="none" w:sz="0" w:space="0" w:color="auto"/>
        <w:right w:val="none" w:sz="0" w:space="0" w:color="auto"/>
      </w:divBdr>
    </w:div>
    <w:div w:id="1267269899">
      <w:bodyDiv w:val="1"/>
      <w:marLeft w:val="0"/>
      <w:marRight w:val="0"/>
      <w:marTop w:val="0"/>
      <w:marBottom w:val="0"/>
      <w:divBdr>
        <w:top w:val="none" w:sz="0" w:space="0" w:color="auto"/>
        <w:left w:val="none" w:sz="0" w:space="0" w:color="auto"/>
        <w:bottom w:val="none" w:sz="0" w:space="0" w:color="auto"/>
        <w:right w:val="none" w:sz="0" w:space="0" w:color="auto"/>
      </w:divBdr>
    </w:div>
    <w:div w:id="1359895492">
      <w:bodyDiv w:val="1"/>
      <w:marLeft w:val="0"/>
      <w:marRight w:val="0"/>
      <w:marTop w:val="0"/>
      <w:marBottom w:val="0"/>
      <w:divBdr>
        <w:top w:val="none" w:sz="0" w:space="0" w:color="auto"/>
        <w:left w:val="none" w:sz="0" w:space="0" w:color="auto"/>
        <w:bottom w:val="none" w:sz="0" w:space="0" w:color="auto"/>
        <w:right w:val="none" w:sz="0" w:space="0" w:color="auto"/>
      </w:divBdr>
    </w:div>
    <w:div w:id="1426731430">
      <w:bodyDiv w:val="1"/>
      <w:marLeft w:val="0"/>
      <w:marRight w:val="0"/>
      <w:marTop w:val="0"/>
      <w:marBottom w:val="0"/>
      <w:divBdr>
        <w:top w:val="none" w:sz="0" w:space="0" w:color="auto"/>
        <w:left w:val="none" w:sz="0" w:space="0" w:color="auto"/>
        <w:bottom w:val="none" w:sz="0" w:space="0" w:color="auto"/>
        <w:right w:val="none" w:sz="0" w:space="0" w:color="auto"/>
      </w:divBdr>
    </w:div>
    <w:div w:id="1442333328">
      <w:bodyDiv w:val="1"/>
      <w:marLeft w:val="0"/>
      <w:marRight w:val="0"/>
      <w:marTop w:val="0"/>
      <w:marBottom w:val="0"/>
      <w:divBdr>
        <w:top w:val="none" w:sz="0" w:space="0" w:color="auto"/>
        <w:left w:val="none" w:sz="0" w:space="0" w:color="auto"/>
        <w:bottom w:val="none" w:sz="0" w:space="0" w:color="auto"/>
        <w:right w:val="none" w:sz="0" w:space="0" w:color="auto"/>
      </w:divBdr>
    </w:div>
    <w:div w:id="1456559396">
      <w:bodyDiv w:val="1"/>
      <w:marLeft w:val="0"/>
      <w:marRight w:val="0"/>
      <w:marTop w:val="0"/>
      <w:marBottom w:val="0"/>
      <w:divBdr>
        <w:top w:val="none" w:sz="0" w:space="0" w:color="auto"/>
        <w:left w:val="none" w:sz="0" w:space="0" w:color="auto"/>
        <w:bottom w:val="none" w:sz="0" w:space="0" w:color="auto"/>
        <w:right w:val="none" w:sz="0" w:space="0" w:color="auto"/>
      </w:divBdr>
    </w:div>
    <w:div w:id="1458790612">
      <w:bodyDiv w:val="1"/>
      <w:marLeft w:val="0"/>
      <w:marRight w:val="0"/>
      <w:marTop w:val="0"/>
      <w:marBottom w:val="0"/>
      <w:divBdr>
        <w:top w:val="none" w:sz="0" w:space="0" w:color="auto"/>
        <w:left w:val="none" w:sz="0" w:space="0" w:color="auto"/>
        <w:bottom w:val="none" w:sz="0" w:space="0" w:color="auto"/>
        <w:right w:val="none" w:sz="0" w:space="0" w:color="auto"/>
      </w:divBdr>
    </w:div>
    <w:div w:id="1471557691">
      <w:bodyDiv w:val="1"/>
      <w:marLeft w:val="0"/>
      <w:marRight w:val="0"/>
      <w:marTop w:val="0"/>
      <w:marBottom w:val="0"/>
      <w:divBdr>
        <w:top w:val="none" w:sz="0" w:space="0" w:color="auto"/>
        <w:left w:val="none" w:sz="0" w:space="0" w:color="auto"/>
        <w:bottom w:val="none" w:sz="0" w:space="0" w:color="auto"/>
        <w:right w:val="none" w:sz="0" w:space="0" w:color="auto"/>
      </w:divBdr>
    </w:div>
    <w:div w:id="1481463953">
      <w:bodyDiv w:val="1"/>
      <w:marLeft w:val="0"/>
      <w:marRight w:val="0"/>
      <w:marTop w:val="0"/>
      <w:marBottom w:val="0"/>
      <w:divBdr>
        <w:top w:val="none" w:sz="0" w:space="0" w:color="auto"/>
        <w:left w:val="none" w:sz="0" w:space="0" w:color="auto"/>
        <w:bottom w:val="none" w:sz="0" w:space="0" w:color="auto"/>
        <w:right w:val="none" w:sz="0" w:space="0" w:color="auto"/>
      </w:divBdr>
    </w:div>
    <w:div w:id="1492714921">
      <w:bodyDiv w:val="1"/>
      <w:marLeft w:val="0"/>
      <w:marRight w:val="0"/>
      <w:marTop w:val="0"/>
      <w:marBottom w:val="0"/>
      <w:divBdr>
        <w:top w:val="none" w:sz="0" w:space="0" w:color="auto"/>
        <w:left w:val="none" w:sz="0" w:space="0" w:color="auto"/>
        <w:bottom w:val="none" w:sz="0" w:space="0" w:color="auto"/>
        <w:right w:val="none" w:sz="0" w:space="0" w:color="auto"/>
      </w:divBdr>
      <w:divsChild>
        <w:div w:id="1452627342">
          <w:marLeft w:val="0"/>
          <w:marRight w:val="0"/>
          <w:marTop w:val="0"/>
          <w:marBottom w:val="0"/>
          <w:divBdr>
            <w:top w:val="none" w:sz="0" w:space="0" w:color="auto"/>
            <w:left w:val="none" w:sz="0" w:space="0" w:color="auto"/>
            <w:bottom w:val="none" w:sz="0" w:space="0" w:color="auto"/>
            <w:right w:val="none" w:sz="0" w:space="0" w:color="auto"/>
          </w:divBdr>
          <w:divsChild>
            <w:div w:id="820780396">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548295077">
      <w:bodyDiv w:val="1"/>
      <w:marLeft w:val="0"/>
      <w:marRight w:val="0"/>
      <w:marTop w:val="0"/>
      <w:marBottom w:val="0"/>
      <w:divBdr>
        <w:top w:val="none" w:sz="0" w:space="0" w:color="auto"/>
        <w:left w:val="none" w:sz="0" w:space="0" w:color="auto"/>
        <w:bottom w:val="none" w:sz="0" w:space="0" w:color="auto"/>
        <w:right w:val="none" w:sz="0" w:space="0" w:color="auto"/>
      </w:divBdr>
    </w:div>
    <w:div w:id="1579703809">
      <w:bodyDiv w:val="1"/>
      <w:marLeft w:val="0"/>
      <w:marRight w:val="0"/>
      <w:marTop w:val="0"/>
      <w:marBottom w:val="0"/>
      <w:divBdr>
        <w:top w:val="none" w:sz="0" w:space="0" w:color="auto"/>
        <w:left w:val="none" w:sz="0" w:space="0" w:color="auto"/>
        <w:bottom w:val="none" w:sz="0" w:space="0" w:color="auto"/>
        <w:right w:val="none" w:sz="0" w:space="0" w:color="auto"/>
      </w:divBdr>
    </w:div>
    <w:div w:id="1586264297">
      <w:bodyDiv w:val="1"/>
      <w:marLeft w:val="0"/>
      <w:marRight w:val="0"/>
      <w:marTop w:val="0"/>
      <w:marBottom w:val="0"/>
      <w:divBdr>
        <w:top w:val="none" w:sz="0" w:space="0" w:color="auto"/>
        <w:left w:val="none" w:sz="0" w:space="0" w:color="auto"/>
        <w:bottom w:val="none" w:sz="0" w:space="0" w:color="auto"/>
        <w:right w:val="none" w:sz="0" w:space="0" w:color="auto"/>
      </w:divBdr>
    </w:div>
    <w:div w:id="1609197049">
      <w:bodyDiv w:val="1"/>
      <w:marLeft w:val="0"/>
      <w:marRight w:val="0"/>
      <w:marTop w:val="0"/>
      <w:marBottom w:val="0"/>
      <w:divBdr>
        <w:top w:val="none" w:sz="0" w:space="0" w:color="auto"/>
        <w:left w:val="none" w:sz="0" w:space="0" w:color="auto"/>
        <w:bottom w:val="none" w:sz="0" w:space="0" w:color="auto"/>
        <w:right w:val="none" w:sz="0" w:space="0" w:color="auto"/>
      </w:divBdr>
    </w:div>
    <w:div w:id="1611087326">
      <w:bodyDiv w:val="1"/>
      <w:marLeft w:val="0"/>
      <w:marRight w:val="0"/>
      <w:marTop w:val="0"/>
      <w:marBottom w:val="0"/>
      <w:divBdr>
        <w:top w:val="none" w:sz="0" w:space="0" w:color="auto"/>
        <w:left w:val="none" w:sz="0" w:space="0" w:color="auto"/>
        <w:bottom w:val="none" w:sz="0" w:space="0" w:color="auto"/>
        <w:right w:val="none" w:sz="0" w:space="0" w:color="auto"/>
      </w:divBdr>
    </w:div>
    <w:div w:id="1645693793">
      <w:bodyDiv w:val="1"/>
      <w:marLeft w:val="0"/>
      <w:marRight w:val="0"/>
      <w:marTop w:val="0"/>
      <w:marBottom w:val="0"/>
      <w:divBdr>
        <w:top w:val="none" w:sz="0" w:space="0" w:color="auto"/>
        <w:left w:val="none" w:sz="0" w:space="0" w:color="auto"/>
        <w:bottom w:val="none" w:sz="0" w:space="0" w:color="auto"/>
        <w:right w:val="none" w:sz="0" w:space="0" w:color="auto"/>
      </w:divBdr>
    </w:div>
    <w:div w:id="1748309869">
      <w:bodyDiv w:val="1"/>
      <w:marLeft w:val="0"/>
      <w:marRight w:val="0"/>
      <w:marTop w:val="0"/>
      <w:marBottom w:val="0"/>
      <w:divBdr>
        <w:top w:val="none" w:sz="0" w:space="0" w:color="auto"/>
        <w:left w:val="none" w:sz="0" w:space="0" w:color="auto"/>
        <w:bottom w:val="none" w:sz="0" w:space="0" w:color="auto"/>
        <w:right w:val="none" w:sz="0" w:space="0" w:color="auto"/>
      </w:divBdr>
      <w:divsChild>
        <w:div w:id="1611283908">
          <w:marLeft w:val="0"/>
          <w:marRight w:val="0"/>
          <w:marTop w:val="0"/>
          <w:marBottom w:val="0"/>
          <w:divBdr>
            <w:top w:val="none" w:sz="0" w:space="0" w:color="auto"/>
            <w:left w:val="none" w:sz="0" w:space="0" w:color="auto"/>
            <w:bottom w:val="none" w:sz="0" w:space="0" w:color="auto"/>
            <w:right w:val="none" w:sz="0" w:space="0" w:color="auto"/>
          </w:divBdr>
        </w:div>
      </w:divsChild>
    </w:div>
    <w:div w:id="1760834819">
      <w:bodyDiv w:val="1"/>
      <w:marLeft w:val="0"/>
      <w:marRight w:val="0"/>
      <w:marTop w:val="0"/>
      <w:marBottom w:val="0"/>
      <w:divBdr>
        <w:top w:val="none" w:sz="0" w:space="0" w:color="auto"/>
        <w:left w:val="none" w:sz="0" w:space="0" w:color="auto"/>
        <w:bottom w:val="none" w:sz="0" w:space="0" w:color="auto"/>
        <w:right w:val="none" w:sz="0" w:space="0" w:color="auto"/>
      </w:divBdr>
    </w:div>
    <w:div w:id="1761951712">
      <w:bodyDiv w:val="1"/>
      <w:marLeft w:val="0"/>
      <w:marRight w:val="0"/>
      <w:marTop w:val="0"/>
      <w:marBottom w:val="0"/>
      <w:divBdr>
        <w:top w:val="none" w:sz="0" w:space="0" w:color="auto"/>
        <w:left w:val="none" w:sz="0" w:space="0" w:color="auto"/>
        <w:bottom w:val="none" w:sz="0" w:space="0" w:color="auto"/>
        <w:right w:val="none" w:sz="0" w:space="0" w:color="auto"/>
      </w:divBdr>
      <w:divsChild>
        <w:div w:id="491070256">
          <w:marLeft w:val="750"/>
          <w:marRight w:val="750"/>
          <w:marTop w:val="0"/>
          <w:marBottom w:val="0"/>
          <w:divBdr>
            <w:top w:val="none" w:sz="0" w:space="0" w:color="auto"/>
            <w:left w:val="none" w:sz="0" w:space="0" w:color="auto"/>
            <w:bottom w:val="none" w:sz="0" w:space="0" w:color="auto"/>
            <w:right w:val="none" w:sz="0" w:space="0" w:color="auto"/>
          </w:divBdr>
          <w:divsChild>
            <w:div w:id="183946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059326">
      <w:bodyDiv w:val="1"/>
      <w:marLeft w:val="0"/>
      <w:marRight w:val="0"/>
      <w:marTop w:val="0"/>
      <w:marBottom w:val="0"/>
      <w:divBdr>
        <w:top w:val="none" w:sz="0" w:space="0" w:color="auto"/>
        <w:left w:val="none" w:sz="0" w:space="0" w:color="auto"/>
        <w:bottom w:val="none" w:sz="0" w:space="0" w:color="auto"/>
        <w:right w:val="none" w:sz="0" w:space="0" w:color="auto"/>
      </w:divBdr>
    </w:div>
    <w:div w:id="1831217632">
      <w:bodyDiv w:val="1"/>
      <w:marLeft w:val="0"/>
      <w:marRight w:val="0"/>
      <w:marTop w:val="0"/>
      <w:marBottom w:val="0"/>
      <w:divBdr>
        <w:top w:val="none" w:sz="0" w:space="0" w:color="auto"/>
        <w:left w:val="none" w:sz="0" w:space="0" w:color="auto"/>
        <w:bottom w:val="none" w:sz="0" w:space="0" w:color="auto"/>
        <w:right w:val="none" w:sz="0" w:space="0" w:color="auto"/>
      </w:divBdr>
    </w:div>
    <w:div w:id="1871256889">
      <w:bodyDiv w:val="1"/>
      <w:marLeft w:val="0"/>
      <w:marRight w:val="0"/>
      <w:marTop w:val="0"/>
      <w:marBottom w:val="0"/>
      <w:divBdr>
        <w:top w:val="none" w:sz="0" w:space="0" w:color="auto"/>
        <w:left w:val="none" w:sz="0" w:space="0" w:color="auto"/>
        <w:bottom w:val="none" w:sz="0" w:space="0" w:color="auto"/>
        <w:right w:val="none" w:sz="0" w:space="0" w:color="auto"/>
      </w:divBdr>
      <w:divsChild>
        <w:div w:id="715857333">
          <w:marLeft w:val="0"/>
          <w:marRight w:val="0"/>
          <w:marTop w:val="0"/>
          <w:marBottom w:val="0"/>
          <w:divBdr>
            <w:top w:val="none" w:sz="0" w:space="0" w:color="auto"/>
            <w:left w:val="none" w:sz="0" w:space="0" w:color="auto"/>
            <w:bottom w:val="none" w:sz="0" w:space="0" w:color="auto"/>
            <w:right w:val="none" w:sz="0" w:space="0" w:color="auto"/>
          </w:divBdr>
        </w:div>
        <w:div w:id="805313507">
          <w:marLeft w:val="0"/>
          <w:marRight w:val="0"/>
          <w:marTop w:val="0"/>
          <w:marBottom w:val="0"/>
          <w:divBdr>
            <w:top w:val="none" w:sz="0" w:space="0" w:color="auto"/>
            <w:left w:val="none" w:sz="0" w:space="0" w:color="auto"/>
            <w:bottom w:val="none" w:sz="0" w:space="0" w:color="auto"/>
            <w:right w:val="none" w:sz="0" w:space="0" w:color="auto"/>
          </w:divBdr>
        </w:div>
      </w:divsChild>
    </w:div>
    <w:div w:id="1873615138">
      <w:bodyDiv w:val="1"/>
      <w:marLeft w:val="0"/>
      <w:marRight w:val="0"/>
      <w:marTop w:val="0"/>
      <w:marBottom w:val="0"/>
      <w:divBdr>
        <w:top w:val="none" w:sz="0" w:space="0" w:color="auto"/>
        <w:left w:val="none" w:sz="0" w:space="0" w:color="auto"/>
        <w:bottom w:val="none" w:sz="0" w:space="0" w:color="auto"/>
        <w:right w:val="none" w:sz="0" w:space="0" w:color="auto"/>
      </w:divBdr>
      <w:divsChild>
        <w:div w:id="656809208">
          <w:marLeft w:val="0"/>
          <w:marRight w:val="0"/>
          <w:marTop w:val="0"/>
          <w:marBottom w:val="0"/>
          <w:divBdr>
            <w:top w:val="none" w:sz="0" w:space="0" w:color="auto"/>
            <w:left w:val="none" w:sz="0" w:space="0" w:color="auto"/>
            <w:bottom w:val="none" w:sz="0" w:space="0" w:color="auto"/>
            <w:right w:val="none" w:sz="0" w:space="0" w:color="auto"/>
          </w:divBdr>
        </w:div>
        <w:div w:id="1940067534">
          <w:marLeft w:val="0"/>
          <w:marRight w:val="0"/>
          <w:marTop w:val="0"/>
          <w:marBottom w:val="0"/>
          <w:divBdr>
            <w:top w:val="none" w:sz="0" w:space="0" w:color="auto"/>
            <w:left w:val="none" w:sz="0" w:space="0" w:color="auto"/>
            <w:bottom w:val="none" w:sz="0" w:space="0" w:color="auto"/>
            <w:right w:val="none" w:sz="0" w:space="0" w:color="auto"/>
          </w:divBdr>
        </w:div>
        <w:div w:id="2064870410">
          <w:marLeft w:val="0"/>
          <w:marRight w:val="0"/>
          <w:marTop w:val="0"/>
          <w:marBottom w:val="0"/>
          <w:divBdr>
            <w:top w:val="none" w:sz="0" w:space="0" w:color="auto"/>
            <w:left w:val="none" w:sz="0" w:space="0" w:color="auto"/>
            <w:bottom w:val="none" w:sz="0" w:space="0" w:color="auto"/>
            <w:right w:val="none" w:sz="0" w:space="0" w:color="auto"/>
          </w:divBdr>
        </w:div>
      </w:divsChild>
    </w:div>
    <w:div w:id="1889878918">
      <w:bodyDiv w:val="1"/>
      <w:marLeft w:val="0"/>
      <w:marRight w:val="0"/>
      <w:marTop w:val="0"/>
      <w:marBottom w:val="0"/>
      <w:divBdr>
        <w:top w:val="none" w:sz="0" w:space="0" w:color="auto"/>
        <w:left w:val="none" w:sz="0" w:space="0" w:color="auto"/>
        <w:bottom w:val="none" w:sz="0" w:space="0" w:color="auto"/>
        <w:right w:val="none" w:sz="0" w:space="0" w:color="auto"/>
      </w:divBdr>
    </w:div>
    <w:div w:id="1935943400">
      <w:bodyDiv w:val="1"/>
      <w:marLeft w:val="0"/>
      <w:marRight w:val="0"/>
      <w:marTop w:val="0"/>
      <w:marBottom w:val="0"/>
      <w:divBdr>
        <w:top w:val="none" w:sz="0" w:space="0" w:color="auto"/>
        <w:left w:val="none" w:sz="0" w:space="0" w:color="auto"/>
        <w:bottom w:val="none" w:sz="0" w:space="0" w:color="auto"/>
        <w:right w:val="none" w:sz="0" w:space="0" w:color="auto"/>
      </w:divBdr>
      <w:divsChild>
        <w:div w:id="913860732">
          <w:marLeft w:val="0"/>
          <w:marRight w:val="0"/>
          <w:marTop w:val="0"/>
          <w:marBottom w:val="0"/>
          <w:divBdr>
            <w:top w:val="none" w:sz="0" w:space="0" w:color="auto"/>
            <w:left w:val="none" w:sz="0" w:space="0" w:color="auto"/>
            <w:bottom w:val="none" w:sz="0" w:space="0" w:color="auto"/>
            <w:right w:val="none" w:sz="0" w:space="0" w:color="auto"/>
          </w:divBdr>
        </w:div>
      </w:divsChild>
    </w:div>
    <w:div w:id="1938513314">
      <w:bodyDiv w:val="1"/>
      <w:marLeft w:val="0"/>
      <w:marRight w:val="0"/>
      <w:marTop w:val="0"/>
      <w:marBottom w:val="0"/>
      <w:divBdr>
        <w:top w:val="none" w:sz="0" w:space="0" w:color="auto"/>
        <w:left w:val="none" w:sz="0" w:space="0" w:color="auto"/>
        <w:bottom w:val="none" w:sz="0" w:space="0" w:color="auto"/>
        <w:right w:val="none" w:sz="0" w:space="0" w:color="auto"/>
      </w:divBdr>
    </w:div>
    <w:div w:id="1962110221">
      <w:bodyDiv w:val="1"/>
      <w:marLeft w:val="0"/>
      <w:marRight w:val="0"/>
      <w:marTop w:val="0"/>
      <w:marBottom w:val="0"/>
      <w:divBdr>
        <w:top w:val="none" w:sz="0" w:space="0" w:color="auto"/>
        <w:left w:val="none" w:sz="0" w:space="0" w:color="auto"/>
        <w:bottom w:val="none" w:sz="0" w:space="0" w:color="auto"/>
        <w:right w:val="none" w:sz="0" w:space="0" w:color="auto"/>
      </w:divBdr>
    </w:div>
    <w:div w:id="1966545329">
      <w:bodyDiv w:val="1"/>
      <w:marLeft w:val="0"/>
      <w:marRight w:val="0"/>
      <w:marTop w:val="0"/>
      <w:marBottom w:val="0"/>
      <w:divBdr>
        <w:top w:val="none" w:sz="0" w:space="0" w:color="auto"/>
        <w:left w:val="none" w:sz="0" w:space="0" w:color="auto"/>
        <w:bottom w:val="none" w:sz="0" w:space="0" w:color="auto"/>
        <w:right w:val="none" w:sz="0" w:space="0" w:color="auto"/>
      </w:divBdr>
    </w:div>
    <w:div w:id="1967158547">
      <w:bodyDiv w:val="1"/>
      <w:marLeft w:val="0"/>
      <w:marRight w:val="0"/>
      <w:marTop w:val="0"/>
      <w:marBottom w:val="0"/>
      <w:divBdr>
        <w:top w:val="none" w:sz="0" w:space="0" w:color="auto"/>
        <w:left w:val="none" w:sz="0" w:space="0" w:color="auto"/>
        <w:bottom w:val="none" w:sz="0" w:space="0" w:color="auto"/>
        <w:right w:val="none" w:sz="0" w:space="0" w:color="auto"/>
      </w:divBdr>
    </w:div>
    <w:div w:id="1974292879">
      <w:bodyDiv w:val="1"/>
      <w:marLeft w:val="0"/>
      <w:marRight w:val="0"/>
      <w:marTop w:val="0"/>
      <w:marBottom w:val="0"/>
      <w:divBdr>
        <w:top w:val="none" w:sz="0" w:space="0" w:color="auto"/>
        <w:left w:val="none" w:sz="0" w:space="0" w:color="auto"/>
        <w:bottom w:val="none" w:sz="0" w:space="0" w:color="auto"/>
        <w:right w:val="none" w:sz="0" w:space="0" w:color="auto"/>
      </w:divBdr>
    </w:div>
    <w:div w:id="1984310245">
      <w:bodyDiv w:val="1"/>
      <w:marLeft w:val="0"/>
      <w:marRight w:val="0"/>
      <w:marTop w:val="0"/>
      <w:marBottom w:val="0"/>
      <w:divBdr>
        <w:top w:val="none" w:sz="0" w:space="0" w:color="auto"/>
        <w:left w:val="none" w:sz="0" w:space="0" w:color="auto"/>
        <w:bottom w:val="none" w:sz="0" w:space="0" w:color="auto"/>
        <w:right w:val="none" w:sz="0" w:space="0" w:color="auto"/>
      </w:divBdr>
    </w:div>
    <w:div w:id="2023193037">
      <w:bodyDiv w:val="1"/>
      <w:marLeft w:val="0"/>
      <w:marRight w:val="0"/>
      <w:marTop w:val="0"/>
      <w:marBottom w:val="0"/>
      <w:divBdr>
        <w:top w:val="none" w:sz="0" w:space="0" w:color="auto"/>
        <w:left w:val="none" w:sz="0" w:space="0" w:color="auto"/>
        <w:bottom w:val="none" w:sz="0" w:space="0" w:color="auto"/>
        <w:right w:val="none" w:sz="0" w:space="0" w:color="auto"/>
      </w:divBdr>
    </w:div>
    <w:div w:id="2030833035">
      <w:bodyDiv w:val="1"/>
      <w:marLeft w:val="0"/>
      <w:marRight w:val="0"/>
      <w:marTop w:val="0"/>
      <w:marBottom w:val="0"/>
      <w:divBdr>
        <w:top w:val="none" w:sz="0" w:space="0" w:color="auto"/>
        <w:left w:val="none" w:sz="0" w:space="0" w:color="auto"/>
        <w:bottom w:val="none" w:sz="0" w:space="0" w:color="auto"/>
        <w:right w:val="none" w:sz="0" w:space="0" w:color="auto"/>
      </w:divBdr>
    </w:div>
    <w:div w:id="2082557371">
      <w:bodyDiv w:val="1"/>
      <w:marLeft w:val="0"/>
      <w:marRight w:val="0"/>
      <w:marTop w:val="0"/>
      <w:marBottom w:val="0"/>
      <w:divBdr>
        <w:top w:val="none" w:sz="0" w:space="0" w:color="auto"/>
        <w:left w:val="none" w:sz="0" w:space="0" w:color="auto"/>
        <w:bottom w:val="none" w:sz="0" w:space="0" w:color="auto"/>
        <w:right w:val="none" w:sz="0" w:space="0" w:color="auto"/>
      </w:divBdr>
      <w:divsChild>
        <w:div w:id="1334725664">
          <w:marLeft w:val="0"/>
          <w:marRight w:val="0"/>
          <w:marTop w:val="0"/>
          <w:marBottom w:val="0"/>
          <w:divBdr>
            <w:top w:val="none" w:sz="0" w:space="0" w:color="auto"/>
            <w:left w:val="none" w:sz="0" w:space="0" w:color="auto"/>
            <w:bottom w:val="none" w:sz="0" w:space="0" w:color="auto"/>
            <w:right w:val="none" w:sz="0" w:space="0" w:color="auto"/>
          </w:divBdr>
          <w:divsChild>
            <w:div w:id="1729570454">
              <w:marLeft w:val="0"/>
              <w:marRight w:val="0"/>
              <w:marTop w:val="0"/>
              <w:marBottom w:val="0"/>
              <w:divBdr>
                <w:top w:val="none" w:sz="0" w:space="0" w:color="auto"/>
                <w:left w:val="none" w:sz="0" w:space="0" w:color="auto"/>
                <w:bottom w:val="none" w:sz="0" w:space="0" w:color="auto"/>
                <w:right w:val="none" w:sz="0" w:space="0" w:color="auto"/>
              </w:divBdr>
              <w:divsChild>
                <w:div w:id="86790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509086">
      <w:bodyDiv w:val="1"/>
      <w:marLeft w:val="0"/>
      <w:marRight w:val="0"/>
      <w:marTop w:val="0"/>
      <w:marBottom w:val="0"/>
      <w:divBdr>
        <w:top w:val="none" w:sz="0" w:space="0" w:color="auto"/>
        <w:left w:val="none" w:sz="0" w:space="0" w:color="auto"/>
        <w:bottom w:val="none" w:sz="0" w:space="0" w:color="auto"/>
        <w:right w:val="none" w:sz="0" w:space="0" w:color="auto"/>
      </w:divBdr>
    </w:div>
    <w:div w:id="2120291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pn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70.jpg"/><Relationship Id="rId89" Type="http://schemas.openxmlformats.org/officeDocument/2006/relationships/image" Target="media/image75.jpg"/><Relationship Id="rId112" Type="http://schemas.openxmlformats.org/officeDocument/2006/relationships/image" Target="media/image92.jpg"/><Relationship Id="rId2" Type="http://schemas.openxmlformats.org/officeDocument/2006/relationships/numbering" Target="numbering.xml"/><Relationship Id="rId16" Type="http://schemas.openxmlformats.org/officeDocument/2006/relationships/image" Target="media/image8.wmf"/><Relationship Id="rId29" Type="http://schemas.openxmlformats.org/officeDocument/2006/relationships/image" Target="media/image20.jpg"/><Relationship Id="rId107" Type="http://schemas.openxmlformats.org/officeDocument/2006/relationships/hyperlink" Target="http://centrovirtual.educacion.es/recursos-cidead/BIOLOGIA/BYG1BACH/Tema09/recon/000.html" TargetMode="External"/><Relationship Id="rId11" Type="http://schemas.openxmlformats.org/officeDocument/2006/relationships/header" Target="header1.xml"/><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jpg"/><Relationship Id="rId66" Type="http://schemas.openxmlformats.org/officeDocument/2006/relationships/image" Target="media/image57.jpg"/><Relationship Id="rId74" Type="http://schemas.openxmlformats.org/officeDocument/2006/relationships/image" Target="media/image65.jpg"/><Relationship Id="rId79" Type="http://schemas.openxmlformats.org/officeDocument/2006/relationships/image" Target="media/image650.jpg"/><Relationship Id="rId87" Type="http://schemas.openxmlformats.org/officeDocument/2006/relationships/image" Target="media/image73.jpg"/><Relationship Id="rId102" Type="http://schemas.openxmlformats.org/officeDocument/2006/relationships/image" Target="media/image86.jpeg"/><Relationship Id="rId110" Type="http://schemas.openxmlformats.org/officeDocument/2006/relationships/image" Target="media/image90.jpg"/><Relationship Id="rId5" Type="http://schemas.openxmlformats.org/officeDocument/2006/relationships/settings" Target="settings.xml"/><Relationship Id="rId61" Type="http://schemas.openxmlformats.org/officeDocument/2006/relationships/image" Target="media/image52.jpg"/><Relationship Id="rId82" Type="http://schemas.openxmlformats.org/officeDocument/2006/relationships/image" Target="media/image68.jpg"/><Relationship Id="rId90" Type="http://schemas.openxmlformats.org/officeDocument/2006/relationships/image" Target="media/image76.jpg"/><Relationship Id="rId95" Type="http://schemas.openxmlformats.org/officeDocument/2006/relationships/image" Target="media/image79.jpg"/><Relationship Id="rId19" Type="http://schemas.openxmlformats.org/officeDocument/2006/relationships/image" Target="media/image100.jpg"/><Relationship Id="rId14" Type="http://schemas.openxmlformats.org/officeDocument/2006/relationships/footer" Target="footer2.xml"/><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30.jpg"/><Relationship Id="rId100" Type="http://schemas.openxmlformats.org/officeDocument/2006/relationships/image" Target="media/image84.jpg"/><Relationship Id="rId105" Type="http://schemas.microsoft.com/office/2007/relationships/hdphoto" Target="media/hdphoto2.wdp"/><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63.jpg"/><Relationship Id="rId80" Type="http://schemas.openxmlformats.org/officeDocument/2006/relationships/image" Target="media/image660.jpg"/><Relationship Id="rId85" Type="http://schemas.openxmlformats.org/officeDocument/2006/relationships/image" Target="media/image71.jpg"/><Relationship Id="rId93" Type="http://schemas.openxmlformats.org/officeDocument/2006/relationships/image" Target="media/image770.jpg"/><Relationship Id="rId98" Type="http://schemas.openxmlformats.org/officeDocument/2006/relationships/image" Target="media/image82.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g"/><Relationship Id="rId67" Type="http://schemas.openxmlformats.org/officeDocument/2006/relationships/image" Target="media/image58.jpg"/><Relationship Id="rId103" Type="http://schemas.microsoft.com/office/2007/relationships/hdphoto" Target="media/hdphoto1.wdp"/><Relationship Id="rId108" Type="http://schemas.openxmlformats.org/officeDocument/2006/relationships/image" Target="media/image88.jp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image" Target="media/image69.jpg"/><Relationship Id="rId88" Type="http://schemas.openxmlformats.org/officeDocument/2006/relationships/image" Target="media/image74.jpg"/><Relationship Id="rId91" Type="http://schemas.openxmlformats.org/officeDocument/2006/relationships/image" Target="media/image77.jpg"/><Relationship Id="rId96" Type="http://schemas.openxmlformats.org/officeDocument/2006/relationships/image" Target="media/image80.jpg"/><Relationship Id="rId111" Type="http://schemas.openxmlformats.org/officeDocument/2006/relationships/image" Target="media/image91.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6" Type="http://schemas.openxmlformats.org/officeDocument/2006/relationships/hyperlink" Target="http://centrovirtual.educacion.es/recursos-cidead/BIOLOGIA/BYG1BACH/Tema09/fallas/fallas.html" TargetMode="External"/><Relationship Id="rId114" Type="http://schemas.openxmlformats.org/officeDocument/2006/relationships/theme" Target="theme/theme1.xml"/><Relationship Id="rId10" Type="http://schemas.openxmlformats.org/officeDocument/2006/relationships/image" Target="media/image60.PN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40.jpg"/><Relationship Id="rId81" Type="http://schemas.openxmlformats.org/officeDocument/2006/relationships/image" Target="media/image670.jpg"/><Relationship Id="rId86" Type="http://schemas.openxmlformats.org/officeDocument/2006/relationships/image" Target="media/image72.jpg"/><Relationship Id="rId94" Type="http://schemas.openxmlformats.org/officeDocument/2006/relationships/image" Target="media/image780.jpg"/><Relationship Id="rId99" Type="http://schemas.openxmlformats.org/officeDocument/2006/relationships/image" Target="media/image83.jpg"/><Relationship Id="rId101" Type="http://schemas.openxmlformats.org/officeDocument/2006/relationships/image" Target="media/image85.jpg"/><Relationship Id="rId4" Type="http://schemas.microsoft.com/office/2007/relationships/stylesWithEffects" Target="stylesWithEffects.xml"/><Relationship Id="rId9" Type="http://schemas.openxmlformats.org/officeDocument/2006/relationships/image" Target="media/image6.PNG"/><Relationship Id="rId13" Type="http://schemas.openxmlformats.org/officeDocument/2006/relationships/header" Target="header2.xml"/><Relationship Id="rId18" Type="http://schemas.openxmlformats.org/officeDocument/2006/relationships/image" Target="media/image10.jpg"/><Relationship Id="rId39" Type="http://schemas.openxmlformats.org/officeDocument/2006/relationships/image" Target="media/image30.jpg"/><Relationship Id="rId109" Type="http://schemas.openxmlformats.org/officeDocument/2006/relationships/image" Target="media/image89.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1.jpg"/><Relationship Id="rId104" Type="http://schemas.openxmlformats.org/officeDocument/2006/relationships/image" Target="media/image87.jpeg"/><Relationship Id="rId7" Type="http://schemas.openxmlformats.org/officeDocument/2006/relationships/footnotes" Target="footnotes.xml"/><Relationship Id="rId71" Type="http://schemas.openxmlformats.org/officeDocument/2006/relationships/image" Target="media/image62.jpg"/><Relationship Id="rId92" Type="http://schemas.openxmlformats.org/officeDocument/2006/relationships/image" Target="media/image78.jp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tonio.samaniego\Desktop\Plantilla%20Cidead\plantilla_CIDEAD_3.dotx" TargetMode="External"/></Relationships>
</file>

<file path=word/theme/theme1.xml><?xml version="1.0" encoding="utf-8"?>
<a:theme xmlns:a="http://schemas.openxmlformats.org/drawingml/2006/main" name="Tema5">
  <a:themeElements>
    <a:clrScheme name="1º Bachillerato">
      <a:dk1>
        <a:sysClr val="windowText" lastClr="000000"/>
      </a:dk1>
      <a:lt1>
        <a:sysClr val="window" lastClr="FFFFFF"/>
      </a:lt1>
      <a:dk2>
        <a:srgbClr val="FFFFFF"/>
      </a:dk2>
      <a:lt2>
        <a:srgbClr val="000000"/>
      </a:lt2>
      <a:accent1>
        <a:srgbClr val="6786B7"/>
      </a:accent1>
      <a:accent2>
        <a:srgbClr val="F5F5F5"/>
      </a:accent2>
      <a:accent3>
        <a:srgbClr val="FF0000"/>
      </a:accent3>
      <a:accent4>
        <a:srgbClr val="FF0000"/>
      </a:accent4>
      <a:accent5>
        <a:srgbClr val="FF0000"/>
      </a:accent5>
      <a:accent6>
        <a:srgbClr val="FF0000"/>
      </a:accent6>
      <a:hlink>
        <a:srgbClr val="FF0000"/>
      </a:hlink>
      <a:folHlink>
        <a:srgbClr val="FF000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011D09-D881-449F-AB5A-3AD7CE900D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plantilla_CIDEAD_3.dotx</Template>
  <TotalTime>1982</TotalTime>
  <Pages>46</Pages>
  <Words>15318</Words>
  <Characters>84249</Characters>
  <Application>Microsoft Office Word</Application>
  <DocSecurity>0</DocSecurity>
  <Lines>702</Lines>
  <Paragraphs>198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99369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Samaniego González, Antonio</dc:creator>
  <cp:lastModifiedBy>Martínez Martínez, César</cp:lastModifiedBy>
  <cp:revision>98</cp:revision>
  <cp:lastPrinted>2015-05-07T13:57:00Z</cp:lastPrinted>
  <dcterms:created xsi:type="dcterms:W3CDTF">2015-12-16T09:45:00Z</dcterms:created>
  <dcterms:modified xsi:type="dcterms:W3CDTF">2016-01-27T07:34:00Z</dcterms:modified>
</cp:coreProperties>
</file>